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B907D" w14:textId="77777777" w:rsidR="0092695A" w:rsidRDefault="00000000">
      <w:pPr>
        <w:spacing w:before="107" w:line="259" w:lineRule="auto"/>
        <w:ind w:left="835" w:right="833"/>
        <w:jc w:val="center"/>
        <w:rPr>
          <w:b/>
          <w:sz w:val="28"/>
        </w:rPr>
      </w:pPr>
      <w:bookmarkStart w:id="0" w:name="Environmental_Scan_on_Care_Coordination_"/>
      <w:bookmarkEnd w:id="0"/>
      <w:r>
        <w:rPr>
          <w:b/>
          <w:sz w:val="28"/>
        </w:rPr>
        <w:t>Environmental Scan on Care Coordination in the Context of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Alternative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Payment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Models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(APMs)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and</w:t>
      </w:r>
    </w:p>
    <w:p w14:paraId="3652DBF6" w14:textId="77777777" w:rsidR="0092695A" w:rsidRDefault="00000000">
      <w:pPr>
        <w:spacing w:line="259" w:lineRule="auto"/>
        <w:ind w:left="2212" w:right="2210"/>
        <w:jc w:val="center"/>
        <w:rPr>
          <w:b/>
          <w:sz w:val="28"/>
        </w:rPr>
      </w:pPr>
      <w:r>
        <w:rPr>
          <w:b/>
          <w:sz w:val="28"/>
        </w:rPr>
        <w:t>Physician-Focused Payment Models (PFPMs)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May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25,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2021</w:t>
      </w:r>
    </w:p>
    <w:p w14:paraId="23CD29F6" w14:textId="77777777" w:rsidR="0092695A" w:rsidRDefault="0092695A">
      <w:pPr>
        <w:pStyle w:val="BodyText"/>
        <w:rPr>
          <w:b/>
          <w:sz w:val="28"/>
        </w:rPr>
      </w:pPr>
    </w:p>
    <w:p w14:paraId="10CF81AF" w14:textId="77777777" w:rsidR="0092695A" w:rsidRDefault="0092695A">
      <w:pPr>
        <w:pStyle w:val="BodyText"/>
        <w:spacing w:before="11"/>
        <w:rPr>
          <w:b/>
          <w:sz w:val="32"/>
        </w:rPr>
      </w:pPr>
    </w:p>
    <w:p w14:paraId="03AEDCB6" w14:textId="77777777" w:rsidR="0092695A" w:rsidRDefault="00000000">
      <w:pPr>
        <w:pStyle w:val="BodyText"/>
        <w:spacing w:line="259" w:lineRule="auto"/>
        <w:ind w:left="119" w:right="190"/>
      </w:pPr>
      <w:r>
        <w:t>This environmental scan was prepared at the request of the Office of the Assistant Secretary for</w:t>
      </w:r>
      <w:r>
        <w:rPr>
          <w:spacing w:val="1"/>
        </w:rPr>
        <w:t xml:space="preserve"> </w:t>
      </w:r>
      <w:r>
        <w:t>Planning and Evaluation (ASPE) as background information to assist the Physician-Focused Payment</w:t>
      </w:r>
      <w:r>
        <w:rPr>
          <w:spacing w:val="1"/>
        </w:rPr>
        <w:t xml:space="preserve"> </w:t>
      </w:r>
      <w:r>
        <w:t>Model Technical Advisory Committee (PTAC) in preparing for a theme-based discussion on the role care</w:t>
      </w:r>
      <w:r>
        <w:rPr>
          <w:spacing w:val="-47"/>
        </w:rPr>
        <w:t xml:space="preserve"> </w:t>
      </w:r>
      <w:r>
        <w:t>coordination can play in optimizing health care delivery and value-based transformation. The discussion</w:t>
      </w:r>
      <w:r>
        <w:rPr>
          <w:spacing w:val="-47"/>
        </w:rPr>
        <w:t xml:space="preserve"> </w:t>
      </w:r>
      <w:r>
        <w:t>will consider care coordination in the context of Alternative Payment Models (APMs) and physician-</w:t>
      </w:r>
      <w:r>
        <w:rPr>
          <w:spacing w:val="1"/>
        </w:rPr>
        <w:t xml:space="preserve"> </w:t>
      </w:r>
      <w:r>
        <w:t>focused payment models (PFPMs).</w:t>
      </w:r>
      <w:hyperlink w:anchor="_bookmark0" w:history="1">
        <w:r>
          <w:rPr>
            <w:vertAlign w:val="superscript"/>
          </w:rPr>
          <w:t>i</w:t>
        </w:r>
        <w:r>
          <w:t xml:space="preserve"> </w:t>
        </w:r>
      </w:hyperlink>
      <w:r>
        <w:t>The environmental scan is based on information that was publicly</w:t>
      </w:r>
      <w:r>
        <w:rPr>
          <w:spacing w:val="1"/>
        </w:rPr>
        <w:t xml:space="preserve"> </w:t>
      </w:r>
      <w:r>
        <w:t>available relating to this topic in the literature and from discussions with previous PTAC proposal</w:t>
      </w:r>
      <w:r>
        <w:rPr>
          <w:spacing w:val="1"/>
        </w:rPr>
        <w:t xml:space="preserve"> </w:t>
      </w:r>
      <w:r>
        <w:t>submitters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subject</w:t>
      </w:r>
      <w:r>
        <w:rPr>
          <w:spacing w:val="-3"/>
        </w:rPr>
        <w:t xml:space="preserve"> </w:t>
      </w:r>
      <w:r>
        <w:t>matter</w:t>
      </w:r>
      <w:r>
        <w:rPr>
          <w:spacing w:val="-1"/>
        </w:rPr>
        <w:t xml:space="preserve"> </w:t>
      </w:r>
      <w:r>
        <w:t>experts, current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time</w:t>
      </w:r>
      <w:r>
        <w:rPr>
          <w:spacing w:val="-2"/>
        </w:rPr>
        <w:t xml:space="preserve"> </w:t>
      </w:r>
      <w:r>
        <w:t>that the analysis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completed.</w:t>
      </w:r>
    </w:p>
    <w:p w14:paraId="6655E631" w14:textId="77777777" w:rsidR="0092695A" w:rsidRDefault="0092695A">
      <w:pPr>
        <w:pStyle w:val="BodyText"/>
        <w:rPr>
          <w:sz w:val="20"/>
        </w:rPr>
      </w:pPr>
    </w:p>
    <w:p w14:paraId="086CC8DC" w14:textId="77777777" w:rsidR="0092695A" w:rsidRDefault="0092695A">
      <w:pPr>
        <w:pStyle w:val="BodyText"/>
        <w:rPr>
          <w:sz w:val="20"/>
        </w:rPr>
      </w:pPr>
    </w:p>
    <w:p w14:paraId="50625858" w14:textId="77777777" w:rsidR="0092695A" w:rsidRDefault="0092695A">
      <w:pPr>
        <w:pStyle w:val="BodyText"/>
        <w:rPr>
          <w:sz w:val="20"/>
        </w:rPr>
      </w:pPr>
    </w:p>
    <w:p w14:paraId="67E3F930" w14:textId="77777777" w:rsidR="0092695A" w:rsidRDefault="0092695A">
      <w:pPr>
        <w:pStyle w:val="BodyText"/>
        <w:rPr>
          <w:sz w:val="20"/>
        </w:rPr>
      </w:pPr>
    </w:p>
    <w:p w14:paraId="2FDBA2BF" w14:textId="77777777" w:rsidR="0092695A" w:rsidRDefault="0092695A">
      <w:pPr>
        <w:pStyle w:val="BodyText"/>
        <w:rPr>
          <w:sz w:val="20"/>
        </w:rPr>
      </w:pPr>
    </w:p>
    <w:p w14:paraId="17FF39FA" w14:textId="77777777" w:rsidR="0092695A" w:rsidRDefault="0092695A">
      <w:pPr>
        <w:pStyle w:val="BodyText"/>
        <w:rPr>
          <w:sz w:val="20"/>
        </w:rPr>
      </w:pPr>
    </w:p>
    <w:p w14:paraId="355FF553" w14:textId="77777777" w:rsidR="0092695A" w:rsidRDefault="0092695A">
      <w:pPr>
        <w:pStyle w:val="BodyText"/>
        <w:rPr>
          <w:sz w:val="20"/>
        </w:rPr>
      </w:pPr>
    </w:p>
    <w:p w14:paraId="3D535243" w14:textId="77777777" w:rsidR="0092695A" w:rsidRDefault="0092695A">
      <w:pPr>
        <w:pStyle w:val="BodyText"/>
        <w:rPr>
          <w:sz w:val="20"/>
        </w:rPr>
      </w:pPr>
    </w:p>
    <w:p w14:paraId="40879767" w14:textId="77777777" w:rsidR="0092695A" w:rsidRDefault="0092695A">
      <w:pPr>
        <w:pStyle w:val="BodyText"/>
        <w:rPr>
          <w:sz w:val="20"/>
        </w:rPr>
      </w:pPr>
    </w:p>
    <w:p w14:paraId="2CC813B3" w14:textId="77777777" w:rsidR="0092695A" w:rsidRDefault="0092695A">
      <w:pPr>
        <w:pStyle w:val="BodyText"/>
        <w:rPr>
          <w:sz w:val="20"/>
        </w:rPr>
      </w:pPr>
    </w:p>
    <w:p w14:paraId="12A8863C" w14:textId="77777777" w:rsidR="0092695A" w:rsidRDefault="0092695A">
      <w:pPr>
        <w:pStyle w:val="BodyText"/>
        <w:rPr>
          <w:sz w:val="20"/>
        </w:rPr>
      </w:pPr>
    </w:p>
    <w:p w14:paraId="663254DB" w14:textId="77777777" w:rsidR="0092695A" w:rsidRDefault="0092695A">
      <w:pPr>
        <w:pStyle w:val="BodyText"/>
        <w:rPr>
          <w:sz w:val="20"/>
        </w:rPr>
      </w:pPr>
    </w:p>
    <w:p w14:paraId="33EE4414" w14:textId="77777777" w:rsidR="0092695A" w:rsidRDefault="0092695A">
      <w:pPr>
        <w:pStyle w:val="BodyText"/>
        <w:rPr>
          <w:sz w:val="20"/>
        </w:rPr>
      </w:pPr>
    </w:p>
    <w:p w14:paraId="56B68A08" w14:textId="77777777" w:rsidR="0092695A" w:rsidRDefault="0092695A">
      <w:pPr>
        <w:pStyle w:val="BodyText"/>
        <w:rPr>
          <w:sz w:val="20"/>
        </w:rPr>
      </w:pPr>
    </w:p>
    <w:p w14:paraId="33DA3BC9" w14:textId="77777777" w:rsidR="0092695A" w:rsidRDefault="0092695A">
      <w:pPr>
        <w:pStyle w:val="BodyText"/>
        <w:rPr>
          <w:sz w:val="20"/>
        </w:rPr>
      </w:pPr>
    </w:p>
    <w:p w14:paraId="5634508E" w14:textId="77777777" w:rsidR="0092695A" w:rsidRDefault="0092695A">
      <w:pPr>
        <w:pStyle w:val="BodyText"/>
        <w:rPr>
          <w:sz w:val="20"/>
        </w:rPr>
      </w:pPr>
    </w:p>
    <w:p w14:paraId="30033CD1" w14:textId="77777777" w:rsidR="0092695A" w:rsidRDefault="0092695A">
      <w:pPr>
        <w:pStyle w:val="BodyText"/>
        <w:rPr>
          <w:sz w:val="20"/>
        </w:rPr>
      </w:pPr>
    </w:p>
    <w:p w14:paraId="0740E09E" w14:textId="77777777" w:rsidR="0092695A" w:rsidRDefault="0092695A">
      <w:pPr>
        <w:pStyle w:val="BodyText"/>
        <w:rPr>
          <w:sz w:val="20"/>
        </w:rPr>
      </w:pPr>
    </w:p>
    <w:p w14:paraId="5EF5B3D6" w14:textId="77777777" w:rsidR="0092695A" w:rsidRDefault="0092695A">
      <w:pPr>
        <w:pStyle w:val="BodyText"/>
        <w:rPr>
          <w:sz w:val="20"/>
        </w:rPr>
      </w:pPr>
    </w:p>
    <w:p w14:paraId="1300F98D" w14:textId="77777777" w:rsidR="0092695A" w:rsidRDefault="0092695A">
      <w:pPr>
        <w:pStyle w:val="BodyText"/>
        <w:rPr>
          <w:sz w:val="20"/>
        </w:rPr>
      </w:pPr>
    </w:p>
    <w:p w14:paraId="277263C6" w14:textId="77777777" w:rsidR="0092695A" w:rsidRDefault="0092695A">
      <w:pPr>
        <w:pStyle w:val="BodyText"/>
        <w:rPr>
          <w:sz w:val="20"/>
        </w:rPr>
      </w:pPr>
    </w:p>
    <w:p w14:paraId="6A6A7CB1" w14:textId="77777777" w:rsidR="0092695A" w:rsidRDefault="0092695A">
      <w:pPr>
        <w:pStyle w:val="BodyText"/>
        <w:rPr>
          <w:sz w:val="20"/>
        </w:rPr>
      </w:pPr>
    </w:p>
    <w:p w14:paraId="123E835F" w14:textId="77777777" w:rsidR="0092695A" w:rsidRDefault="0092695A">
      <w:pPr>
        <w:pStyle w:val="BodyText"/>
        <w:rPr>
          <w:sz w:val="20"/>
        </w:rPr>
      </w:pPr>
    </w:p>
    <w:p w14:paraId="03428AAA" w14:textId="77777777" w:rsidR="0092695A" w:rsidRDefault="0092695A">
      <w:pPr>
        <w:pStyle w:val="BodyText"/>
        <w:rPr>
          <w:sz w:val="20"/>
        </w:rPr>
      </w:pPr>
    </w:p>
    <w:p w14:paraId="2ACE433F" w14:textId="77777777" w:rsidR="0092695A" w:rsidRDefault="0092695A">
      <w:pPr>
        <w:pStyle w:val="BodyText"/>
        <w:rPr>
          <w:sz w:val="20"/>
        </w:rPr>
      </w:pPr>
    </w:p>
    <w:p w14:paraId="45F6972A" w14:textId="77777777" w:rsidR="0092695A" w:rsidRDefault="0092695A">
      <w:pPr>
        <w:pStyle w:val="BodyText"/>
        <w:rPr>
          <w:sz w:val="20"/>
        </w:rPr>
      </w:pPr>
    </w:p>
    <w:p w14:paraId="2011F77B" w14:textId="77777777" w:rsidR="0092695A" w:rsidRDefault="0092695A">
      <w:pPr>
        <w:pStyle w:val="BodyText"/>
        <w:rPr>
          <w:sz w:val="20"/>
        </w:rPr>
      </w:pPr>
    </w:p>
    <w:p w14:paraId="6C4FFFA0" w14:textId="77777777" w:rsidR="0092695A" w:rsidRDefault="00000000">
      <w:pPr>
        <w:pStyle w:val="BodyText"/>
        <w:spacing w:before="6"/>
        <w:rPr>
          <w:sz w:val="14"/>
        </w:rPr>
      </w:pPr>
      <w:r>
        <w:pict w14:anchorId="426FA885">
          <v:rect id="_x0000_s2089" style="position:absolute;margin-left:1in;margin-top:10.8pt;width:2in;height:.7pt;z-index:-15728640;mso-wrap-distance-left:0;mso-wrap-distance-right:0;mso-position-horizontal-relative:page" fillcolor="black" stroked="f">
            <w10:wrap type="topAndBottom" anchorx="page"/>
          </v:rect>
        </w:pict>
      </w:r>
    </w:p>
    <w:p w14:paraId="540E8413" w14:textId="77777777" w:rsidR="0092695A" w:rsidRDefault="0092695A">
      <w:pPr>
        <w:pStyle w:val="BodyText"/>
        <w:spacing w:before="2"/>
        <w:rPr>
          <w:sz w:val="19"/>
        </w:rPr>
      </w:pPr>
    </w:p>
    <w:p w14:paraId="4BEDBCEB" w14:textId="77777777" w:rsidR="0092695A" w:rsidRDefault="00000000">
      <w:pPr>
        <w:spacing w:before="69"/>
        <w:ind w:left="120" w:right="224" w:hanging="1"/>
        <w:rPr>
          <w:sz w:val="18"/>
        </w:rPr>
      </w:pPr>
      <w:bookmarkStart w:id="1" w:name="_bookmark0"/>
      <w:bookmarkEnd w:id="1"/>
      <w:r>
        <w:rPr>
          <w:position w:val="5"/>
          <w:sz w:val="12"/>
        </w:rPr>
        <w:t xml:space="preserve">i </w:t>
      </w:r>
      <w:r>
        <w:rPr>
          <w:sz w:val="18"/>
        </w:rPr>
        <w:t>This analysis was prepared under contract #HHSP233201500048IHHSP23337014T between the Department of Health and</w:t>
      </w:r>
      <w:r>
        <w:rPr>
          <w:spacing w:val="1"/>
          <w:sz w:val="18"/>
        </w:rPr>
        <w:t xml:space="preserve"> </w:t>
      </w:r>
      <w:r>
        <w:rPr>
          <w:sz w:val="18"/>
        </w:rPr>
        <w:t>Human Services’ Office of Health Policy of the Assistant Secretary for Planning and Evaluation (ASPE) and NORC at the</w:t>
      </w:r>
      <w:r>
        <w:rPr>
          <w:spacing w:val="1"/>
          <w:sz w:val="18"/>
        </w:rPr>
        <w:t xml:space="preserve"> </w:t>
      </w:r>
      <w:r>
        <w:rPr>
          <w:sz w:val="18"/>
        </w:rPr>
        <w:t>University of Chicago. The opinions and views expressed in this analysis are those of the authors. They do not reflect the views</w:t>
      </w:r>
      <w:r>
        <w:rPr>
          <w:spacing w:val="-38"/>
          <w:sz w:val="18"/>
        </w:rPr>
        <w:t xml:space="preserve"> </w:t>
      </w:r>
      <w:r>
        <w:rPr>
          <w:sz w:val="18"/>
        </w:rPr>
        <w:t>of the Department of Health and Human Services, the contractor, or any other funding organizations. This analysis was</w:t>
      </w:r>
      <w:r>
        <w:rPr>
          <w:spacing w:val="1"/>
          <w:sz w:val="18"/>
        </w:rPr>
        <w:t xml:space="preserve"> </w:t>
      </w:r>
      <w:r>
        <w:rPr>
          <w:sz w:val="18"/>
        </w:rPr>
        <w:t>completed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1"/>
          <w:sz w:val="18"/>
        </w:rPr>
        <w:t xml:space="preserve"> </w:t>
      </w:r>
      <w:r>
        <w:rPr>
          <w:sz w:val="18"/>
        </w:rPr>
        <w:t>May 25, 2021.</w:t>
      </w:r>
    </w:p>
    <w:p w14:paraId="7A757269" w14:textId="77777777" w:rsidR="0092695A" w:rsidRDefault="0092695A">
      <w:pPr>
        <w:rPr>
          <w:sz w:val="18"/>
        </w:rPr>
        <w:sectPr w:rsidR="0092695A">
          <w:type w:val="continuous"/>
          <w:pgSz w:w="12240" w:h="15840"/>
          <w:pgMar w:top="1500" w:right="1320" w:bottom="280" w:left="1320" w:header="720" w:footer="720" w:gutter="0"/>
          <w:cols w:space="720"/>
        </w:sectPr>
      </w:pPr>
    </w:p>
    <w:p w14:paraId="06B32DB2" w14:textId="77777777" w:rsidR="0092695A" w:rsidRDefault="00000000">
      <w:pPr>
        <w:spacing w:before="131"/>
        <w:ind w:left="120"/>
        <w:rPr>
          <w:sz w:val="28"/>
        </w:rPr>
      </w:pPr>
      <w:bookmarkStart w:id="2" w:name="Table_of_Contents"/>
      <w:bookmarkEnd w:id="2"/>
      <w:r>
        <w:rPr>
          <w:sz w:val="28"/>
        </w:rPr>
        <w:lastRenderedPageBreak/>
        <w:t>Table</w:t>
      </w:r>
      <w:r>
        <w:rPr>
          <w:spacing w:val="-6"/>
          <w:sz w:val="28"/>
        </w:rPr>
        <w:t xml:space="preserve"> </w:t>
      </w:r>
      <w:r>
        <w:rPr>
          <w:sz w:val="28"/>
        </w:rPr>
        <w:t>of</w:t>
      </w:r>
      <w:r>
        <w:rPr>
          <w:spacing w:val="-5"/>
          <w:sz w:val="28"/>
        </w:rPr>
        <w:t xml:space="preserve"> </w:t>
      </w:r>
      <w:r>
        <w:rPr>
          <w:sz w:val="28"/>
        </w:rPr>
        <w:t>Contents</w:t>
      </w:r>
    </w:p>
    <w:p w14:paraId="22ECA968" w14:textId="77777777" w:rsidR="0092695A" w:rsidRDefault="0092695A">
      <w:pPr>
        <w:rPr>
          <w:sz w:val="28"/>
        </w:rPr>
        <w:sectPr w:rsidR="0092695A">
          <w:footerReference w:type="default" r:id="rId7"/>
          <w:pgSz w:w="12240" w:h="15840"/>
          <w:pgMar w:top="1500" w:right="1320" w:bottom="1426" w:left="1320" w:header="0" w:footer="748" w:gutter="0"/>
          <w:pgNumType w:start="1"/>
          <w:cols w:space="720"/>
        </w:sectPr>
      </w:pPr>
    </w:p>
    <w:sdt>
      <w:sdtPr>
        <w:id w:val="1897855134"/>
        <w:docPartObj>
          <w:docPartGallery w:val="Table of Contents"/>
          <w:docPartUnique/>
        </w:docPartObj>
      </w:sdtPr>
      <w:sdtContent>
        <w:p w14:paraId="6C2BC6E8" w14:textId="77777777" w:rsidR="0092695A" w:rsidRDefault="00000000">
          <w:pPr>
            <w:pStyle w:val="TOC1"/>
            <w:tabs>
              <w:tab w:val="right" w:leader="dot" w:pos="9477"/>
            </w:tabs>
            <w:spacing w:before="265"/>
            <w:ind w:left="120"/>
          </w:pPr>
          <w:hyperlink w:anchor="_bookmark1" w:history="1">
            <w:r>
              <w:t>Section</w:t>
            </w:r>
            <w:r>
              <w:rPr>
                <w:spacing w:val="-2"/>
              </w:rPr>
              <w:t xml:space="preserve"> </w:t>
            </w:r>
            <w:r>
              <w:t>I.</w:t>
            </w:r>
            <w:r>
              <w:rPr>
                <w:spacing w:val="-1"/>
              </w:rPr>
              <w:t xml:space="preserve"> </w:t>
            </w:r>
            <w:r>
              <w:t>Introduction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Purpose</w:t>
            </w:r>
            <w:r>
              <w:tab/>
              <w:t>1</w:t>
            </w:r>
          </w:hyperlink>
        </w:p>
        <w:p w14:paraId="667AA119" w14:textId="77777777" w:rsidR="0092695A" w:rsidRDefault="00000000">
          <w:pPr>
            <w:pStyle w:val="TOC1"/>
            <w:tabs>
              <w:tab w:val="right" w:leader="dot" w:pos="9478"/>
            </w:tabs>
            <w:spacing w:before="140"/>
            <w:ind w:left="119"/>
          </w:pPr>
          <w:hyperlink w:anchor="_bookmark5" w:history="1">
            <w:r>
              <w:t>Section</w:t>
            </w:r>
            <w:r>
              <w:rPr>
                <w:spacing w:val="-2"/>
              </w:rPr>
              <w:t xml:space="preserve"> </w:t>
            </w:r>
            <w:r>
              <w:t>II.</w:t>
            </w:r>
            <w:r>
              <w:rPr>
                <w:spacing w:val="-1"/>
              </w:rPr>
              <w:t xml:space="preserve"> </w:t>
            </w:r>
            <w:r>
              <w:t>Key</w:t>
            </w:r>
            <w:r>
              <w:rPr>
                <w:spacing w:val="1"/>
              </w:rPr>
              <w:t xml:space="preserve"> </w:t>
            </w:r>
            <w:r>
              <w:t>Highlights</w:t>
            </w:r>
            <w:r>
              <w:tab/>
              <w:t>2</w:t>
            </w:r>
          </w:hyperlink>
        </w:p>
        <w:p w14:paraId="09832ECD" w14:textId="77777777" w:rsidR="0092695A" w:rsidRDefault="00000000">
          <w:pPr>
            <w:pStyle w:val="TOC1"/>
            <w:tabs>
              <w:tab w:val="right" w:leader="dot" w:pos="9478"/>
            </w:tabs>
            <w:ind w:left="119"/>
          </w:pPr>
          <w:hyperlink w:anchor="_bookmark45" w:history="1">
            <w:r>
              <w:t>Section</w:t>
            </w:r>
            <w:r>
              <w:rPr>
                <w:spacing w:val="-2"/>
              </w:rPr>
              <w:t xml:space="preserve"> </w:t>
            </w:r>
            <w:r>
              <w:t>III.</w:t>
            </w:r>
            <w:r>
              <w:rPr>
                <w:spacing w:val="-1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Approach</w:t>
            </w:r>
            <w:r>
              <w:tab/>
              <w:t>8</w:t>
            </w:r>
          </w:hyperlink>
        </w:p>
        <w:p w14:paraId="08A72579" w14:textId="77777777" w:rsidR="0092695A" w:rsidRDefault="00000000">
          <w:pPr>
            <w:pStyle w:val="TOC2"/>
            <w:numPr>
              <w:ilvl w:val="1"/>
              <w:numId w:val="368"/>
            </w:numPr>
            <w:tabs>
              <w:tab w:val="left" w:pos="934"/>
              <w:tab w:val="right" w:leader="dot" w:pos="9471"/>
            </w:tabs>
          </w:pPr>
          <w:hyperlink w:anchor="_bookmark46" w:history="1"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Questions</w:t>
            </w:r>
            <w:r>
              <w:tab/>
              <w:t>8</w:t>
            </w:r>
          </w:hyperlink>
        </w:p>
        <w:p w14:paraId="0F5552E0" w14:textId="77777777" w:rsidR="0092695A" w:rsidRDefault="00000000">
          <w:pPr>
            <w:pStyle w:val="TOC2"/>
            <w:numPr>
              <w:ilvl w:val="1"/>
              <w:numId w:val="368"/>
            </w:numPr>
            <w:tabs>
              <w:tab w:val="left" w:pos="927"/>
              <w:tab w:val="right" w:leader="dot" w:pos="9472"/>
            </w:tabs>
            <w:ind w:left="926" w:hanging="447"/>
          </w:pPr>
          <w:hyperlink w:anchor="_bookmark48" w:history="1"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Methods</w:t>
            </w:r>
            <w:r>
              <w:tab/>
              <w:t>9</w:t>
            </w:r>
          </w:hyperlink>
        </w:p>
        <w:p w14:paraId="57590C87" w14:textId="77777777" w:rsidR="0092695A" w:rsidRDefault="00000000">
          <w:pPr>
            <w:pStyle w:val="TOC1"/>
            <w:tabs>
              <w:tab w:val="right" w:leader="dot" w:pos="9472"/>
            </w:tabs>
            <w:spacing w:before="139"/>
            <w:ind w:left="120"/>
          </w:pPr>
          <w:hyperlink w:anchor="_bookmark49" w:history="1">
            <w:r>
              <w:t>Section</w:t>
            </w:r>
            <w:r>
              <w:rPr>
                <w:spacing w:val="-2"/>
              </w:rPr>
              <w:t xml:space="preserve"> </w:t>
            </w:r>
            <w:r>
              <w:t>IV.</w:t>
            </w:r>
            <w:r>
              <w:rPr>
                <w:spacing w:val="1"/>
              </w:rPr>
              <w:t xml:space="preserve"> </w:t>
            </w:r>
            <w:r>
              <w:t>Background: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Coordination,</w:t>
            </w:r>
            <w:r>
              <w:rPr>
                <w:spacing w:val="-3"/>
              </w:rPr>
              <w:t xml:space="preserve"> </w:t>
            </w:r>
            <w:r>
              <w:t>Contexts,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Related</w:t>
            </w:r>
            <w:r>
              <w:rPr>
                <w:spacing w:val="-2"/>
              </w:rPr>
              <w:t xml:space="preserve"> </w:t>
            </w:r>
            <w:r>
              <w:t>Activities</w:t>
            </w:r>
            <w:r>
              <w:tab/>
              <w:t>10</w:t>
            </w:r>
          </w:hyperlink>
        </w:p>
        <w:p w14:paraId="0E4276E1" w14:textId="77777777" w:rsidR="0092695A" w:rsidRDefault="00000000">
          <w:pPr>
            <w:pStyle w:val="TOC2"/>
            <w:numPr>
              <w:ilvl w:val="1"/>
              <w:numId w:val="367"/>
            </w:numPr>
            <w:tabs>
              <w:tab w:val="left" w:pos="949"/>
              <w:tab w:val="right" w:leader="dot" w:pos="9473"/>
            </w:tabs>
            <w:ind w:hanging="469"/>
          </w:pPr>
          <w:hyperlink w:anchor="_bookmark50" w:history="1">
            <w:r>
              <w:t>Defining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tab/>
              <w:t>10</w:t>
            </w:r>
          </w:hyperlink>
        </w:p>
        <w:p w14:paraId="26D7556E" w14:textId="77777777" w:rsidR="0092695A" w:rsidRDefault="00000000">
          <w:pPr>
            <w:pStyle w:val="TOC2"/>
            <w:numPr>
              <w:ilvl w:val="1"/>
              <w:numId w:val="367"/>
            </w:numPr>
            <w:tabs>
              <w:tab w:val="left" w:pos="942"/>
              <w:tab w:val="right" w:leader="dot" w:pos="9473"/>
            </w:tabs>
            <w:ind w:left="941" w:hanging="462"/>
          </w:pPr>
          <w:hyperlink w:anchor="_bookmark54" w:history="1">
            <w:r>
              <w:t>Differences</w:t>
            </w:r>
            <w:r>
              <w:rPr>
                <w:spacing w:val="-1"/>
              </w:rPr>
              <w:t xml:space="preserve"> </w:t>
            </w:r>
            <w:r>
              <w:t>Between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1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Related</w:t>
            </w:r>
            <w:r>
              <w:rPr>
                <w:spacing w:val="-1"/>
              </w:rPr>
              <w:t xml:space="preserve"> </w:t>
            </w:r>
            <w:r>
              <w:t>Terms</w:t>
            </w:r>
            <w:r>
              <w:tab/>
              <w:t>12</w:t>
            </w:r>
          </w:hyperlink>
        </w:p>
        <w:p w14:paraId="2DF51F93" w14:textId="77777777" w:rsidR="0092695A" w:rsidRDefault="00000000">
          <w:pPr>
            <w:pStyle w:val="TOC2"/>
            <w:numPr>
              <w:ilvl w:val="1"/>
              <w:numId w:val="367"/>
            </w:numPr>
            <w:tabs>
              <w:tab w:val="left" w:pos="940"/>
              <w:tab w:val="right" w:leader="dot" w:pos="9473"/>
            </w:tabs>
            <w:ind w:left="939" w:hanging="460"/>
          </w:pPr>
          <w:hyperlink w:anchor="_bookmark56" w:history="1">
            <w:r>
              <w:t>Contexts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Which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1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Can</w:t>
            </w:r>
            <w:r>
              <w:rPr>
                <w:spacing w:val="-1"/>
              </w:rPr>
              <w:t xml:space="preserve"> </w:t>
            </w:r>
            <w:r>
              <w:t>Occur</w:t>
            </w:r>
            <w:r>
              <w:tab/>
              <w:t>12</w:t>
            </w:r>
          </w:hyperlink>
        </w:p>
        <w:p w14:paraId="2FC9103D" w14:textId="77777777" w:rsidR="0092695A" w:rsidRDefault="00000000">
          <w:pPr>
            <w:pStyle w:val="TOC2"/>
            <w:numPr>
              <w:ilvl w:val="1"/>
              <w:numId w:val="367"/>
            </w:numPr>
            <w:tabs>
              <w:tab w:val="left" w:pos="959"/>
              <w:tab w:val="right" w:leader="dot" w:pos="9473"/>
            </w:tabs>
            <w:spacing w:before="139"/>
            <w:ind w:left="958" w:hanging="479"/>
          </w:pPr>
          <w:hyperlink w:anchor="_bookmark58" w:history="1">
            <w:r>
              <w:t>Types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Patients That Can</w:t>
            </w:r>
            <w:r>
              <w:rPr>
                <w:spacing w:val="-4"/>
              </w:rPr>
              <w:t xml:space="preserve"> </w:t>
            </w:r>
            <w:r>
              <w:t>Potentially</w:t>
            </w:r>
            <w:r>
              <w:rPr>
                <w:spacing w:val="-2"/>
              </w:rPr>
              <w:t xml:space="preserve"> </w:t>
            </w:r>
            <w:r>
              <w:t>Benefit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Most</w:t>
            </w:r>
            <w:r>
              <w:rPr>
                <w:spacing w:val="-3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1"/>
              </w:rPr>
              <w:t xml:space="preserve"> </w:t>
            </w:r>
            <w:r>
              <w:t>Coordination</w:t>
            </w:r>
            <w:r>
              <w:tab/>
              <w:t>14</w:t>
            </w:r>
          </w:hyperlink>
        </w:p>
        <w:p w14:paraId="4F80B2BA" w14:textId="77777777" w:rsidR="0092695A" w:rsidRDefault="00000000">
          <w:pPr>
            <w:pStyle w:val="TOC2"/>
            <w:numPr>
              <w:ilvl w:val="1"/>
              <w:numId w:val="367"/>
            </w:numPr>
            <w:tabs>
              <w:tab w:val="left" w:pos="930"/>
              <w:tab w:val="right" w:leader="dot" w:pos="9473"/>
            </w:tabs>
            <w:ind w:left="929" w:hanging="450"/>
          </w:pPr>
          <w:hyperlink w:anchor="_bookmark59" w:history="1">
            <w:r>
              <w:t>Common</w:t>
            </w:r>
            <w:r>
              <w:rPr>
                <w:spacing w:val="-2"/>
              </w:rPr>
              <w:t xml:space="preserve"> </w:t>
            </w:r>
            <w:r>
              <w:t>Functions and</w:t>
            </w:r>
            <w:r>
              <w:rPr>
                <w:spacing w:val="-1"/>
              </w:rPr>
              <w:t xml:space="preserve"> </w:t>
            </w:r>
            <w:r>
              <w:t>Activities</w:t>
            </w:r>
            <w:r>
              <w:rPr>
                <w:spacing w:val="-1"/>
              </w:rPr>
              <w:t xml:space="preserve"> </w:t>
            </w:r>
            <w:r>
              <w:t>Related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tab/>
              <w:t>14</w:t>
            </w:r>
          </w:hyperlink>
        </w:p>
        <w:p w14:paraId="175556C0" w14:textId="77777777" w:rsidR="0092695A" w:rsidRDefault="00000000">
          <w:pPr>
            <w:pStyle w:val="TOC1"/>
            <w:tabs>
              <w:tab w:val="right" w:leader="dot" w:pos="9473"/>
            </w:tabs>
            <w:ind w:left="120"/>
          </w:pPr>
          <w:hyperlink w:anchor="_bookmark62" w:history="1">
            <w:r>
              <w:t>Section</w:t>
            </w:r>
            <w:r>
              <w:rPr>
                <w:spacing w:val="-2"/>
              </w:rPr>
              <w:t xml:space="preserve"> </w:t>
            </w:r>
            <w:r>
              <w:t>V.</w:t>
            </w:r>
            <w:r>
              <w:rPr>
                <w:spacing w:val="-1"/>
              </w:rPr>
              <w:t xml:space="preserve"> </w:t>
            </w:r>
            <w:r>
              <w:t>Trends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Access, Utilization,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Reimbursement</w:t>
            </w:r>
            <w:r>
              <w:tab/>
              <w:t>19</w:t>
            </w:r>
          </w:hyperlink>
        </w:p>
        <w:p w14:paraId="3FEDBAAC" w14:textId="77777777" w:rsidR="0092695A" w:rsidRDefault="00000000">
          <w:pPr>
            <w:pStyle w:val="TOC2"/>
            <w:numPr>
              <w:ilvl w:val="1"/>
              <w:numId w:val="366"/>
            </w:numPr>
            <w:tabs>
              <w:tab w:val="left" w:pos="894"/>
              <w:tab w:val="right" w:leader="dot" w:pos="9473"/>
            </w:tabs>
            <w:ind w:hanging="414"/>
          </w:pPr>
          <w:hyperlink w:anchor="_bookmark64" w:history="1">
            <w:r>
              <w:t>Trends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Medicare</w:t>
            </w:r>
            <w:r>
              <w:rPr>
                <w:spacing w:val="1"/>
              </w:rPr>
              <w:t xml:space="preserve"> </w:t>
            </w:r>
            <w:r>
              <w:t>FFS</w:t>
            </w:r>
            <w:r>
              <w:tab/>
              <w:t>19</w:t>
            </w:r>
          </w:hyperlink>
        </w:p>
        <w:p w14:paraId="1E1F37CC" w14:textId="77777777" w:rsidR="0092695A" w:rsidRDefault="00000000">
          <w:pPr>
            <w:pStyle w:val="TOC2"/>
            <w:numPr>
              <w:ilvl w:val="1"/>
              <w:numId w:val="366"/>
            </w:numPr>
            <w:tabs>
              <w:tab w:val="left" w:pos="887"/>
              <w:tab w:val="right" w:leader="dot" w:pos="9473"/>
            </w:tabs>
            <w:ind w:left="886" w:hanging="407"/>
          </w:pPr>
          <w:hyperlink w:anchor="_bookmark68" w:history="1">
            <w:r>
              <w:t>Trends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1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Medicaid</w:t>
            </w:r>
            <w:r>
              <w:tab/>
              <w:t>21</w:t>
            </w:r>
          </w:hyperlink>
        </w:p>
        <w:p w14:paraId="2EAC4263" w14:textId="77777777" w:rsidR="0092695A" w:rsidRDefault="00000000">
          <w:pPr>
            <w:pStyle w:val="TOC2"/>
            <w:numPr>
              <w:ilvl w:val="1"/>
              <w:numId w:val="366"/>
            </w:numPr>
            <w:tabs>
              <w:tab w:val="left" w:pos="884"/>
              <w:tab w:val="right" w:leader="dot" w:pos="9473"/>
            </w:tabs>
            <w:spacing w:before="139"/>
            <w:ind w:left="883" w:hanging="404"/>
          </w:pPr>
          <w:hyperlink w:anchor="_bookmark69" w:history="1">
            <w:r>
              <w:t>Trends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Care Coordination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Medicare-Medicaid</w:t>
            </w:r>
            <w:r>
              <w:rPr>
                <w:spacing w:val="-2"/>
              </w:rPr>
              <w:t xml:space="preserve"> </w:t>
            </w:r>
            <w:r>
              <w:t>Dual Eligibles</w:t>
            </w:r>
            <w:r>
              <w:tab/>
              <w:t>21</w:t>
            </w:r>
          </w:hyperlink>
        </w:p>
        <w:p w14:paraId="217B8910" w14:textId="77777777" w:rsidR="0092695A" w:rsidRDefault="00000000">
          <w:pPr>
            <w:pStyle w:val="TOC2"/>
            <w:numPr>
              <w:ilvl w:val="1"/>
              <w:numId w:val="366"/>
            </w:numPr>
            <w:tabs>
              <w:tab w:val="left" w:pos="904"/>
              <w:tab w:val="right" w:leader="dot" w:pos="9473"/>
            </w:tabs>
            <w:ind w:left="903" w:hanging="423"/>
          </w:pPr>
          <w:hyperlink w:anchor="_bookmark70" w:history="1">
            <w:r>
              <w:t>Trends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Alternative</w:t>
            </w:r>
            <w:r>
              <w:rPr>
                <w:spacing w:val="-2"/>
              </w:rPr>
              <w:t xml:space="preserve"> </w:t>
            </w:r>
            <w:r>
              <w:t>Payment</w:t>
            </w:r>
            <w:r>
              <w:rPr>
                <w:spacing w:val="1"/>
              </w:rPr>
              <w:t xml:space="preserve"> </w:t>
            </w:r>
            <w:r>
              <w:t>Models</w:t>
            </w:r>
            <w:r>
              <w:tab/>
              <w:t>22</w:t>
            </w:r>
          </w:hyperlink>
        </w:p>
        <w:p w14:paraId="1B45EE07" w14:textId="77777777" w:rsidR="0092695A" w:rsidRDefault="00000000">
          <w:pPr>
            <w:pStyle w:val="TOC2"/>
            <w:numPr>
              <w:ilvl w:val="1"/>
              <w:numId w:val="366"/>
            </w:numPr>
            <w:tabs>
              <w:tab w:val="left" w:pos="875"/>
              <w:tab w:val="right" w:leader="dot" w:pos="9473"/>
            </w:tabs>
            <w:ind w:left="874" w:hanging="394"/>
          </w:pPr>
          <w:hyperlink w:anchor="_bookmark72" w:history="1">
            <w:r>
              <w:t>Trends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Care Coordination</w:t>
            </w:r>
            <w:r>
              <w:rPr>
                <w:spacing w:val="-3"/>
              </w:rPr>
              <w:t xml:space="preserve"> </w:t>
            </w:r>
            <w:r>
              <w:t>During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COVID-19</w:t>
            </w:r>
            <w:r>
              <w:rPr>
                <w:spacing w:val="-2"/>
              </w:rPr>
              <w:t xml:space="preserve"> </w:t>
            </w:r>
            <w:r>
              <w:t>Public Health</w:t>
            </w:r>
            <w:r>
              <w:rPr>
                <w:spacing w:val="-4"/>
              </w:rPr>
              <w:t xml:space="preserve"> </w:t>
            </w:r>
            <w:r>
              <w:t>Emergency</w:t>
            </w:r>
            <w:r>
              <w:tab/>
              <w:t>22</w:t>
            </w:r>
          </w:hyperlink>
        </w:p>
        <w:p w14:paraId="64C93365" w14:textId="77777777" w:rsidR="0092695A" w:rsidRDefault="00000000">
          <w:pPr>
            <w:pStyle w:val="TOC2"/>
            <w:numPr>
              <w:ilvl w:val="1"/>
              <w:numId w:val="366"/>
            </w:numPr>
            <w:tabs>
              <w:tab w:val="left" w:pos="868"/>
              <w:tab w:val="right" w:leader="dot" w:pos="9474"/>
            </w:tabs>
            <w:ind w:left="867" w:hanging="387"/>
          </w:pPr>
          <w:hyperlink w:anchor="_bookmark73" w:history="1">
            <w:r>
              <w:t>Trends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Related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SDOH</w:t>
            </w:r>
            <w:r>
              <w:tab/>
              <w:t>23</w:t>
            </w:r>
          </w:hyperlink>
        </w:p>
        <w:p w14:paraId="15C59404" w14:textId="77777777" w:rsidR="0092695A" w:rsidRDefault="00000000">
          <w:pPr>
            <w:pStyle w:val="TOC1"/>
            <w:tabs>
              <w:tab w:val="right" w:leader="dot" w:pos="9474"/>
            </w:tabs>
            <w:spacing w:before="140"/>
            <w:ind w:left="121"/>
          </w:pPr>
          <w:hyperlink w:anchor="_bookmark75" w:history="1">
            <w:r>
              <w:t>Section</w:t>
            </w:r>
            <w:r>
              <w:rPr>
                <w:spacing w:val="-2"/>
              </w:rPr>
              <w:t xml:space="preserve"> </w:t>
            </w:r>
            <w:r>
              <w:t>VI. Care</w:t>
            </w:r>
            <w:r>
              <w:rPr>
                <w:spacing w:val="-4"/>
              </w:rPr>
              <w:t xml:space="preserve"> </w:t>
            </w:r>
            <w:r>
              <w:t>Coordination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Center for</w:t>
            </w:r>
            <w:r>
              <w:rPr>
                <w:spacing w:val="-3"/>
              </w:rPr>
              <w:t xml:space="preserve"> </w:t>
            </w:r>
            <w:r>
              <w:t>Medicare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1"/>
              </w:rPr>
              <w:t xml:space="preserve"> </w:t>
            </w:r>
            <w:r>
              <w:t>Medicaid</w:t>
            </w:r>
            <w:r>
              <w:rPr>
                <w:spacing w:val="-2"/>
              </w:rPr>
              <w:t xml:space="preserve"> </w:t>
            </w:r>
            <w:r>
              <w:t>Innovation</w:t>
            </w:r>
            <w:r>
              <w:rPr>
                <w:spacing w:val="-2"/>
              </w:rPr>
              <w:t xml:space="preserve"> </w:t>
            </w:r>
            <w:r>
              <w:t>(CMMI) Models</w:t>
            </w:r>
            <w:r>
              <w:tab/>
              <w:t>23</w:t>
            </w:r>
          </w:hyperlink>
        </w:p>
        <w:p w14:paraId="57CC2DA0" w14:textId="77777777" w:rsidR="0092695A" w:rsidRDefault="00000000">
          <w:pPr>
            <w:pStyle w:val="TOC2"/>
            <w:numPr>
              <w:ilvl w:val="1"/>
              <w:numId w:val="365"/>
            </w:numPr>
            <w:tabs>
              <w:tab w:val="left" w:pos="950"/>
              <w:tab w:val="right" w:leader="dot" w:pos="9474"/>
            </w:tabs>
            <w:ind w:hanging="469"/>
          </w:pPr>
          <w:hyperlink w:anchor="_bookmark79" w:history="1">
            <w:r>
              <w:t>Population-Wide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Selected</w:t>
            </w:r>
            <w:r>
              <w:rPr>
                <w:spacing w:val="-1"/>
              </w:rPr>
              <w:t xml:space="preserve"> </w:t>
            </w:r>
            <w:r>
              <w:t>CMMI</w:t>
            </w:r>
            <w:r>
              <w:rPr>
                <w:spacing w:val="-3"/>
              </w:rPr>
              <w:t xml:space="preserve"> </w:t>
            </w:r>
            <w:r>
              <w:t>Models</w:t>
            </w:r>
            <w:r>
              <w:tab/>
              <w:t>26</w:t>
            </w:r>
          </w:hyperlink>
        </w:p>
        <w:p w14:paraId="4EFF3A9A" w14:textId="77777777" w:rsidR="0092695A" w:rsidRDefault="00000000">
          <w:pPr>
            <w:pStyle w:val="TOC2"/>
            <w:numPr>
              <w:ilvl w:val="1"/>
              <w:numId w:val="365"/>
            </w:numPr>
            <w:tabs>
              <w:tab w:val="left" w:pos="943"/>
              <w:tab w:val="right" w:leader="dot" w:pos="9474"/>
            </w:tabs>
            <w:ind w:left="942" w:hanging="462"/>
          </w:pPr>
          <w:hyperlink w:anchor="_bookmark92" w:history="1">
            <w:r>
              <w:t>Population-Specific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1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Selected</w:t>
            </w:r>
            <w:r>
              <w:rPr>
                <w:spacing w:val="-1"/>
              </w:rPr>
              <w:t xml:space="preserve"> </w:t>
            </w:r>
            <w:r>
              <w:t>CMMI Models</w:t>
            </w:r>
            <w:r>
              <w:tab/>
              <w:t>30</w:t>
            </w:r>
          </w:hyperlink>
        </w:p>
        <w:p w14:paraId="3077F9DE" w14:textId="77777777" w:rsidR="0092695A" w:rsidRDefault="00000000">
          <w:pPr>
            <w:pStyle w:val="TOC2"/>
            <w:numPr>
              <w:ilvl w:val="1"/>
              <w:numId w:val="365"/>
            </w:numPr>
            <w:tabs>
              <w:tab w:val="left" w:pos="941"/>
              <w:tab w:val="right" w:leader="dot" w:pos="9474"/>
            </w:tabs>
            <w:spacing w:before="141"/>
            <w:ind w:left="940" w:hanging="459"/>
          </w:pPr>
          <w:hyperlink w:anchor="_bookmark96" w:history="1">
            <w:r>
              <w:t>Acute Care</w:t>
            </w:r>
            <w:r>
              <w:rPr>
                <w:spacing w:val="1"/>
              </w:rPr>
              <w:t xml:space="preserve"> </w:t>
            </w:r>
            <w:r>
              <w:t>Event-Focused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Selected</w:t>
            </w:r>
            <w:r>
              <w:rPr>
                <w:spacing w:val="-1"/>
              </w:rPr>
              <w:t xml:space="preserve"> </w:t>
            </w:r>
            <w:r>
              <w:t>CMMI</w:t>
            </w:r>
            <w:r>
              <w:rPr>
                <w:spacing w:val="-4"/>
              </w:rPr>
              <w:t xml:space="preserve"> </w:t>
            </w:r>
            <w:r>
              <w:t>Models</w:t>
            </w:r>
            <w:r>
              <w:tab/>
              <w:t>31</w:t>
            </w:r>
          </w:hyperlink>
        </w:p>
        <w:p w14:paraId="05B97DE9" w14:textId="77777777" w:rsidR="0092695A" w:rsidRDefault="00000000">
          <w:pPr>
            <w:pStyle w:val="TOC2"/>
            <w:numPr>
              <w:ilvl w:val="1"/>
              <w:numId w:val="365"/>
            </w:numPr>
            <w:tabs>
              <w:tab w:val="left" w:pos="960"/>
              <w:tab w:val="right" w:leader="dot" w:pos="9475"/>
            </w:tabs>
            <w:spacing w:before="140"/>
            <w:ind w:left="959" w:hanging="478"/>
          </w:pPr>
          <w:hyperlink w:anchor="_bookmark101" w:history="1">
            <w:r>
              <w:t>Common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Coordination</w:t>
            </w:r>
            <w:r>
              <w:rPr>
                <w:spacing w:val="-2"/>
              </w:rPr>
              <w:t xml:space="preserve"> </w:t>
            </w:r>
            <w:r>
              <w:t>Functions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Activities</w:t>
            </w:r>
            <w:r>
              <w:rPr>
                <w:spacing w:val="-1"/>
              </w:rPr>
              <w:t xml:space="preserve"> </w:t>
            </w:r>
            <w:r>
              <w:t>Across</w:t>
            </w:r>
            <w:r>
              <w:rPr>
                <w:spacing w:val="-3"/>
              </w:rPr>
              <w:t xml:space="preserve"> </w:t>
            </w:r>
            <w:r>
              <w:t>the Selected</w:t>
            </w:r>
            <w:r>
              <w:rPr>
                <w:spacing w:val="-2"/>
              </w:rPr>
              <w:t xml:space="preserve"> </w:t>
            </w:r>
            <w:r>
              <w:t>CMMI</w:t>
            </w:r>
            <w:r>
              <w:rPr>
                <w:spacing w:val="-4"/>
              </w:rPr>
              <w:t xml:space="preserve"> </w:t>
            </w:r>
            <w:r>
              <w:t>Models</w:t>
            </w:r>
            <w:r>
              <w:tab/>
              <w:t>32</w:t>
            </w:r>
          </w:hyperlink>
        </w:p>
        <w:p w14:paraId="38201954" w14:textId="77777777" w:rsidR="0092695A" w:rsidRDefault="00000000">
          <w:pPr>
            <w:pStyle w:val="TOC2"/>
            <w:numPr>
              <w:ilvl w:val="1"/>
              <w:numId w:val="365"/>
            </w:numPr>
            <w:tabs>
              <w:tab w:val="left" w:pos="932"/>
              <w:tab w:val="right" w:leader="dot" w:pos="9475"/>
            </w:tabs>
            <w:ind w:left="931" w:hanging="450"/>
          </w:pPr>
          <w:hyperlink w:anchor="_bookmark105" w:history="1">
            <w:r>
              <w:t>Common</w:t>
            </w:r>
            <w:r>
              <w:rPr>
                <w:spacing w:val="-4"/>
              </w:rPr>
              <w:t xml:space="preserve"> </w:t>
            </w:r>
            <w:r>
              <w:t>Payment</w:t>
            </w:r>
            <w:r>
              <w:rPr>
                <w:spacing w:val="1"/>
              </w:rPr>
              <w:t xml:space="preserve"> </w:t>
            </w:r>
            <w:r>
              <w:t>Approaches Across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Selected</w:t>
            </w:r>
            <w:r>
              <w:rPr>
                <w:spacing w:val="-1"/>
              </w:rPr>
              <w:t xml:space="preserve"> </w:t>
            </w:r>
            <w:r>
              <w:t>CMMI</w:t>
            </w:r>
            <w:r>
              <w:rPr>
                <w:spacing w:val="-4"/>
              </w:rPr>
              <w:t xml:space="preserve"> </w:t>
            </w:r>
            <w:r>
              <w:t>Models</w:t>
            </w:r>
            <w:r>
              <w:tab/>
              <w:t>33</w:t>
            </w:r>
          </w:hyperlink>
        </w:p>
        <w:p w14:paraId="42788282" w14:textId="77777777" w:rsidR="0092695A" w:rsidRDefault="00000000">
          <w:pPr>
            <w:pStyle w:val="TOC1"/>
            <w:tabs>
              <w:tab w:val="right" w:leader="dot" w:pos="9475"/>
            </w:tabs>
          </w:pPr>
          <w:hyperlink w:anchor="_bookmark107" w:history="1">
            <w:r>
              <w:t>Section</w:t>
            </w:r>
            <w:r>
              <w:rPr>
                <w:spacing w:val="-2"/>
              </w:rPr>
              <w:t xml:space="preserve"> </w:t>
            </w:r>
            <w:r>
              <w:t>VII.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Coordination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PTAC</w:t>
            </w:r>
            <w:r>
              <w:rPr>
                <w:spacing w:val="1"/>
              </w:rPr>
              <w:t xml:space="preserve"> </w:t>
            </w:r>
            <w:r>
              <w:t>Proposals</w:t>
            </w:r>
            <w:r>
              <w:tab/>
              <w:t>35</w:t>
            </w:r>
          </w:hyperlink>
        </w:p>
        <w:p w14:paraId="24338AA6" w14:textId="77777777" w:rsidR="0092695A" w:rsidRDefault="00000000">
          <w:pPr>
            <w:pStyle w:val="TOC2"/>
            <w:numPr>
              <w:ilvl w:val="1"/>
              <w:numId w:val="364"/>
            </w:numPr>
            <w:tabs>
              <w:tab w:val="left" w:pos="1006"/>
              <w:tab w:val="right" w:leader="dot" w:pos="9475"/>
            </w:tabs>
          </w:pPr>
          <w:hyperlink w:anchor="_bookmark107" w:history="1">
            <w:r>
              <w:t>Care Coordination</w:t>
            </w:r>
            <w:r>
              <w:rPr>
                <w:spacing w:val="-1"/>
              </w:rPr>
              <w:t xml:space="preserve"> </w:t>
            </w:r>
            <w:r>
              <w:t>Themes from</w:t>
            </w:r>
            <w:r>
              <w:rPr>
                <w:spacing w:val="-1"/>
              </w:rPr>
              <w:t xml:space="preserve"> </w:t>
            </w:r>
            <w:r>
              <w:t>PTAC</w:t>
            </w:r>
            <w:r>
              <w:rPr>
                <w:spacing w:val="-2"/>
              </w:rPr>
              <w:t xml:space="preserve"> </w:t>
            </w:r>
            <w:r>
              <w:t>Proposals</w:t>
            </w:r>
            <w:r>
              <w:tab/>
              <w:t>35</w:t>
            </w:r>
          </w:hyperlink>
        </w:p>
        <w:p w14:paraId="685AB87A" w14:textId="77777777" w:rsidR="0092695A" w:rsidRDefault="00000000">
          <w:pPr>
            <w:pStyle w:val="TOC2"/>
            <w:numPr>
              <w:ilvl w:val="1"/>
              <w:numId w:val="364"/>
            </w:numPr>
            <w:tabs>
              <w:tab w:val="left" w:pos="999"/>
              <w:tab w:val="right" w:leader="dot" w:pos="9475"/>
            </w:tabs>
            <w:spacing w:before="139"/>
            <w:ind w:left="998" w:hanging="517"/>
          </w:pPr>
          <w:hyperlink w:anchor="_bookmark116" w:history="1">
            <w:r>
              <w:t>PTAC</w:t>
            </w:r>
            <w:r>
              <w:rPr>
                <w:spacing w:val="-1"/>
              </w:rPr>
              <w:t xml:space="preserve"> </w:t>
            </w:r>
            <w:r>
              <w:t>Assessment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Recommendations</w:t>
            </w:r>
            <w:r>
              <w:rPr>
                <w:spacing w:val="-2"/>
              </w:rPr>
              <w:t xml:space="preserve"> </w:t>
            </w:r>
            <w:r>
              <w:t>Related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tab/>
              <w:t>51</w:t>
            </w:r>
          </w:hyperlink>
        </w:p>
        <w:p w14:paraId="7B6406AB" w14:textId="77777777" w:rsidR="0092695A" w:rsidRDefault="00000000">
          <w:pPr>
            <w:pStyle w:val="TOC2"/>
            <w:numPr>
              <w:ilvl w:val="1"/>
              <w:numId w:val="364"/>
            </w:numPr>
            <w:tabs>
              <w:tab w:val="left" w:pos="997"/>
              <w:tab w:val="right" w:leader="dot" w:pos="9476"/>
            </w:tabs>
            <w:ind w:left="996" w:hanging="514"/>
          </w:pPr>
          <w:hyperlink w:anchor="_bookmark117" w:history="1">
            <w:r>
              <w:t>Other</w:t>
            </w:r>
            <w:r>
              <w:rPr>
                <w:spacing w:val="-3"/>
              </w:rPr>
              <w:t xml:space="preserve"> </w:t>
            </w:r>
            <w:r>
              <w:t>PTAC Insights</w:t>
            </w:r>
            <w:r>
              <w:rPr>
                <w:spacing w:val="-2"/>
              </w:rPr>
              <w:t xml:space="preserve"> </w:t>
            </w:r>
            <w:r>
              <w:t>Related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1"/>
              </w:rPr>
              <w:t xml:space="preserve"> </w:t>
            </w:r>
            <w:r>
              <w:t>Coordination</w:t>
            </w:r>
            <w:r>
              <w:tab/>
              <w:t>51</w:t>
            </w:r>
          </w:hyperlink>
        </w:p>
        <w:p w14:paraId="4760D2F8" w14:textId="77777777" w:rsidR="0092695A" w:rsidRDefault="00000000">
          <w:pPr>
            <w:pStyle w:val="TOC2"/>
            <w:numPr>
              <w:ilvl w:val="1"/>
              <w:numId w:val="364"/>
            </w:numPr>
            <w:tabs>
              <w:tab w:val="left" w:pos="1017"/>
              <w:tab w:val="right" w:leader="dot" w:pos="9476"/>
            </w:tabs>
            <w:ind w:left="1016" w:hanging="534"/>
          </w:pPr>
          <w:hyperlink w:anchor="_bookmark124" w:history="1">
            <w:r>
              <w:t>Previous</w:t>
            </w:r>
            <w:r>
              <w:rPr>
                <w:spacing w:val="-1"/>
              </w:rPr>
              <w:t xml:space="preserve"> </w:t>
            </w:r>
            <w:r>
              <w:t>Submitters’</w:t>
            </w:r>
            <w:r>
              <w:rPr>
                <w:spacing w:val="-5"/>
              </w:rPr>
              <w:t xml:space="preserve"> </w:t>
            </w:r>
            <w:r>
              <w:t>Insights Regarding</w:t>
            </w:r>
            <w:r>
              <w:rPr>
                <w:spacing w:val="-2"/>
              </w:rPr>
              <w:t xml:space="preserve"> </w:t>
            </w:r>
            <w:r>
              <w:t>Optimizing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1"/>
              </w:rPr>
              <w:t xml:space="preserve"> </w:t>
            </w:r>
            <w:r>
              <w:t>Coordination</w:t>
            </w:r>
            <w:r>
              <w:tab/>
              <w:t>53</w:t>
            </w:r>
          </w:hyperlink>
        </w:p>
        <w:p w14:paraId="688A4FE1" w14:textId="77777777" w:rsidR="0092695A" w:rsidRDefault="00000000">
          <w:pPr>
            <w:pStyle w:val="TOC1"/>
            <w:tabs>
              <w:tab w:val="right" w:leader="dot" w:pos="9476"/>
            </w:tabs>
            <w:spacing w:after="20"/>
            <w:ind w:left="123"/>
          </w:pPr>
          <w:hyperlink w:anchor="_bookmark126" w:history="1">
            <w:r>
              <w:t>Section</w:t>
            </w:r>
            <w:r>
              <w:rPr>
                <w:spacing w:val="-2"/>
              </w:rPr>
              <w:t xml:space="preserve"> </w:t>
            </w:r>
            <w:r>
              <w:t>VIII.</w:t>
            </w:r>
            <w:r>
              <w:rPr>
                <w:spacing w:val="1"/>
              </w:rPr>
              <w:t xml:space="preserve"> </w:t>
            </w:r>
            <w:r>
              <w:t>Performance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Outcome</w:t>
            </w:r>
            <w:r>
              <w:rPr>
                <w:spacing w:val="-2"/>
              </w:rPr>
              <w:t xml:space="preserve"> </w:t>
            </w:r>
            <w:r>
              <w:t>Metrics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Evaluation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tab/>
              <w:t>55</w:t>
            </w:r>
          </w:hyperlink>
        </w:p>
        <w:p w14:paraId="1D275823" w14:textId="77777777" w:rsidR="0092695A" w:rsidRDefault="00000000">
          <w:pPr>
            <w:pStyle w:val="TOC2"/>
            <w:numPr>
              <w:ilvl w:val="1"/>
              <w:numId w:val="363"/>
            </w:numPr>
            <w:tabs>
              <w:tab w:val="left" w:pos="1059"/>
              <w:tab w:val="left" w:leader="dot" w:pos="9247"/>
            </w:tabs>
            <w:spacing w:before="37"/>
          </w:pPr>
          <w:hyperlink w:anchor="_bookmark127" w:history="1">
            <w:r>
              <w:t>Performance</w:t>
            </w:r>
            <w:r>
              <w:rPr>
                <w:spacing w:val="-4"/>
              </w:rPr>
              <w:t xml:space="preserve"> </w:t>
            </w:r>
            <w:r>
              <w:t>Measures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Coordination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Literature</w:t>
            </w:r>
            <w:r>
              <w:tab/>
              <w:t>55</w:t>
            </w:r>
          </w:hyperlink>
        </w:p>
        <w:p w14:paraId="096CF1B0" w14:textId="77777777" w:rsidR="0092695A" w:rsidRDefault="00000000">
          <w:pPr>
            <w:pStyle w:val="TOC2"/>
            <w:numPr>
              <w:ilvl w:val="1"/>
              <w:numId w:val="363"/>
            </w:numPr>
            <w:tabs>
              <w:tab w:val="left" w:pos="1052"/>
              <w:tab w:val="left" w:leader="dot" w:pos="9247"/>
            </w:tabs>
            <w:ind w:left="1051" w:hanging="572"/>
          </w:pPr>
          <w:hyperlink w:anchor="_bookmark129" w:history="1">
            <w:r>
              <w:t>Performance</w:t>
            </w:r>
            <w:r>
              <w:rPr>
                <w:spacing w:val="-4"/>
              </w:rPr>
              <w:t xml:space="preserve"> </w:t>
            </w:r>
            <w:r>
              <w:t>Measures</w:t>
            </w:r>
            <w:r>
              <w:rPr>
                <w:spacing w:val="-1"/>
              </w:rPr>
              <w:t xml:space="preserve"> </w:t>
            </w:r>
            <w:r>
              <w:t>Used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Selected</w:t>
            </w:r>
            <w:r>
              <w:rPr>
                <w:spacing w:val="-4"/>
              </w:rPr>
              <w:t xml:space="preserve"> </w:t>
            </w:r>
            <w:r>
              <w:t>CMMI</w:t>
            </w:r>
            <w:r>
              <w:rPr>
                <w:spacing w:val="-4"/>
              </w:rPr>
              <w:t xml:space="preserve"> </w:t>
            </w:r>
            <w:r>
              <w:t>Models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Relate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Coordination</w:t>
            </w:r>
            <w:r>
              <w:tab/>
              <w:t>58</w:t>
            </w:r>
          </w:hyperlink>
        </w:p>
        <w:p w14:paraId="33809E8B" w14:textId="77777777" w:rsidR="0092695A" w:rsidRDefault="00000000">
          <w:pPr>
            <w:pStyle w:val="TOC2"/>
            <w:numPr>
              <w:ilvl w:val="1"/>
              <w:numId w:val="363"/>
            </w:numPr>
            <w:tabs>
              <w:tab w:val="left" w:pos="1050"/>
              <w:tab w:val="left" w:leader="dot" w:pos="9247"/>
            </w:tabs>
            <w:spacing w:before="141"/>
            <w:ind w:left="1049" w:hanging="570"/>
          </w:pPr>
          <w:hyperlink w:anchor="_bookmark131" w:history="1">
            <w:r>
              <w:t>Performance</w:t>
            </w:r>
            <w:r>
              <w:rPr>
                <w:spacing w:val="-5"/>
              </w:rPr>
              <w:t xml:space="preserve"> </w:t>
            </w:r>
            <w:r>
              <w:t>Measures</w:t>
            </w:r>
            <w:r>
              <w:rPr>
                <w:spacing w:val="-2"/>
              </w:rPr>
              <w:t xml:space="preserve"> </w:t>
            </w:r>
            <w:r>
              <w:t>Proposed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Selected</w:t>
            </w:r>
            <w:r>
              <w:rPr>
                <w:spacing w:val="-5"/>
              </w:rPr>
              <w:t xml:space="preserve"> </w:t>
            </w:r>
            <w:r>
              <w:t>PTAC</w:t>
            </w:r>
            <w:r>
              <w:rPr>
                <w:spacing w:val="-2"/>
              </w:rPr>
              <w:t xml:space="preserve"> </w:t>
            </w:r>
            <w:r>
              <w:t>Proposals</w:t>
            </w:r>
            <w:r>
              <w:tab/>
              <w:t>59</w:t>
            </w:r>
          </w:hyperlink>
        </w:p>
        <w:p w14:paraId="684EF769" w14:textId="77777777" w:rsidR="0092695A" w:rsidRDefault="00000000">
          <w:pPr>
            <w:pStyle w:val="TOC1"/>
            <w:tabs>
              <w:tab w:val="left" w:leader="dot" w:pos="9247"/>
            </w:tabs>
            <w:spacing w:before="140"/>
            <w:ind w:left="120"/>
          </w:pPr>
          <w:hyperlink w:anchor="_bookmark133" w:history="1">
            <w:r>
              <w:t>Section</w:t>
            </w:r>
            <w:r>
              <w:rPr>
                <w:spacing w:val="-4"/>
              </w:rPr>
              <w:t xml:space="preserve"> </w:t>
            </w:r>
            <w:r>
              <w:t>IX.</w:t>
            </w:r>
            <w:r>
              <w:rPr>
                <w:spacing w:val="-3"/>
              </w:rPr>
              <w:t xml:space="preserve"> </w:t>
            </w:r>
            <w:r>
              <w:t>Evidence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Effectiveness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5"/>
              </w:rPr>
              <w:t xml:space="preserve"> </w:t>
            </w:r>
            <w:r>
              <w:t>Care</w:t>
            </w:r>
            <w:r>
              <w:rPr>
                <w:spacing w:val="-5"/>
              </w:rPr>
              <w:t xml:space="preserve"> </w:t>
            </w:r>
            <w:r>
              <w:t>Coordination</w:t>
            </w:r>
            <w:r>
              <w:tab/>
              <w:t>61</w:t>
            </w:r>
          </w:hyperlink>
        </w:p>
        <w:p w14:paraId="38766AD6" w14:textId="77777777" w:rsidR="0092695A" w:rsidRDefault="00000000">
          <w:pPr>
            <w:pStyle w:val="TOC2"/>
            <w:numPr>
              <w:ilvl w:val="1"/>
              <w:numId w:val="362"/>
            </w:numPr>
            <w:tabs>
              <w:tab w:val="left" w:pos="940"/>
              <w:tab w:val="left" w:leader="dot" w:pos="9248"/>
            </w:tabs>
            <w:ind w:hanging="460"/>
          </w:pPr>
          <w:hyperlink w:anchor="_bookmark134" w:history="1">
            <w:r>
              <w:t>Reducing</w:t>
            </w:r>
            <w:r>
              <w:rPr>
                <w:spacing w:val="-4"/>
              </w:rPr>
              <w:t xml:space="preserve"> </w:t>
            </w:r>
            <w:r>
              <w:t>Avoidable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Utilization</w:t>
            </w:r>
            <w:r>
              <w:tab/>
              <w:t>61</w:t>
            </w:r>
          </w:hyperlink>
        </w:p>
        <w:p w14:paraId="31ED589A" w14:textId="77777777" w:rsidR="0092695A" w:rsidRDefault="00000000">
          <w:pPr>
            <w:pStyle w:val="TOC2"/>
            <w:numPr>
              <w:ilvl w:val="1"/>
              <w:numId w:val="362"/>
            </w:numPr>
            <w:tabs>
              <w:tab w:val="left" w:pos="932"/>
              <w:tab w:val="left" w:leader="dot" w:pos="9248"/>
            </w:tabs>
            <w:ind w:left="931" w:hanging="451"/>
          </w:pPr>
          <w:hyperlink w:anchor="_bookmark135" w:history="1">
            <w:r>
              <w:t>Improving</w:t>
            </w:r>
            <w:r>
              <w:rPr>
                <w:spacing w:val="-3"/>
              </w:rPr>
              <w:t xml:space="preserve"> </w:t>
            </w:r>
            <w:r>
              <w:t>Quality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tab/>
              <w:t>62</w:t>
            </w:r>
          </w:hyperlink>
        </w:p>
        <w:p w14:paraId="796CE302" w14:textId="77777777" w:rsidR="0092695A" w:rsidRDefault="00000000">
          <w:pPr>
            <w:pStyle w:val="TOC2"/>
            <w:numPr>
              <w:ilvl w:val="1"/>
              <w:numId w:val="362"/>
            </w:numPr>
            <w:tabs>
              <w:tab w:val="left" w:pos="930"/>
              <w:tab w:val="left" w:leader="dot" w:pos="9248"/>
            </w:tabs>
            <w:ind w:left="929" w:hanging="449"/>
          </w:pPr>
          <w:hyperlink w:anchor="_bookmark137" w:history="1">
            <w:r>
              <w:t>Improving</w:t>
            </w:r>
            <w:r>
              <w:rPr>
                <w:spacing w:val="-5"/>
              </w:rPr>
              <w:t xml:space="preserve"> </w:t>
            </w:r>
            <w:r>
              <w:t>Patient Health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tab/>
              <w:t>62</w:t>
            </w:r>
          </w:hyperlink>
        </w:p>
        <w:p w14:paraId="614DC67A" w14:textId="77777777" w:rsidR="0092695A" w:rsidRDefault="00000000">
          <w:pPr>
            <w:pStyle w:val="TOC2"/>
            <w:numPr>
              <w:ilvl w:val="1"/>
              <w:numId w:val="362"/>
            </w:numPr>
            <w:tabs>
              <w:tab w:val="left" w:pos="950"/>
              <w:tab w:val="left" w:leader="dot" w:pos="9248"/>
            </w:tabs>
            <w:spacing w:before="139"/>
            <w:ind w:left="949" w:hanging="469"/>
          </w:pPr>
          <w:hyperlink w:anchor="_bookmark138" w:history="1">
            <w:r>
              <w:t>Reducing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tab/>
              <w:t>63</w:t>
            </w:r>
          </w:hyperlink>
        </w:p>
        <w:p w14:paraId="7FC40ECF" w14:textId="77777777" w:rsidR="0092695A" w:rsidRDefault="00000000">
          <w:pPr>
            <w:pStyle w:val="TOC2"/>
            <w:numPr>
              <w:ilvl w:val="1"/>
              <w:numId w:val="362"/>
            </w:numPr>
            <w:tabs>
              <w:tab w:val="left" w:pos="921"/>
              <w:tab w:val="left" w:leader="dot" w:pos="9248"/>
            </w:tabs>
            <w:ind w:left="920" w:hanging="440"/>
          </w:pPr>
          <w:hyperlink w:anchor="_bookmark140" w:history="1">
            <w:r>
              <w:t>Return</w:t>
            </w:r>
            <w:r>
              <w:rPr>
                <w:spacing w:val="-4"/>
              </w:rPr>
              <w:t xml:space="preserve"> </w:t>
            </w:r>
            <w:r>
              <w:t>on</w:t>
            </w:r>
            <w:r>
              <w:rPr>
                <w:spacing w:val="-2"/>
              </w:rPr>
              <w:t xml:space="preserve"> </w:t>
            </w:r>
            <w:r>
              <w:t>Investment</w:t>
            </w:r>
            <w:r>
              <w:tab/>
              <w:t>64</w:t>
            </w:r>
          </w:hyperlink>
        </w:p>
        <w:p w14:paraId="1F7908E6" w14:textId="77777777" w:rsidR="0092695A" w:rsidRDefault="00000000">
          <w:pPr>
            <w:pStyle w:val="TOC2"/>
            <w:numPr>
              <w:ilvl w:val="1"/>
              <w:numId w:val="362"/>
            </w:numPr>
            <w:tabs>
              <w:tab w:val="left" w:pos="914"/>
              <w:tab w:val="left" w:leader="dot" w:pos="9248"/>
            </w:tabs>
            <w:ind w:left="913" w:hanging="433"/>
          </w:pPr>
          <w:hyperlink w:anchor="_bookmark141" w:history="1">
            <w:r>
              <w:t>Promising</w:t>
            </w:r>
            <w:r>
              <w:rPr>
                <w:spacing w:val="-6"/>
              </w:rPr>
              <w:t xml:space="preserve"> </w:t>
            </w:r>
            <w:r>
              <w:t>Payment</w:t>
            </w:r>
            <w:r>
              <w:rPr>
                <w:spacing w:val="-1"/>
              </w:rPr>
              <w:t xml:space="preserve"> </w:t>
            </w:r>
            <w:r>
              <w:t>Arrangements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Coordination</w:t>
            </w:r>
            <w:r>
              <w:tab/>
              <w:t>64</w:t>
            </w:r>
          </w:hyperlink>
        </w:p>
        <w:p w14:paraId="0157100A" w14:textId="77777777" w:rsidR="0092695A" w:rsidRDefault="00000000">
          <w:pPr>
            <w:pStyle w:val="TOC1"/>
            <w:tabs>
              <w:tab w:val="left" w:leader="dot" w:pos="9248"/>
            </w:tabs>
            <w:ind w:left="121"/>
          </w:pPr>
          <w:hyperlink w:anchor="_bookmark142" w:history="1">
            <w:r>
              <w:t>Section</w:t>
            </w:r>
            <w:r>
              <w:rPr>
                <w:spacing w:val="-3"/>
              </w:rPr>
              <w:t xml:space="preserve"> </w:t>
            </w:r>
            <w:r>
              <w:t>X.</w:t>
            </w:r>
            <w:r>
              <w:rPr>
                <w:spacing w:val="-3"/>
              </w:rPr>
              <w:t xml:space="preserve"> </w:t>
            </w:r>
            <w:r>
              <w:t>Barriers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Challenges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Effective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Coordination</w:t>
            </w:r>
            <w:r>
              <w:tab/>
              <w:t>65</w:t>
            </w:r>
          </w:hyperlink>
        </w:p>
        <w:p w14:paraId="040EF0C1" w14:textId="77777777" w:rsidR="0092695A" w:rsidRDefault="00000000">
          <w:pPr>
            <w:pStyle w:val="TOC2"/>
            <w:numPr>
              <w:ilvl w:val="1"/>
              <w:numId w:val="361"/>
            </w:numPr>
            <w:tabs>
              <w:tab w:val="left" w:pos="885"/>
              <w:tab w:val="left" w:leader="dot" w:pos="9248"/>
            </w:tabs>
            <w:spacing w:before="139"/>
            <w:ind w:hanging="404"/>
          </w:pPr>
          <w:hyperlink w:anchor="_bookmark143" w:history="1">
            <w:r>
              <w:t>Provider-Level</w:t>
            </w:r>
            <w:r>
              <w:rPr>
                <w:spacing w:val="-5"/>
              </w:rPr>
              <w:t xml:space="preserve"> </w:t>
            </w:r>
            <w:r>
              <w:t>Barriers</w:t>
            </w:r>
            <w:r>
              <w:tab/>
              <w:t>65</w:t>
            </w:r>
          </w:hyperlink>
        </w:p>
        <w:p w14:paraId="4C36DA88" w14:textId="77777777" w:rsidR="0092695A" w:rsidRDefault="00000000">
          <w:pPr>
            <w:pStyle w:val="TOC2"/>
            <w:numPr>
              <w:ilvl w:val="1"/>
              <w:numId w:val="361"/>
            </w:numPr>
            <w:tabs>
              <w:tab w:val="left" w:pos="878"/>
              <w:tab w:val="left" w:leader="dot" w:pos="9248"/>
            </w:tabs>
            <w:ind w:left="877" w:hanging="397"/>
          </w:pPr>
          <w:hyperlink w:anchor="_bookmark144" w:history="1">
            <w:r>
              <w:t>Patient-Level</w:t>
            </w:r>
            <w:r>
              <w:rPr>
                <w:spacing w:val="-4"/>
              </w:rPr>
              <w:t xml:space="preserve"> </w:t>
            </w:r>
            <w:r>
              <w:t>Barriers</w:t>
            </w:r>
            <w:r>
              <w:tab/>
              <w:t>66</w:t>
            </w:r>
          </w:hyperlink>
        </w:p>
        <w:p w14:paraId="6F6A5E24" w14:textId="77777777" w:rsidR="0092695A" w:rsidRDefault="00000000">
          <w:pPr>
            <w:pStyle w:val="TOC2"/>
            <w:numPr>
              <w:ilvl w:val="1"/>
              <w:numId w:val="361"/>
            </w:numPr>
            <w:tabs>
              <w:tab w:val="left" w:pos="876"/>
              <w:tab w:val="left" w:leader="dot" w:pos="9249"/>
            </w:tabs>
            <w:ind w:left="875" w:hanging="395"/>
          </w:pPr>
          <w:hyperlink w:anchor="_bookmark145" w:history="1">
            <w:r>
              <w:t>System-Level</w:t>
            </w:r>
            <w:r>
              <w:rPr>
                <w:spacing w:val="-5"/>
              </w:rPr>
              <w:t xml:space="preserve"> </w:t>
            </w:r>
            <w:r>
              <w:t>Barriers</w:t>
            </w:r>
            <w:r>
              <w:tab/>
              <w:t>66</w:t>
            </w:r>
          </w:hyperlink>
        </w:p>
        <w:p w14:paraId="5EAA77A6" w14:textId="77777777" w:rsidR="0092695A" w:rsidRDefault="00000000">
          <w:pPr>
            <w:pStyle w:val="TOC1"/>
            <w:tabs>
              <w:tab w:val="left" w:leader="dot" w:pos="9249"/>
            </w:tabs>
            <w:ind w:left="121"/>
          </w:pPr>
          <w:hyperlink w:anchor="_bookmark146" w:history="1">
            <w:r>
              <w:t>Section</w:t>
            </w:r>
            <w:r>
              <w:rPr>
                <w:spacing w:val="-3"/>
              </w:rPr>
              <w:t xml:space="preserve"> </w:t>
            </w:r>
            <w:r>
              <w:t>XI.</w:t>
            </w:r>
            <w:r>
              <w:rPr>
                <w:spacing w:val="-3"/>
              </w:rPr>
              <w:t xml:space="preserve"> </w:t>
            </w:r>
            <w:r>
              <w:t>Opportunities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Improving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Optimizing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5"/>
              </w:rPr>
              <w:t xml:space="preserve"> </w:t>
            </w:r>
            <w:r>
              <w:t>Coordination</w:t>
            </w:r>
            <w:r>
              <w:rPr>
                <w:spacing w:val="-5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APMs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PFPMs</w:t>
            </w:r>
            <w:r>
              <w:tab/>
              <w:t>66</w:t>
            </w:r>
          </w:hyperlink>
        </w:p>
        <w:p w14:paraId="4CBCFCC9" w14:textId="77777777" w:rsidR="0092695A" w:rsidRDefault="00000000">
          <w:pPr>
            <w:pStyle w:val="TOC2"/>
            <w:numPr>
              <w:ilvl w:val="1"/>
              <w:numId w:val="360"/>
            </w:numPr>
            <w:tabs>
              <w:tab w:val="left" w:pos="941"/>
              <w:tab w:val="left" w:leader="dot" w:pos="9249"/>
            </w:tabs>
            <w:spacing w:before="140"/>
          </w:pPr>
          <w:hyperlink w:anchor="_bookmark147" w:history="1">
            <w:r>
              <w:t>Promising</w:t>
            </w:r>
            <w:r>
              <w:rPr>
                <w:spacing w:val="-4"/>
              </w:rPr>
              <w:t xml:space="preserve"> </w:t>
            </w:r>
            <w:r>
              <w:t>Strategies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Improving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Coordination</w:t>
            </w:r>
            <w:r>
              <w:tab/>
              <w:t>67</w:t>
            </w:r>
          </w:hyperlink>
        </w:p>
        <w:p w14:paraId="093A90ED" w14:textId="77777777" w:rsidR="0092695A" w:rsidRDefault="00000000">
          <w:pPr>
            <w:pStyle w:val="TOC2"/>
            <w:numPr>
              <w:ilvl w:val="1"/>
              <w:numId w:val="360"/>
            </w:numPr>
            <w:tabs>
              <w:tab w:val="left" w:pos="934"/>
              <w:tab w:val="left" w:leader="dot" w:pos="9249"/>
            </w:tabs>
            <w:ind w:left="933" w:hanging="452"/>
          </w:pPr>
          <w:hyperlink w:anchor="_bookmark148" w:history="1">
            <w:r>
              <w:t>Considerations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Guide</w:t>
            </w:r>
            <w:r>
              <w:rPr>
                <w:spacing w:val="-1"/>
              </w:rPr>
              <w:t xml:space="preserve"> </w:t>
            </w:r>
            <w:r>
              <w:t>Future</w:t>
            </w:r>
            <w:r>
              <w:rPr>
                <w:spacing w:val="-1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5"/>
              </w:rPr>
              <w:t xml:space="preserve"> </w:t>
            </w: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Coordination</w:t>
            </w:r>
            <w:r>
              <w:tab/>
              <w:t>68</w:t>
            </w:r>
          </w:hyperlink>
        </w:p>
        <w:p w14:paraId="26D688C6" w14:textId="77777777" w:rsidR="0092695A" w:rsidRDefault="00000000">
          <w:pPr>
            <w:pStyle w:val="TOC1"/>
            <w:tabs>
              <w:tab w:val="left" w:leader="dot" w:pos="9249"/>
            </w:tabs>
            <w:spacing w:before="141"/>
          </w:pPr>
          <w:hyperlink w:anchor="_bookmark151" w:history="1">
            <w:r>
              <w:t>References</w:t>
            </w:r>
            <w:r>
              <w:tab/>
              <w:t>70</w:t>
            </w:r>
          </w:hyperlink>
        </w:p>
        <w:p w14:paraId="0F49E202" w14:textId="77777777" w:rsidR="0092695A" w:rsidRDefault="00000000">
          <w:pPr>
            <w:pStyle w:val="TOC1"/>
            <w:tabs>
              <w:tab w:val="left" w:leader="dot" w:pos="9244"/>
            </w:tabs>
          </w:pPr>
          <w:hyperlink w:anchor="_bookmark283" w:history="1">
            <w:r>
              <w:t>Appendix</w:t>
            </w:r>
            <w:r>
              <w:rPr>
                <w:spacing w:val="-4"/>
              </w:rPr>
              <w:t xml:space="preserve"> </w:t>
            </w:r>
            <w:r>
              <w:t>A.</w:t>
            </w:r>
            <w:r>
              <w:rPr>
                <w:spacing w:val="-3"/>
              </w:rPr>
              <w:t xml:space="preserve"> </w:t>
            </w:r>
            <w:r>
              <w:t>Research</w:t>
            </w:r>
            <w:r>
              <w:rPr>
                <w:spacing w:val="-3"/>
              </w:rPr>
              <w:t xml:space="preserve"> </w:t>
            </w:r>
            <w:r>
              <w:t>Questions</w:t>
            </w:r>
            <w:r>
              <w:rPr>
                <w:spacing w:val="-1"/>
              </w:rPr>
              <w:t xml:space="preserve"> </w:t>
            </w:r>
            <w:r>
              <w:t>by</w:t>
            </w:r>
            <w:r>
              <w:rPr>
                <w:spacing w:val="-1"/>
              </w:rPr>
              <w:t xml:space="preserve"> </w:t>
            </w:r>
            <w:r>
              <w:t>Environmental</w:t>
            </w:r>
            <w:r>
              <w:rPr>
                <w:spacing w:val="-2"/>
              </w:rPr>
              <w:t xml:space="preserve"> </w:t>
            </w:r>
            <w:r>
              <w:t>Scan</w:t>
            </w:r>
            <w:r>
              <w:rPr>
                <w:spacing w:val="-3"/>
              </w:rPr>
              <w:t xml:space="preserve"> </w:t>
            </w:r>
            <w:r>
              <w:t>Section</w:t>
            </w:r>
            <w:r>
              <w:tab/>
              <w:t>80</w:t>
            </w:r>
          </w:hyperlink>
        </w:p>
        <w:p w14:paraId="2070248B" w14:textId="77777777" w:rsidR="0092695A" w:rsidRDefault="00000000">
          <w:pPr>
            <w:pStyle w:val="TOC1"/>
            <w:tabs>
              <w:tab w:val="left" w:leader="dot" w:pos="9232"/>
            </w:tabs>
            <w:spacing w:before="140"/>
          </w:pPr>
          <w:hyperlink w:anchor="_bookmark284" w:history="1">
            <w:r>
              <w:t>Appendix</w:t>
            </w:r>
            <w:r>
              <w:rPr>
                <w:spacing w:val="-3"/>
              </w:rPr>
              <w:t xml:space="preserve"> </w:t>
            </w:r>
            <w:r>
              <w:t>B.</w:t>
            </w:r>
            <w:r>
              <w:rPr>
                <w:spacing w:val="-2"/>
              </w:rPr>
              <w:t xml:space="preserve"> </w:t>
            </w:r>
            <w:r>
              <w:t>Search</w:t>
            </w:r>
            <w:r>
              <w:rPr>
                <w:spacing w:val="-2"/>
              </w:rPr>
              <w:t xml:space="preserve"> </w:t>
            </w:r>
            <w:r>
              <w:t>Strategy</w:t>
            </w:r>
            <w:r>
              <w:tab/>
              <w:t>85</w:t>
            </w:r>
          </w:hyperlink>
        </w:p>
        <w:p w14:paraId="0936BCB8" w14:textId="77777777" w:rsidR="0092695A" w:rsidRDefault="00000000">
          <w:pPr>
            <w:pStyle w:val="TOC1"/>
            <w:tabs>
              <w:tab w:val="left" w:leader="dot" w:pos="9225"/>
            </w:tabs>
            <w:spacing w:line="259" w:lineRule="auto"/>
            <w:ind w:left="482" w:right="148" w:hanging="360"/>
          </w:pPr>
          <w:hyperlink w:anchor="_bookmark285" w:history="1">
            <w:r>
              <w:t>Appendix C. Previous PTAC Proposal Submitters and Subject Matter Experts Who Participated in</w:t>
            </w:r>
            <w:r>
              <w:rPr>
                <w:spacing w:val="1"/>
              </w:rPr>
              <w:t xml:space="preserve"> </w:t>
            </w:r>
            <w:r>
              <w:t>Discussions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Environmental</w:t>
            </w:r>
            <w:r>
              <w:rPr>
                <w:spacing w:val="-1"/>
              </w:rPr>
              <w:t xml:space="preserve"> </w:t>
            </w:r>
            <w:r>
              <w:t>Scan…</w:t>
            </w:r>
            <w:r>
              <w:tab/>
            </w:r>
            <w:r>
              <w:rPr>
                <w:spacing w:val="-2"/>
              </w:rPr>
              <w:t>87</w:t>
            </w:r>
          </w:hyperlink>
        </w:p>
        <w:p w14:paraId="13F2989E" w14:textId="77777777" w:rsidR="0092695A" w:rsidRDefault="00000000">
          <w:pPr>
            <w:pStyle w:val="TOC1"/>
            <w:tabs>
              <w:tab w:val="left" w:leader="dot" w:pos="9246"/>
            </w:tabs>
            <w:spacing w:before="120"/>
            <w:ind w:left="121"/>
          </w:pPr>
          <w:hyperlink w:anchor="_bookmark286" w:history="1">
            <w:r>
              <w:t>Appendix</w:t>
            </w:r>
            <w:r>
              <w:rPr>
                <w:spacing w:val="-3"/>
              </w:rPr>
              <w:t xml:space="preserve"> </w:t>
            </w:r>
            <w:r>
              <w:t>D.</w:t>
            </w:r>
            <w:r>
              <w:rPr>
                <w:spacing w:val="-1"/>
              </w:rPr>
              <w:t xml:space="preserve"> </w:t>
            </w:r>
            <w:r>
              <w:t>Definitional</w:t>
            </w:r>
            <w:r>
              <w:rPr>
                <w:spacing w:val="-1"/>
              </w:rPr>
              <w:t xml:space="preserve"> </w:t>
            </w:r>
            <w:r>
              <w:t>Table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Coordination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Related</w:t>
            </w:r>
            <w:r>
              <w:rPr>
                <w:spacing w:val="-3"/>
              </w:rPr>
              <w:t xml:space="preserve"> </w:t>
            </w:r>
            <w:r>
              <w:t>Terms</w:t>
            </w:r>
            <w:r>
              <w:tab/>
              <w:t>88</w:t>
            </w:r>
          </w:hyperlink>
        </w:p>
        <w:p w14:paraId="5CD59A99" w14:textId="77777777" w:rsidR="0092695A" w:rsidRDefault="00000000">
          <w:pPr>
            <w:pStyle w:val="TOC1"/>
            <w:tabs>
              <w:tab w:val="left" w:leader="dot" w:pos="9242"/>
            </w:tabs>
            <w:spacing w:before="140" w:line="259" w:lineRule="auto"/>
            <w:ind w:left="482" w:right="130" w:hanging="361"/>
          </w:pPr>
          <w:hyperlink w:anchor="_bookmark310" w:history="1">
            <w:r>
              <w:t>Appendix E.</w:t>
            </w:r>
            <w:r>
              <w:rPr>
                <w:spacing w:val="1"/>
              </w:rPr>
              <w:t xml:space="preserve"> </w:t>
            </w:r>
            <w:r>
              <w:t>Summary of Model and Care Coordination Characteristics of 19 Selected Center for</w:t>
            </w:r>
            <w:r>
              <w:rPr>
                <w:spacing w:val="1"/>
              </w:rPr>
              <w:t xml:space="preserve"> </w:t>
            </w:r>
            <w:r>
              <w:t>Medicare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4"/>
              </w:rPr>
              <w:t xml:space="preserve"> </w:t>
            </w:r>
            <w:r>
              <w:t>Medicaid</w:t>
            </w:r>
            <w:r>
              <w:rPr>
                <w:spacing w:val="-3"/>
              </w:rPr>
              <w:t xml:space="preserve"> </w:t>
            </w:r>
            <w:r>
              <w:t>Innovation</w:t>
            </w:r>
            <w:r>
              <w:rPr>
                <w:spacing w:val="-3"/>
              </w:rPr>
              <w:t xml:space="preserve"> </w:t>
            </w:r>
            <w:r>
              <w:t>(CMMI)</w:t>
            </w:r>
            <w:r>
              <w:rPr>
                <w:spacing w:val="-1"/>
              </w:rPr>
              <w:t xml:space="preserve"> </w:t>
            </w:r>
            <w:r>
              <w:t>Models,</w:t>
            </w:r>
            <w:r>
              <w:rPr>
                <w:spacing w:val="-4"/>
              </w:rPr>
              <w:t xml:space="preserve"> </w:t>
            </w:r>
            <w:r>
              <w:t>by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Coordination</w:t>
            </w:r>
            <w:r>
              <w:rPr>
                <w:spacing w:val="-3"/>
              </w:rPr>
              <w:t xml:space="preserve"> </w:t>
            </w:r>
            <w:r>
              <w:t>Context</w:t>
            </w:r>
            <w:r>
              <w:tab/>
            </w:r>
            <w:r>
              <w:rPr>
                <w:spacing w:val="-1"/>
              </w:rPr>
              <w:t>96</w:t>
            </w:r>
          </w:hyperlink>
        </w:p>
        <w:p w14:paraId="0998B813" w14:textId="77777777" w:rsidR="0092695A" w:rsidRDefault="00000000">
          <w:pPr>
            <w:pStyle w:val="TOC1"/>
            <w:tabs>
              <w:tab w:val="left" w:leader="dot" w:pos="9119"/>
            </w:tabs>
            <w:spacing w:before="121" w:line="259" w:lineRule="auto"/>
            <w:ind w:left="483" w:right="139" w:hanging="361"/>
          </w:pPr>
          <w:hyperlink w:anchor="_bookmark312" w:history="1">
            <w:r>
              <w:t>Appendix F. Summary of Model and Care Coordination Characteristics of Proposals Reviewed by PTAC</w:t>
            </w:r>
            <w:r>
              <w:rPr>
                <w:spacing w:val="-47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September 2020</w:t>
            </w:r>
            <w:r>
              <w:tab/>
              <w:t>112</w:t>
            </w:r>
          </w:hyperlink>
        </w:p>
        <w:p w14:paraId="42DA783C" w14:textId="77777777" w:rsidR="0092695A" w:rsidRDefault="00000000">
          <w:pPr>
            <w:pStyle w:val="TOC1"/>
            <w:tabs>
              <w:tab w:val="left" w:leader="dot" w:pos="9103"/>
            </w:tabs>
            <w:spacing w:before="118"/>
          </w:pPr>
          <w:hyperlink w:anchor="_bookmark314" w:history="1">
            <w:r>
              <w:t>Appendix</w:t>
            </w:r>
            <w:r>
              <w:rPr>
                <w:spacing w:val="-3"/>
              </w:rPr>
              <w:t xml:space="preserve"> </w:t>
            </w:r>
            <w:r>
              <w:t>G.</w:t>
            </w:r>
            <w:r>
              <w:rPr>
                <w:spacing w:val="-3"/>
              </w:rPr>
              <w:t xml:space="preserve"> </w:t>
            </w:r>
            <w:r>
              <w:t>Annotated</w:t>
            </w:r>
            <w:r>
              <w:rPr>
                <w:spacing w:val="-3"/>
              </w:rPr>
              <w:t xml:space="preserve"> </w:t>
            </w:r>
            <w:r>
              <w:t>Bibliography</w:t>
            </w:r>
            <w:r>
              <w:tab/>
              <w:t>132</w:t>
            </w:r>
          </w:hyperlink>
        </w:p>
      </w:sdtContent>
    </w:sdt>
    <w:p w14:paraId="52436CA3" w14:textId="77777777" w:rsidR="0092695A" w:rsidRDefault="0092695A">
      <w:pPr>
        <w:sectPr w:rsidR="0092695A">
          <w:type w:val="continuous"/>
          <w:pgSz w:w="12240" w:h="15840"/>
          <w:pgMar w:top="1399" w:right="1320" w:bottom="1426" w:left="1320" w:header="720" w:footer="720" w:gutter="0"/>
          <w:cols w:space="720"/>
        </w:sectPr>
      </w:pPr>
    </w:p>
    <w:p w14:paraId="7FAB970E" w14:textId="77777777" w:rsidR="0092695A" w:rsidRDefault="00000000">
      <w:pPr>
        <w:spacing w:before="22"/>
        <w:ind w:left="120"/>
        <w:rPr>
          <w:sz w:val="28"/>
        </w:rPr>
      </w:pPr>
      <w:bookmarkStart w:id="3" w:name="List_of_Exhibits"/>
      <w:bookmarkEnd w:id="3"/>
      <w:r>
        <w:rPr>
          <w:sz w:val="28"/>
        </w:rPr>
        <w:lastRenderedPageBreak/>
        <w:t>List</w:t>
      </w:r>
      <w:r>
        <w:rPr>
          <w:spacing w:val="-4"/>
          <w:sz w:val="28"/>
        </w:rPr>
        <w:t xml:space="preserve"> </w:t>
      </w:r>
      <w:r>
        <w:rPr>
          <w:sz w:val="28"/>
        </w:rPr>
        <w:t>of</w:t>
      </w:r>
      <w:r>
        <w:rPr>
          <w:spacing w:val="-2"/>
          <w:sz w:val="28"/>
        </w:rPr>
        <w:t xml:space="preserve"> </w:t>
      </w:r>
      <w:r>
        <w:rPr>
          <w:sz w:val="28"/>
        </w:rPr>
        <w:t>Exhibits</w:t>
      </w:r>
    </w:p>
    <w:p w14:paraId="74CEFF3A" w14:textId="77777777" w:rsidR="0092695A" w:rsidRDefault="0092695A">
      <w:pPr>
        <w:pStyle w:val="BodyText"/>
        <w:spacing w:before="6"/>
        <w:rPr>
          <w:sz w:val="21"/>
        </w:rPr>
      </w:pPr>
    </w:p>
    <w:p w14:paraId="442239C0" w14:textId="77777777" w:rsidR="0092695A" w:rsidRDefault="00000000">
      <w:pPr>
        <w:pStyle w:val="BodyText"/>
        <w:tabs>
          <w:tab w:val="left" w:pos="1199"/>
          <w:tab w:val="left" w:leader="dot" w:pos="9247"/>
        </w:tabs>
        <w:ind w:left="120"/>
      </w:pPr>
      <w:hyperlink w:anchor="_bookmark51" w:history="1">
        <w:r>
          <w:t>Exhibit 1.</w:t>
        </w:r>
        <w:r>
          <w:tab/>
          <w:t>AHRQ’s</w:t>
        </w:r>
        <w:r>
          <w:rPr>
            <w:spacing w:val="-1"/>
          </w:rPr>
          <w:t xml:space="preserve"> </w:t>
        </w:r>
        <w:r>
          <w:t>Three</w:t>
        </w:r>
        <w:r>
          <w:rPr>
            <w:spacing w:val="-3"/>
          </w:rPr>
          <w:t xml:space="preserve"> </w:t>
        </w:r>
        <w:r>
          <w:t>Perspectives</w:t>
        </w:r>
        <w:r>
          <w:rPr>
            <w:spacing w:val="-3"/>
          </w:rPr>
          <w:t xml:space="preserve"> </w:t>
        </w:r>
        <w:r>
          <w:t>on</w:t>
        </w:r>
        <w:r>
          <w:rPr>
            <w:spacing w:val="-2"/>
          </w:rPr>
          <w:t xml:space="preserve"> </w:t>
        </w:r>
        <w:r>
          <w:t>Care</w:t>
        </w:r>
        <w:r>
          <w:rPr>
            <w:spacing w:val="-1"/>
          </w:rPr>
          <w:t xml:space="preserve"> </w:t>
        </w:r>
        <w:r>
          <w:t>Coordination</w:t>
        </w:r>
        <w:r>
          <w:tab/>
          <w:t>10</w:t>
        </w:r>
      </w:hyperlink>
    </w:p>
    <w:p w14:paraId="700E40F5" w14:textId="77777777" w:rsidR="0092695A" w:rsidRDefault="00000000">
      <w:pPr>
        <w:pStyle w:val="BodyText"/>
        <w:tabs>
          <w:tab w:val="left" w:pos="1199"/>
          <w:tab w:val="left" w:leader="dot" w:pos="9247"/>
        </w:tabs>
        <w:spacing w:before="140"/>
        <w:ind w:left="120"/>
      </w:pPr>
      <w:hyperlink w:anchor="_bookmark52" w:history="1">
        <w:r>
          <w:t>Exhibit 2.</w:t>
        </w:r>
        <w:r>
          <w:tab/>
          <w:t>Care</w:t>
        </w:r>
        <w:r>
          <w:rPr>
            <w:spacing w:val="-1"/>
          </w:rPr>
          <w:t xml:space="preserve"> </w:t>
        </w:r>
        <w:r>
          <w:t>Coordination</w:t>
        </w:r>
        <w:r>
          <w:rPr>
            <w:spacing w:val="-3"/>
          </w:rPr>
          <w:t xml:space="preserve"> </w:t>
        </w:r>
        <w:r>
          <w:t>Ring,</w:t>
        </w:r>
        <w:r>
          <w:rPr>
            <w:spacing w:val="-2"/>
          </w:rPr>
          <w:t xml:space="preserve"> </w:t>
        </w:r>
        <w:r>
          <w:t>from</w:t>
        </w:r>
        <w:r>
          <w:rPr>
            <w:spacing w:val="-1"/>
          </w:rPr>
          <w:t xml:space="preserve"> </w:t>
        </w:r>
        <w:r>
          <w:t>AHRQ’s</w:t>
        </w:r>
        <w:r>
          <w:rPr>
            <w:spacing w:val="-3"/>
          </w:rPr>
          <w:t xml:space="preserve"> </w:t>
        </w:r>
        <w:r>
          <w:t>Care</w:t>
        </w:r>
        <w:r>
          <w:rPr>
            <w:spacing w:val="-1"/>
          </w:rPr>
          <w:t xml:space="preserve"> </w:t>
        </w:r>
        <w:r>
          <w:t>Coordination</w:t>
        </w:r>
        <w:r>
          <w:rPr>
            <w:spacing w:val="-3"/>
          </w:rPr>
          <w:t xml:space="preserve"> </w:t>
        </w:r>
        <w:r>
          <w:t>Measures</w:t>
        </w:r>
        <w:r>
          <w:rPr>
            <w:spacing w:val="-4"/>
          </w:rPr>
          <w:t xml:space="preserve"> </w:t>
        </w:r>
        <w:r>
          <w:t>Atlas</w:t>
        </w:r>
        <w:r>
          <w:rPr>
            <w:spacing w:val="-4"/>
          </w:rPr>
          <w:t xml:space="preserve"> </w:t>
        </w:r>
        <w:r>
          <w:t>(2014)</w:t>
        </w:r>
        <w:r>
          <w:tab/>
          <w:t>11</w:t>
        </w:r>
      </w:hyperlink>
    </w:p>
    <w:p w14:paraId="6DDED869" w14:textId="77777777" w:rsidR="0092695A" w:rsidRDefault="00000000">
      <w:pPr>
        <w:pStyle w:val="BodyText"/>
        <w:tabs>
          <w:tab w:val="left" w:pos="1199"/>
          <w:tab w:val="left" w:leader="dot" w:pos="9247"/>
        </w:tabs>
        <w:spacing w:before="141"/>
        <w:ind w:left="120"/>
      </w:pPr>
      <w:hyperlink w:anchor="_bookmark57" w:history="1">
        <w:r>
          <w:t>Exhibit 3.</w:t>
        </w:r>
        <w:r>
          <w:tab/>
          <w:t>Care</w:t>
        </w:r>
        <w:r>
          <w:rPr>
            <w:spacing w:val="-1"/>
          </w:rPr>
          <w:t xml:space="preserve"> </w:t>
        </w:r>
        <w:r>
          <w:t>Coordination</w:t>
        </w:r>
        <w:r>
          <w:rPr>
            <w:spacing w:val="-3"/>
          </w:rPr>
          <w:t xml:space="preserve"> </w:t>
        </w:r>
        <w:r>
          <w:t>Contexts</w:t>
        </w:r>
        <w:r>
          <w:tab/>
          <w:t>14</w:t>
        </w:r>
      </w:hyperlink>
    </w:p>
    <w:p w14:paraId="19211315" w14:textId="77777777" w:rsidR="0092695A" w:rsidRDefault="00000000">
      <w:pPr>
        <w:pStyle w:val="BodyText"/>
        <w:tabs>
          <w:tab w:val="left" w:pos="1199"/>
          <w:tab w:val="left" w:leader="dot" w:pos="9247"/>
        </w:tabs>
        <w:spacing w:before="142"/>
        <w:ind w:left="120"/>
      </w:pPr>
      <w:hyperlink w:anchor="_bookmark61" w:history="1">
        <w:r>
          <w:t>Exhibit 4.</w:t>
        </w:r>
        <w:r>
          <w:tab/>
          <w:t>Taxonomy</w:t>
        </w:r>
        <w:r>
          <w:rPr>
            <w:spacing w:val="-3"/>
          </w:rPr>
          <w:t xml:space="preserve"> </w:t>
        </w:r>
        <w:r>
          <w:t>of</w:t>
        </w:r>
        <w:r>
          <w:rPr>
            <w:spacing w:val="-2"/>
          </w:rPr>
          <w:t xml:space="preserve"> </w:t>
        </w:r>
        <w:r>
          <w:t>Functions</w:t>
        </w:r>
        <w:r>
          <w:rPr>
            <w:spacing w:val="-2"/>
          </w:rPr>
          <w:t xml:space="preserve"> </w:t>
        </w:r>
        <w:r>
          <w:t>and</w:t>
        </w:r>
        <w:r>
          <w:rPr>
            <w:spacing w:val="-3"/>
          </w:rPr>
          <w:t xml:space="preserve"> </w:t>
        </w:r>
        <w:r>
          <w:t>Activities</w:t>
        </w:r>
        <w:r>
          <w:rPr>
            <w:spacing w:val="-1"/>
          </w:rPr>
          <w:t xml:space="preserve"> </w:t>
        </w:r>
        <w:r>
          <w:t>Related</w:t>
        </w:r>
        <w:r>
          <w:rPr>
            <w:spacing w:val="-3"/>
          </w:rPr>
          <w:t xml:space="preserve"> </w:t>
        </w:r>
        <w:r>
          <w:t>to</w:t>
        </w:r>
        <w:r>
          <w:rPr>
            <w:spacing w:val="-1"/>
          </w:rPr>
          <w:t xml:space="preserve"> </w:t>
        </w:r>
        <w:r>
          <w:t>Care</w:t>
        </w:r>
        <w:r>
          <w:rPr>
            <w:spacing w:val="-4"/>
          </w:rPr>
          <w:t xml:space="preserve"> </w:t>
        </w:r>
        <w:r>
          <w:t>Coordination</w:t>
        </w:r>
        <w:r>
          <w:tab/>
          <w:t>16</w:t>
        </w:r>
      </w:hyperlink>
    </w:p>
    <w:p w14:paraId="24E5C580" w14:textId="77777777" w:rsidR="0092695A" w:rsidRDefault="00000000">
      <w:pPr>
        <w:pStyle w:val="BodyText"/>
        <w:tabs>
          <w:tab w:val="left" w:pos="1199"/>
          <w:tab w:val="left" w:leader="dot" w:pos="9247"/>
        </w:tabs>
        <w:spacing w:before="142"/>
        <w:ind w:left="120"/>
      </w:pPr>
      <w:hyperlink w:anchor="_bookmark76" w:history="1">
        <w:r>
          <w:t>Exhibit 5.</w:t>
        </w:r>
        <w:r>
          <w:tab/>
          <w:t>19</w:t>
        </w:r>
        <w:r>
          <w:rPr>
            <w:spacing w:val="-1"/>
          </w:rPr>
          <w:t xml:space="preserve"> </w:t>
        </w:r>
        <w:r>
          <w:t>Selected</w:t>
        </w:r>
        <w:r>
          <w:rPr>
            <w:spacing w:val="-3"/>
          </w:rPr>
          <w:t xml:space="preserve"> </w:t>
        </w:r>
        <w:r>
          <w:t>CMMI</w:t>
        </w:r>
        <w:r>
          <w:rPr>
            <w:spacing w:val="-5"/>
          </w:rPr>
          <w:t xml:space="preserve"> </w:t>
        </w:r>
        <w:r>
          <w:t>Models/Demonstrations</w:t>
        </w:r>
        <w:r>
          <w:rPr>
            <w:spacing w:val="-2"/>
          </w:rPr>
          <w:t xml:space="preserve"> </w:t>
        </w:r>
        <w:r>
          <w:t>by</w:t>
        </w:r>
        <w:r>
          <w:rPr>
            <w:spacing w:val="-3"/>
          </w:rPr>
          <w:t xml:space="preserve"> </w:t>
        </w:r>
        <w:r>
          <w:t>Care</w:t>
        </w:r>
        <w:r>
          <w:rPr>
            <w:spacing w:val="-4"/>
          </w:rPr>
          <w:t xml:space="preserve"> </w:t>
        </w:r>
        <w:r>
          <w:t>Coordination</w:t>
        </w:r>
        <w:r>
          <w:rPr>
            <w:spacing w:val="-5"/>
          </w:rPr>
          <w:t xml:space="preserve"> </w:t>
        </w:r>
        <w:r>
          <w:t>Context*</w:t>
        </w:r>
        <w:r>
          <w:tab/>
          <w:t>24</w:t>
        </w:r>
      </w:hyperlink>
    </w:p>
    <w:p w14:paraId="1DD6942C" w14:textId="77777777" w:rsidR="0092695A" w:rsidRDefault="00000000">
      <w:pPr>
        <w:pStyle w:val="BodyText"/>
        <w:tabs>
          <w:tab w:val="left" w:pos="1199"/>
          <w:tab w:val="left" w:leader="dot" w:pos="9246"/>
        </w:tabs>
        <w:spacing w:before="140" w:line="259" w:lineRule="auto"/>
        <w:ind w:left="1199" w:right="125" w:hanging="1080"/>
      </w:pPr>
      <w:hyperlink w:anchor="_bookmark106" w:history="1">
        <w:r>
          <w:t>Exhibit 6.</w:t>
        </w:r>
        <w:r>
          <w:tab/>
          <w:t>Common Payment Methodologies Used in 19 Selected CMMI Models with a Care</w:t>
        </w:r>
      </w:hyperlink>
      <w:r>
        <w:rPr>
          <w:spacing w:val="1"/>
        </w:rPr>
        <w:t xml:space="preserve"> </w:t>
      </w:r>
      <w:hyperlink w:anchor="_bookmark106" w:history="1">
        <w:r>
          <w:t>Coordination</w:t>
        </w:r>
        <w:r>
          <w:rPr>
            <w:spacing w:val="-3"/>
          </w:rPr>
          <w:t xml:space="preserve"> </w:t>
        </w:r>
        <w:r>
          <w:t>Component*</w:t>
        </w:r>
        <w:r>
          <w:tab/>
        </w:r>
        <w:r>
          <w:rPr>
            <w:spacing w:val="-1"/>
          </w:rPr>
          <w:t>34</w:t>
        </w:r>
      </w:hyperlink>
    </w:p>
    <w:p w14:paraId="4BFF1933" w14:textId="77777777" w:rsidR="0092695A" w:rsidRDefault="00000000">
      <w:pPr>
        <w:pStyle w:val="BodyText"/>
        <w:tabs>
          <w:tab w:val="left" w:pos="1199"/>
          <w:tab w:val="left" w:leader="dot" w:pos="9246"/>
        </w:tabs>
        <w:spacing w:before="121" w:line="259" w:lineRule="auto"/>
        <w:ind w:left="1199" w:right="125" w:hanging="1080"/>
      </w:pPr>
      <w:hyperlink w:anchor="_bookmark110" w:history="1">
        <w:r>
          <w:t>Exhibit 7.</w:t>
        </w:r>
        <w:r>
          <w:tab/>
          <w:t>List of Proposals Submitted to PTAC for Review that were Found to “Meet” Criterion 7,</w:t>
        </w:r>
      </w:hyperlink>
      <w:r>
        <w:rPr>
          <w:spacing w:val="1"/>
        </w:rPr>
        <w:t xml:space="preserve"> </w:t>
      </w:r>
      <w:hyperlink w:anchor="_bookmark110" w:history="1">
        <w:r>
          <w:t>“Integration</w:t>
        </w:r>
        <w:r>
          <w:rPr>
            <w:spacing w:val="-3"/>
          </w:rPr>
          <w:t xml:space="preserve"> </w:t>
        </w:r>
        <w:r>
          <w:t>and</w:t>
        </w:r>
        <w:r>
          <w:rPr>
            <w:spacing w:val="-3"/>
          </w:rPr>
          <w:t xml:space="preserve"> </w:t>
        </w:r>
        <w:r>
          <w:t>Care Coordination”*</w:t>
        </w:r>
        <w:r>
          <w:tab/>
        </w:r>
        <w:r>
          <w:rPr>
            <w:spacing w:val="-1"/>
          </w:rPr>
          <w:t>37</w:t>
        </w:r>
      </w:hyperlink>
    </w:p>
    <w:p w14:paraId="1476A2BB" w14:textId="77777777" w:rsidR="0092695A" w:rsidRDefault="00000000">
      <w:pPr>
        <w:pStyle w:val="BodyText"/>
        <w:tabs>
          <w:tab w:val="left" w:pos="1199"/>
          <w:tab w:val="left" w:leader="dot" w:pos="9246"/>
        </w:tabs>
        <w:spacing w:before="118" w:line="259" w:lineRule="auto"/>
        <w:ind w:left="1199" w:right="125" w:hanging="1080"/>
      </w:pPr>
      <w:hyperlink w:anchor="_bookmark111" w:history="1">
        <w:r>
          <w:t>Exhibit 8.</w:t>
        </w:r>
        <w:r>
          <w:tab/>
          <w:t>Summary of the Care Delivery and Payment Model Characteristics of PTAC Proposed Models</w:t>
        </w:r>
      </w:hyperlink>
      <w:r>
        <w:rPr>
          <w:spacing w:val="-47"/>
        </w:rPr>
        <w:t xml:space="preserve"> </w:t>
      </w:r>
      <w:hyperlink w:anchor="_bookmark111" w:history="1">
        <w:r>
          <w:t>that were Found to “Meet” Criterion 7, “Integration and Care Coordination” by Care</w:t>
        </w:r>
      </w:hyperlink>
      <w:r>
        <w:rPr>
          <w:spacing w:val="1"/>
        </w:rPr>
        <w:t xml:space="preserve"> </w:t>
      </w:r>
      <w:hyperlink w:anchor="_bookmark111" w:history="1">
        <w:r>
          <w:t>Coordination</w:t>
        </w:r>
        <w:r>
          <w:rPr>
            <w:spacing w:val="-3"/>
          </w:rPr>
          <w:t xml:space="preserve"> </w:t>
        </w:r>
        <w:r>
          <w:t>Context*,**</w:t>
        </w:r>
        <w:r>
          <w:tab/>
        </w:r>
        <w:r>
          <w:rPr>
            <w:spacing w:val="-1"/>
          </w:rPr>
          <w:t>39</w:t>
        </w:r>
      </w:hyperlink>
    </w:p>
    <w:p w14:paraId="264D944F" w14:textId="77777777" w:rsidR="0092695A" w:rsidRDefault="00000000">
      <w:pPr>
        <w:pStyle w:val="BodyText"/>
        <w:tabs>
          <w:tab w:val="left" w:pos="1199"/>
          <w:tab w:val="left" w:leader="dot" w:pos="9246"/>
        </w:tabs>
        <w:spacing w:before="121" w:line="259" w:lineRule="auto"/>
        <w:ind w:left="1199" w:right="125" w:hanging="1080"/>
      </w:pPr>
      <w:hyperlink w:anchor="_bookmark113" w:history="1">
        <w:r>
          <w:t>Exhibit 9.</w:t>
        </w:r>
        <w:r>
          <w:tab/>
          <w:t>Distribution of Proposals that were Reviewed by PTAC by Selected Categories Relating to</w:t>
        </w:r>
      </w:hyperlink>
      <w:r>
        <w:rPr>
          <w:spacing w:val="1"/>
        </w:rPr>
        <w:t xml:space="preserve"> </w:t>
      </w:r>
      <w:hyperlink w:anchor="_bookmark113" w:history="1">
        <w:r>
          <w:t>Care</w:t>
        </w:r>
        <w:r>
          <w:rPr>
            <w:spacing w:val="-1"/>
          </w:rPr>
          <w:t xml:space="preserve"> </w:t>
        </w:r>
        <w:r>
          <w:t>Coordination*</w:t>
        </w:r>
        <w:r>
          <w:tab/>
        </w:r>
        <w:r>
          <w:rPr>
            <w:spacing w:val="-1"/>
          </w:rPr>
          <w:t>45</w:t>
        </w:r>
      </w:hyperlink>
    </w:p>
    <w:p w14:paraId="093F7345" w14:textId="77777777" w:rsidR="0092695A" w:rsidRDefault="00000000">
      <w:pPr>
        <w:pStyle w:val="BodyText"/>
        <w:tabs>
          <w:tab w:val="left" w:leader="dot" w:pos="9247"/>
        </w:tabs>
        <w:spacing w:before="118" w:line="259" w:lineRule="auto"/>
        <w:ind w:left="1199" w:right="125" w:hanging="1080"/>
      </w:pPr>
      <w:hyperlink w:anchor="_bookmark114" w:history="1">
        <w:r>
          <w:t>Exhibit 10.   Summary of the Care Coordination Functions of Proposed Models that were Found to</w:t>
        </w:r>
      </w:hyperlink>
      <w:r>
        <w:rPr>
          <w:spacing w:val="1"/>
        </w:rPr>
        <w:t xml:space="preserve"> </w:t>
      </w:r>
      <w:hyperlink w:anchor="_bookmark114" w:history="1">
        <w:r>
          <w:t>“Meet”</w:t>
        </w:r>
        <w:r>
          <w:rPr>
            <w:spacing w:val="-2"/>
          </w:rPr>
          <w:t xml:space="preserve"> </w:t>
        </w:r>
        <w:r>
          <w:t>Criterion</w:t>
        </w:r>
        <w:r>
          <w:rPr>
            <w:spacing w:val="-4"/>
          </w:rPr>
          <w:t xml:space="preserve"> </w:t>
        </w:r>
        <w:r>
          <w:t>7,</w:t>
        </w:r>
        <w:r>
          <w:rPr>
            <w:spacing w:val="-4"/>
          </w:rPr>
          <w:t xml:space="preserve"> </w:t>
        </w:r>
        <w:r>
          <w:t>“Integration</w:t>
        </w:r>
        <w:r>
          <w:rPr>
            <w:spacing w:val="-4"/>
          </w:rPr>
          <w:t xml:space="preserve"> </w:t>
        </w:r>
        <w:r>
          <w:t>and</w:t>
        </w:r>
        <w:r>
          <w:rPr>
            <w:spacing w:val="-3"/>
          </w:rPr>
          <w:t xml:space="preserve"> </w:t>
        </w:r>
        <w:r>
          <w:t>Care</w:t>
        </w:r>
        <w:r>
          <w:rPr>
            <w:spacing w:val="-2"/>
          </w:rPr>
          <w:t xml:space="preserve"> </w:t>
        </w:r>
        <w:r>
          <w:t>Coordination”*</w:t>
        </w:r>
        <w:r>
          <w:rPr>
            <w:vertAlign w:val="superscript"/>
          </w:rPr>
          <w:t>,</w:t>
        </w:r>
        <w:r>
          <w:t>**</w:t>
        </w:r>
        <w:r>
          <w:tab/>
        </w:r>
        <w:r>
          <w:rPr>
            <w:spacing w:val="-1"/>
          </w:rPr>
          <w:t>49</w:t>
        </w:r>
      </w:hyperlink>
    </w:p>
    <w:p w14:paraId="6235C600" w14:textId="77777777" w:rsidR="0092695A" w:rsidRDefault="00000000">
      <w:pPr>
        <w:pStyle w:val="BodyText"/>
        <w:tabs>
          <w:tab w:val="left" w:leader="dot" w:pos="9247"/>
        </w:tabs>
        <w:spacing w:before="121" w:line="259" w:lineRule="auto"/>
        <w:ind w:left="1199" w:right="125" w:hanging="1080"/>
      </w:pPr>
      <w:hyperlink w:anchor="_bookmark115" w:history="1">
        <w:r>
          <w:t>Exhibit</w:t>
        </w:r>
        <w:r>
          <w:rPr>
            <w:spacing w:val="1"/>
          </w:rPr>
          <w:t xml:space="preserve"> </w:t>
        </w:r>
        <w:r>
          <w:t>11.</w:t>
        </w:r>
        <w:r>
          <w:rPr>
            <w:spacing w:val="1"/>
          </w:rPr>
          <w:t xml:space="preserve"> </w:t>
        </w:r>
        <w:r>
          <w:t>Clinical</w:t>
        </w:r>
        <w:r>
          <w:rPr>
            <w:spacing w:val="2"/>
          </w:rPr>
          <w:t xml:space="preserve"> </w:t>
        </w:r>
        <w:r>
          <w:t>Focus,</w:t>
        </w:r>
        <w:r>
          <w:rPr>
            <w:spacing w:val="-1"/>
          </w:rPr>
          <w:t xml:space="preserve"> </w:t>
        </w:r>
        <w:r>
          <w:t>Provider</w:t>
        </w:r>
        <w:r>
          <w:rPr>
            <w:spacing w:val="1"/>
          </w:rPr>
          <w:t xml:space="preserve"> </w:t>
        </w:r>
        <w:r>
          <w:t>Settings,</w:t>
        </w:r>
        <w:r>
          <w:rPr>
            <w:spacing w:val="2"/>
          </w:rPr>
          <w:t xml:space="preserve"> </w:t>
        </w:r>
        <w:r>
          <w:t>and Care</w:t>
        </w:r>
        <w:r>
          <w:rPr>
            <w:spacing w:val="-3"/>
          </w:rPr>
          <w:t xml:space="preserve"> </w:t>
        </w:r>
        <w:r>
          <w:t>Coordination</w:t>
        </w:r>
        <w:r>
          <w:rPr>
            <w:spacing w:val="1"/>
          </w:rPr>
          <w:t xml:space="preserve"> </w:t>
        </w:r>
        <w:r>
          <w:t>Context</w:t>
        </w:r>
        <w:r>
          <w:rPr>
            <w:spacing w:val="-1"/>
          </w:rPr>
          <w:t xml:space="preserve"> </w:t>
        </w:r>
        <w:r>
          <w:t>of</w:t>
        </w:r>
        <w:r>
          <w:rPr>
            <w:spacing w:val="-2"/>
          </w:rPr>
          <w:t xml:space="preserve"> </w:t>
        </w:r>
        <w:r>
          <w:t>PTAC</w:t>
        </w:r>
        <w:r>
          <w:rPr>
            <w:spacing w:val="2"/>
          </w:rPr>
          <w:t xml:space="preserve"> </w:t>
        </w:r>
        <w:r>
          <w:t>Proposal</w:t>
        </w:r>
      </w:hyperlink>
      <w:r>
        <w:rPr>
          <w:spacing w:val="1"/>
        </w:rPr>
        <w:t xml:space="preserve"> </w:t>
      </w:r>
      <w:hyperlink w:anchor="_bookmark115" w:history="1">
        <w:r>
          <w:t>Submissions that were Found to “Meet” Criterion 7, “Integration and Care Coordination”,</w:t>
        </w:r>
      </w:hyperlink>
      <w:r>
        <w:rPr>
          <w:spacing w:val="1"/>
        </w:rPr>
        <w:t xml:space="preserve"> </w:t>
      </w:r>
      <w:hyperlink w:anchor="_bookmark115" w:history="1">
        <w:r>
          <w:t>December</w:t>
        </w:r>
        <w:r>
          <w:rPr>
            <w:spacing w:val="-2"/>
          </w:rPr>
          <w:t xml:space="preserve"> </w:t>
        </w:r>
        <w:r>
          <w:t>2016</w:t>
        </w:r>
        <w:r>
          <w:rPr>
            <w:spacing w:val="-2"/>
          </w:rPr>
          <w:t xml:space="preserve"> </w:t>
        </w:r>
        <w:r>
          <w:t>–</w:t>
        </w:r>
        <w:r>
          <w:rPr>
            <w:spacing w:val="-1"/>
          </w:rPr>
          <w:t xml:space="preserve"> </w:t>
        </w:r>
        <w:r>
          <w:t>September</w:t>
        </w:r>
        <w:r>
          <w:rPr>
            <w:spacing w:val="-1"/>
          </w:rPr>
          <w:t xml:space="preserve"> </w:t>
        </w:r>
        <w:r>
          <w:t>2020*</w:t>
        </w:r>
        <w:r>
          <w:tab/>
        </w:r>
        <w:r>
          <w:rPr>
            <w:spacing w:val="-1"/>
          </w:rPr>
          <w:t>50</w:t>
        </w:r>
      </w:hyperlink>
    </w:p>
    <w:p w14:paraId="43F9E716" w14:textId="77777777" w:rsidR="0092695A" w:rsidRDefault="00000000">
      <w:pPr>
        <w:pStyle w:val="BodyText"/>
        <w:tabs>
          <w:tab w:val="left" w:leader="dot" w:pos="9247"/>
        </w:tabs>
        <w:spacing w:before="118"/>
        <w:ind w:left="120"/>
      </w:pPr>
      <w:hyperlink w:anchor="_bookmark128" w:history="1">
        <w:r>
          <w:t>Exhibit</w:t>
        </w:r>
        <w:r>
          <w:rPr>
            <w:spacing w:val="-1"/>
          </w:rPr>
          <w:t xml:space="preserve"> </w:t>
        </w:r>
        <w:r>
          <w:t>12.</w:t>
        </w:r>
        <w:r>
          <w:rPr>
            <w:spacing w:val="85"/>
          </w:rPr>
          <w:t xml:space="preserve"> </w:t>
        </w:r>
        <w:r>
          <w:t>Summary</w:t>
        </w:r>
        <w:r>
          <w:rPr>
            <w:spacing w:val="-3"/>
          </w:rPr>
          <w:t xml:space="preserve"> </w:t>
        </w:r>
        <w:r>
          <w:t>of</w:t>
        </w:r>
        <w:r>
          <w:rPr>
            <w:spacing w:val="-1"/>
          </w:rPr>
          <w:t xml:space="preserve"> </w:t>
        </w:r>
        <w:r>
          <w:t>Care</w:t>
        </w:r>
        <w:r>
          <w:rPr>
            <w:spacing w:val="-1"/>
          </w:rPr>
          <w:t xml:space="preserve"> </w:t>
        </w:r>
        <w:r>
          <w:t>Coordination</w:t>
        </w:r>
        <w:r>
          <w:rPr>
            <w:spacing w:val="-5"/>
          </w:rPr>
          <w:t xml:space="preserve"> </w:t>
        </w:r>
        <w:r>
          <w:t>Domains</w:t>
        </w:r>
        <w:r>
          <w:rPr>
            <w:spacing w:val="-2"/>
          </w:rPr>
          <w:t xml:space="preserve"> </w:t>
        </w:r>
        <w:r>
          <w:t>and</w:t>
        </w:r>
        <w:r>
          <w:rPr>
            <w:spacing w:val="-3"/>
          </w:rPr>
          <w:t xml:space="preserve"> </w:t>
        </w:r>
        <w:r>
          <w:t>Instruments</w:t>
        </w:r>
        <w:r>
          <w:rPr>
            <w:spacing w:val="-1"/>
          </w:rPr>
          <w:t xml:space="preserve"> </w:t>
        </w:r>
        <w:r>
          <w:t>Measuring</w:t>
        </w:r>
        <w:r>
          <w:rPr>
            <w:spacing w:val="-3"/>
          </w:rPr>
          <w:t xml:space="preserve"> </w:t>
        </w:r>
        <w:r>
          <w:t>Domains</w:t>
        </w:r>
        <w:r>
          <w:tab/>
          <w:t>57</w:t>
        </w:r>
      </w:hyperlink>
    </w:p>
    <w:p w14:paraId="6522FED9" w14:textId="77777777" w:rsidR="0092695A" w:rsidRDefault="00000000">
      <w:pPr>
        <w:pStyle w:val="BodyText"/>
        <w:tabs>
          <w:tab w:val="left" w:leader="dot" w:pos="9247"/>
        </w:tabs>
        <w:spacing w:before="142"/>
        <w:ind w:left="120"/>
      </w:pPr>
      <w:hyperlink w:anchor="_bookmark130" w:history="1">
        <w:r>
          <w:t>Exhibit</w:t>
        </w:r>
        <w:r>
          <w:rPr>
            <w:spacing w:val="-1"/>
          </w:rPr>
          <w:t xml:space="preserve"> </w:t>
        </w:r>
        <w:r>
          <w:t>13.</w:t>
        </w:r>
        <w:r>
          <w:rPr>
            <w:spacing w:val="86"/>
          </w:rPr>
          <w:t xml:space="preserve"> </w:t>
        </w:r>
        <w:r>
          <w:t>Performance</w:t>
        </w:r>
        <w:r>
          <w:rPr>
            <w:spacing w:val="-3"/>
          </w:rPr>
          <w:t xml:space="preserve"> </w:t>
        </w:r>
        <w:r>
          <w:t>Measures</w:t>
        </w:r>
        <w:r>
          <w:rPr>
            <w:spacing w:val="-2"/>
          </w:rPr>
          <w:t xml:space="preserve"> </w:t>
        </w:r>
        <w:r>
          <w:t>Associated</w:t>
        </w:r>
        <w:r>
          <w:rPr>
            <w:spacing w:val="-2"/>
          </w:rPr>
          <w:t xml:space="preserve"> </w:t>
        </w:r>
        <w:r>
          <w:t>with</w:t>
        </w:r>
        <w:r>
          <w:rPr>
            <w:spacing w:val="-4"/>
          </w:rPr>
          <w:t xml:space="preserve"> </w:t>
        </w:r>
        <w:r>
          <w:t>Selected</w:t>
        </w:r>
        <w:r>
          <w:rPr>
            <w:spacing w:val="-3"/>
          </w:rPr>
          <w:t xml:space="preserve"> </w:t>
        </w:r>
        <w:r>
          <w:t>CMMI</w:t>
        </w:r>
        <w:r>
          <w:rPr>
            <w:spacing w:val="-1"/>
          </w:rPr>
          <w:t xml:space="preserve"> </w:t>
        </w:r>
        <w:r>
          <w:t>Models</w:t>
        </w:r>
        <w:r>
          <w:tab/>
          <w:t>58</w:t>
        </w:r>
      </w:hyperlink>
    </w:p>
    <w:p w14:paraId="0A97AC18" w14:textId="77777777" w:rsidR="0092695A" w:rsidRDefault="00000000">
      <w:pPr>
        <w:pStyle w:val="BodyText"/>
        <w:tabs>
          <w:tab w:val="left" w:leader="dot" w:pos="9247"/>
        </w:tabs>
        <w:spacing w:before="142" w:line="256" w:lineRule="auto"/>
        <w:ind w:left="1199" w:right="125" w:hanging="1080"/>
      </w:pPr>
      <w:hyperlink w:anchor="_bookmark132" w:history="1">
        <w:r>
          <w:t>Exhibit 14.</w:t>
        </w:r>
        <w:r>
          <w:rPr>
            <w:spacing w:val="1"/>
          </w:rPr>
          <w:t xml:space="preserve"> </w:t>
        </w:r>
        <w:r>
          <w:t>Performance Measures Proposed in PTAC Proposed Models that were Found to “Meet”</w:t>
        </w:r>
      </w:hyperlink>
      <w:r>
        <w:rPr>
          <w:spacing w:val="1"/>
        </w:rPr>
        <w:t xml:space="preserve"> </w:t>
      </w:r>
      <w:hyperlink w:anchor="_bookmark132" w:history="1">
        <w:r>
          <w:t>Criterion</w:t>
        </w:r>
        <w:r>
          <w:rPr>
            <w:spacing w:val="-5"/>
          </w:rPr>
          <w:t xml:space="preserve"> </w:t>
        </w:r>
        <w:r>
          <w:t>7,</w:t>
        </w:r>
        <w:r>
          <w:rPr>
            <w:spacing w:val="-4"/>
          </w:rPr>
          <w:t xml:space="preserve"> </w:t>
        </w:r>
        <w:r>
          <w:t>“Integration</w:t>
        </w:r>
        <w:r>
          <w:rPr>
            <w:spacing w:val="-4"/>
          </w:rPr>
          <w:t xml:space="preserve"> </w:t>
        </w:r>
        <w:r>
          <w:t>and</w:t>
        </w:r>
        <w:r>
          <w:rPr>
            <w:spacing w:val="-3"/>
          </w:rPr>
          <w:t xml:space="preserve"> </w:t>
        </w:r>
        <w:r>
          <w:t>Care Coordination”</w:t>
        </w:r>
        <w:r>
          <w:tab/>
        </w:r>
        <w:r>
          <w:rPr>
            <w:spacing w:val="-1"/>
          </w:rPr>
          <w:t>59</w:t>
        </w:r>
      </w:hyperlink>
    </w:p>
    <w:p w14:paraId="77B1BF5A" w14:textId="77777777" w:rsidR="0092695A" w:rsidRDefault="0092695A">
      <w:pPr>
        <w:spacing w:line="256" w:lineRule="auto"/>
        <w:sectPr w:rsidR="0092695A">
          <w:pgSz w:w="12240" w:h="15840"/>
          <w:pgMar w:top="1420" w:right="1320" w:bottom="940" w:left="1320" w:header="0" w:footer="748" w:gutter="0"/>
          <w:cols w:space="720"/>
        </w:sectPr>
      </w:pPr>
    </w:p>
    <w:p w14:paraId="7906C718" w14:textId="77777777" w:rsidR="0092695A" w:rsidRDefault="00000000">
      <w:pPr>
        <w:pStyle w:val="Heading1"/>
        <w:spacing w:before="131"/>
      </w:pPr>
      <w:bookmarkStart w:id="4" w:name="Section_I._Introduction_and_Purpose"/>
      <w:bookmarkStart w:id="5" w:name="_bookmark1"/>
      <w:bookmarkEnd w:id="4"/>
      <w:bookmarkEnd w:id="5"/>
      <w:r>
        <w:lastRenderedPageBreak/>
        <w:t>Section</w:t>
      </w:r>
      <w:r>
        <w:rPr>
          <w:spacing w:val="-3"/>
        </w:rPr>
        <w:t xml:space="preserve"> </w:t>
      </w:r>
      <w:r>
        <w:t>I.</w:t>
      </w:r>
      <w:r>
        <w:rPr>
          <w:spacing w:val="-4"/>
        </w:rPr>
        <w:t xml:space="preserve"> </w:t>
      </w:r>
      <w:r>
        <w:t>Introduction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Purpose</w:t>
      </w:r>
    </w:p>
    <w:p w14:paraId="1410D709" w14:textId="77777777" w:rsidR="0092695A" w:rsidRDefault="0092695A">
      <w:pPr>
        <w:pStyle w:val="BodyText"/>
        <w:spacing w:before="9"/>
        <w:rPr>
          <w:b/>
          <w:sz w:val="21"/>
        </w:rPr>
      </w:pPr>
    </w:p>
    <w:p w14:paraId="65163CB9" w14:textId="77777777" w:rsidR="0092695A" w:rsidRDefault="00000000">
      <w:pPr>
        <w:pStyle w:val="BodyText"/>
        <w:spacing w:line="259" w:lineRule="auto"/>
        <w:ind w:left="119" w:right="214"/>
      </w:pPr>
      <w:r>
        <w:t>Under the bipartisan Medicare Access and CHIP Reauthorization Act (MACRA) of 2015, Congress</w:t>
      </w:r>
      <w:r>
        <w:rPr>
          <w:spacing w:val="1"/>
        </w:rPr>
        <w:t xml:space="preserve"> </w:t>
      </w:r>
      <w:r>
        <w:t>significantly changed Medicare fee-for-service (FFS) physician payment methods. The law also</w:t>
      </w:r>
      <w:r>
        <w:rPr>
          <w:spacing w:val="1"/>
        </w:rPr>
        <w:t xml:space="preserve"> </w:t>
      </w:r>
      <w:r>
        <w:t>specifically encouraged the development of Alternative Payment Models (APMs) known as physician-</w:t>
      </w:r>
      <w:r>
        <w:rPr>
          <w:spacing w:val="1"/>
        </w:rPr>
        <w:t xml:space="preserve"> </w:t>
      </w:r>
      <w:r>
        <w:t>focused payment models (PFPMs) and created the Physician-Focused Payment Model Technical</w:t>
      </w:r>
      <w:r>
        <w:rPr>
          <w:spacing w:val="1"/>
        </w:rPr>
        <w:t xml:space="preserve"> </w:t>
      </w:r>
      <w:r>
        <w:t>Advisory Committee (PTAC) to review stakeholder-submitted PFPM proposals and make comments and</w:t>
      </w:r>
      <w:r>
        <w:rPr>
          <w:spacing w:val="-47"/>
        </w:rPr>
        <w:t xml:space="preserve"> </w:t>
      </w:r>
      <w:r>
        <w:t>recommendations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them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Secretary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Human</w:t>
      </w:r>
      <w:r>
        <w:rPr>
          <w:spacing w:val="-2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(HHS;</w:t>
      </w:r>
      <w:r>
        <w:rPr>
          <w:spacing w:val="-2"/>
        </w:rPr>
        <w:t xml:space="preserve"> </w:t>
      </w:r>
      <w:r>
        <w:t>“the Secretary”).</w:t>
      </w:r>
    </w:p>
    <w:p w14:paraId="212477D9" w14:textId="77777777" w:rsidR="0092695A" w:rsidRDefault="0092695A">
      <w:pPr>
        <w:pStyle w:val="BodyText"/>
        <w:spacing w:before="5"/>
        <w:rPr>
          <w:sz w:val="19"/>
        </w:rPr>
      </w:pPr>
    </w:p>
    <w:p w14:paraId="0F16963A" w14:textId="77777777" w:rsidR="0092695A" w:rsidRDefault="00000000">
      <w:pPr>
        <w:pStyle w:val="BodyText"/>
        <w:spacing w:line="259" w:lineRule="auto"/>
        <w:ind w:left="119" w:right="334"/>
      </w:pPr>
      <w:r>
        <w:t>Since its inception, PTAC has received 35 proposals for PFPMs from a diverse set of physician payment</w:t>
      </w:r>
      <w:r>
        <w:rPr>
          <w:spacing w:val="-47"/>
        </w:rPr>
        <w:t xml:space="preserve"> </w:t>
      </w:r>
      <w:r>
        <w:t>stakeholders, including professional associations, health systems, academic groups, public health</w:t>
      </w:r>
      <w:r>
        <w:rPr>
          <w:spacing w:val="1"/>
        </w:rPr>
        <w:t xml:space="preserve"> </w:t>
      </w:r>
      <w:r>
        <w:t xml:space="preserve">agencies, and individual providers. </w:t>
      </w:r>
      <w:hyperlink w:anchor="_bookmark2" w:history="1">
        <w:r>
          <w:rPr>
            <w:vertAlign w:val="superscript"/>
          </w:rPr>
          <w:t>ii</w:t>
        </w:r>
        <w:r>
          <w:t xml:space="preserve"> </w:t>
        </w:r>
      </w:hyperlink>
      <w:r>
        <w:t>PTAC evaluates the PFPM proposals based on the extent to which</w:t>
      </w:r>
      <w:r>
        <w:rPr>
          <w:spacing w:val="-47"/>
        </w:rPr>
        <w:t xml:space="preserve"> </w:t>
      </w:r>
      <w:r>
        <w:t>they meet the Secretary’s 10 regulatory criteria for PFPMs (specified in federal regulations at 42 CFR §</w:t>
      </w:r>
      <w:r>
        <w:rPr>
          <w:spacing w:val="-47"/>
        </w:rPr>
        <w:t xml:space="preserve"> </w:t>
      </w:r>
      <w:r>
        <w:t>414.1465),</w:t>
      </w:r>
      <w:r>
        <w:rPr>
          <w:spacing w:val="-2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“Integration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Coordination”</w:t>
      </w:r>
      <w:r>
        <w:rPr>
          <w:spacing w:val="-2"/>
        </w:rPr>
        <w:t xml:space="preserve"> </w:t>
      </w:r>
      <w:r>
        <w:t>(which</w:t>
      </w:r>
      <w:r>
        <w:rPr>
          <w:spacing w:val="-2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referred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Criterion</w:t>
      </w:r>
      <w:r>
        <w:rPr>
          <w:spacing w:val="-5"/>
        </w:rPr>
        <w:t xml:space="preserve"> </w:t>
      </w:r>
      <w:r>
        <w:t>7).</w:t>
      </w:r>
    </w:p>
    <w:p w14:paraId="708DF31A" w14:textId="77777777" w:rsidR="0092695A" w:rsidRDefault="00000000">
      <w:pPr>
        <w:pStyle w:val="BodyText"/>
        <w:spacing w:line="259" w:lineRule="auto"/>
        <w:ind w:left="119" w:right="190"/>
        <w:jc w:val="both"/>
      </w:pPr>
      <w:r>
        <w:t>Consistent with the definition of this criterion as established in regulation, PTAC evaluates proposals on</w:t>
      </w:r>
      <w:r>
        <w:rPr>
          <w:spacing w:val="1"/>
        </w:rPr>
        <w:t xml:space="preserve"> </w:t>
      </w:r>
      <w:r>
        <w:t>the extent to which they “encourage greater integration and care coordination among practitioners and</w:t>
      </w:r>
      <w:r>
        <w:rPr>
          <w:spacing w:val="-47"/>
        </w:rPr>
        <w:t xml:space="preserve"> </w:t>
      </w:r>
      <w:r>
        <w:t>across settings where multiple practitioners or settings are relevant to delivering care to the population</w:t>
      </w:r>
      <w:r>
        <w:rPr>
          <w:spacing w:val="-47"/>
        </w:rPr>
        <w:t xml:space="preserve"> </w:t>
      </w:r>
      <w:r>
        <w:t>treated</w:t>
      </w:r>
      <w:r>
        <w:rPr>
          <w:spacing w:val="-3"/>
        </w:rPr>
        <w:t xml:space="preserve"> </w:t>
      </w:r>
      <w:r>
        <w:t>under the</w:t>
      </w:r>
      <w:r>
        <w:rPr>
          <w:spacing w:val="-2"/>
        </w:rPr>
        <w:t xml:space="preserve"> </w:t>
      </w:r>
      <w:r>
        <w:t>PFPM.”</w:t>
      </w:r>
      <w:hyperlink w:anchor="_bookmark152" w:history="1">
        <w:r>
          <w:rPr>
            <w:vertAlign w:val="superscript"/>
          </w:rPr>
          <w:t>1</w:t>
        </w:r>
      </w:hyperlink>
    </w:p>
    <w:p w14:paraId="10B429F4" w14:textId="77777777" w:rsidR="0092695A" w:rsidRDefault="0092695A">
      <w:pPr>
        <w:pStyle w:val="BodyText"/>
        <w:spacing w:before="7"/>
        <w:rPr>
          <w:sz w:val="19"/>
        </w:rPr>
      </w:pPr>
    </w:p>
    <w:p w14:paraId="6ABA32B4" w14:textId="77777777" w:rsidR="0092695A" w:rsidRDefault="00000000">
      <w:pPr>
        <w:pStyle w:val="BodyText"/>
        <w:spacing w:line="259" w:lineRule="auto"/>
        <w:ind w:left="120" w:right="274"/>
      </w:pPr>
      <w:r>
        <w:t>Some proposed models submitted to PTAC have identified care delivery and payment gaps in the</w:t>
      </w:r>
      <w:r>
        <w:rPr>
          <w:spacing w:val="1"/>
        </w:rPr>
        <w:t xml:space="preserve"> </w:t>
      </w:r>
      <w:r>
        <w:t>current Medicare FFS program, including fragmented and duplicative care resulting from suboptimal</w:t>
      </w:r>
      <w:r>
        <w:rPr>
          <w:spacing w:val="1"/>
        </w:rPr>
        <w:t xml:space="preserve"> </w:t>
      </w:r>
      <w:r>
        <w:t>care coordination. Of the 28 proposals that PTAC has deliberated and voted on during public meetings,</w:t>
      </w:r>
      <w:r>
        <w:rPr>
          <w:spacing w:val="-47"/>
        </w:rPr>
        <w:t xml:space="preserve"> </w:t>
      </w:r>
      <w:r>
        <w:t>the Committee’s rating for Criterion 7 was “Meets and Deserves Priority Consideration” for one</w:t>
      </w:r>
      <w:r>
        <w:rPr>
          <w:spacing w:val="1"/>
        </w:rPr>
        <w:t xml:space="preserve"> </w:t>
      </w:r>
      <w:r>
        <w:t>proposed model, and “Meets” for 15 proposed models. In this environmental scan, these 16 proposed</w:t>
      </w:r>
      <w:r>
        <w:rPr>
          <w:spacing w:val="1"/>
        </w:rPr>
        <w:t xml:space="preserve"> </w:t>
      </w:r>
      <w:r>
        <w:t>models will be referred to as proposals that were found to “Meet” Criterion 7, “Integration and Care</w:t>
      </w:r>
      <w:r>
        <w:rPr>
          <w:spacing w:val="1"/>
        </w:rPr>
        <w:t xml:space="preserve"> </w:t>
      </w:r>
      <w:r>
        <w:t>Coordination.”</w:t>
      </w:r>
      <w:hyperlink w:anchor="_bookmark3" w:history="1">
        <w:r>
          <w:rPr>
            <w:vertAlign w:val="superscript"/>
          </w:rPr>
          <w:t>iii</w:t>
        </w:r>
      </w:hyperlink>
    </w:p>
    <w:p w14:paraId="04382505" w14:textId="77777777" w:rsidR="0092695A" w:rsidRDefault="0092695A">
      <w:pPr>
        <w:pStyle w:val="BodyText"/>
        <w:spacing w:before="6"/>
        <w:rPr>
          <w:sz w:val="19"/>
        </w:rPr>
      </w:pPr>
    </w:p>
    <w:p w14:paraId="78F0ED6E" w14:textId="77777777" w:rsidR="0092695A" w:rsidRDefault="00000000">
      <w:pPr>
        <w:pStyle w:val="BodyText"/>
        <w:spacing w:line="259" w:lineRule="auto"/>
        <w:ind w:left="119" w:right="497"/>
      </w:pPr>
      <w:r>
        <w:t>PTAC has provided comments and recommendations regarding the strengths and weaknesses of the</w:t>
      </w:r>
      <w:r>
        <w:rPr>
          <w:spacing w:val="-47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components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various</w:t>
      </w:r>
      <w:r>
        <w:rPr>
          <w:spacing w:val="-1"/>
        </w:rPr>
        <w:t xml:space="preserve"> </w:t>
      </w:r>
      <w:r>
        <w:t>proposals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 Committee’s</w:t>
      </w:r>
      <w:r>
        <w:rPr>
          <w:spacing w:val="-1"/>
        </w:rPr>
        <w:t xml:space="preserve"> </w:t>
      </w:r>
      <w:r>
        <w:t>reports</w:t>
      </w:r>
      <w:r>
        <w:rPr>
          <w:spacing w:val="-2"/>
        </w:rPr>
        <w:t xml:space="preserve"> </w:t>
      </w:r>
      <w:r>
        <w:t>to the</w:t>
      </w:r>
      <w:r>
        <w:rPr>
          <w:spacing w:val="-3"/>
        </w:rPr>
        <w:t xml:space="preserve"> </w:t>
      </w:r>
      <w:r>
        <w:t>Secretary.</w:t>
      </w:r>
    </w:p>
    <w:p w14:paraId="4DD19324" w14:textId="77777777" w:rsidR="0092695A" w:rsidRDefault="00000000">
      <w:pPr>
        <w:pStyle w:val="BodyText"/>
        <w:spacing w:line="259" w:lineRule="auto"/>
        <w:ind w:left="119" w:right="121"/>
      </w:pPr>
      <w:r>
        <w:t>Additionally, stakeholders have given PTAC feedback regarding the importance of incentivizing care</w:t>
      </w:r>
      <w:r>
        <w:rPr>
          <w:spacing w:val="1"/>
        </w:rPr>
        <w:t xml:space="preserve"> </w:t>
      </w:r>
      <w:r>
        <w:t>coordination and determining which interventions and care coordination strategies are most effective at</w:t>
      </w:r>
      <w:r>
        <w:rPr>
          <w:spacing w:val="-48"/>
        </w:rPr>
        <w:t xml:space="preserve"> </w:t>
      </w:r>
      <w:r>
        <w:t>improving</w:t>
      </w:r>
      <w:r>
        <w:rPr>
          <w:spacing w:val="-2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outcomes and</w:t>
      </w:r>
      <w:r>
        <w:rPr>
          <w:spacing w:val="-1"/>
        </w:rPr>
        <w:t xml:space="preserve"> </w:t>
      </w:r>
      <w:r>
        <w:t>satisfaction</w:t>
      </w:r>
      <w:r>
        <w:rPr>
          <w:spacing w:val="-4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managing</w:t>
      </w:r>
      <w:r>
        <w:rPr>
          <w:spacing w:val="-1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of care.</w:t>
      </w:r>
      <w:hyperlink w:anchor="_bookmark4" w:history="1">
        <w:r>
          <w:rPr>
            <w:vertAlign w:val="superscript"/>
          </w:rPr>
          <w:t>iv</w:t>
        </w:r>
      </w:hyperlink>
    </w:p>
    <w:p w14:paraId="7C06A16B" w14:textId="77777777" w:rsidR="0092695A" w:rsidRDefault="0092695A">
      <w:pPr>
        <w:pStyle w:val="BodyText"/>
        <w:rPr>
          <w:sz w:val="20"/>
        </w:rPr>
      </w:pPr>
    </w:p>
    <w:p w14:paraId="256B81CE" w14:textId="77777777" w:rsidR="0092695A" w:rsidRDefault="0092695A">
      <w:pPr>
        <w:pStyle w:val="BodyText"/>
        <w:rPr>
          <w:sz w:val="20"/>
        </w:rPr>
      </w:pPr>
    </w:p>
    <w:p w14:paraId="285F8019" w14:textId="77777777" w:rsidR="0092695A" w:rsidRDefault="0092695A">
      <w:pPr>
        <w:pStyle w:val="BodyText"/>
        <w:rPr>
          <w:sz w:val="20"/>
        </w:rPr>
      </w:pPr>
    </w:p>
    <w:p w14:paraId="72C204C3" w14:textId="77777777" w:rsidR="0092695A" w:rsidRDefault="00000000">
      <w:pPr>
        <w:pStyle w:val="BodyText"/>
        <w:rPr>
          <w:sz w:val="28"/>
        </w:rPr>
      </w:pPr>
      <w:r>
        <w:pict w14:anchorId="50A0C12B">
          <v:rect id="_x0000_s2088" style="position:absolute;margin-left:1in;margin-top:19.05pt;width:2in;height:.7pt;z-index:-15728128;mso-wrap-distance-left:0;mso-wrap-distance-right:0;mso-position-horizontal-relative:page" fillcolor="black" stroked="f">
            <w10:wrap type="topAndBottom" anchorx="page"/>
          </v:rect>
        </w:pict>
      </w:r>
    </w:p>
    <w:p w14:paraId="183DAA33" w14:textId="77777777" w:rsidR="0092695A" w:rsidRDefault="0092695A">
      <w:pPr>
        <w:pStyle w:val="BodyText"/>
        <w:spacing w:before="8"/>
        <w:rPr>
          <w:sz w:val="15"/>
        </w:rPr>
      </w:pPr>
    </w:p>
    <w:p w14:paraId="10B715A9" w14:textId="77777777" w:rsidR="0092695A" w:rsidRDefault="00000000">
      <w:pPr>
        <w:spacing w:before="69"/>
        <w:ind w:left="120" w:right="190" w:hanging="1"/>
        <w:rPr>
          <w:sz w:val="18"/>
        </w:rPr>
      </w:pPr>
      <w:bookmarkStart w:id="6" w:name="_bookmark2"/>
      <w:bookmarkEnd w:id="6"/>
      <w:r>
        <w:rPr>
          <w:position w:val="5"/>
          <w:sz w:val="12"/>
        </w:rPr>
        <w:t xml:space="preserve">ii </w:t>
      </w:r>
      <w:r>
        <w:rPr>
          <w:sz w:val="18"/>
        </w:rPr>
        <w:t>The 35 proposals submitted to PTAC represent an unduplicated count (i.e., proposals with multiple submissions are counted</w:t>
      </w:r>
      <w:r>
        <w:rPr>
          <w:spacing w:val="1"/>
          <w:sz w:val="18"/>
        </w:rPr>
        <w:t xml:space="preserve"> </w:t>
      </w:r>
      <w:r>
        <w:rPr>
          <w:sz w:val="18"/>
        </w:rPr>
        <w:t>only once) of the number of proposals that have been voted and deliberated on by the Committee (28) and the number of</w:t>
      </w:r>
      <w:r>
        <w:rPr>
          <w:spacing w:val="1"/>
          <w:sz w:val="18"/>
        </w:rPr>
        <w:t xml:space="preserve"> </w:t>
      </w:r>
      <w:r>
        <w:rPr>
          <w:sz w:val="18"/>
        </w:rPr>
        <w:t>proposals</w:t>
      </w:r>
      <w:r>
        <w:rPr>
          <w:spacing w:val="-3"/>
          <w:sz w:val="18"/>
        </w:rPr>
        <w:t xml:space="preserve"> </w:t>
      </w:r>
      <w:r>
        <w:rPr>
          <w:sz w:val="18"/>
        </w:rPr>
        <w:t>that have</w:t>
      </w:r>
      <w:r>
        <w:rPr>
          <w:spacing w:val="-3"/>
          <w:sz w:val="18"/>
        </w:rPr>
        <w:t xml:space="preserve"> </w:t>
      </w:r>
      <w:r>
        <w:rPr>
          <w:sz w:val="18"/>
        </w:rPr>
        <w:t>been</w:t>
      </w:r>
      <w:r>
        <w:rPr>
          <w:spacing w:val="-3"/>
          <w:sz w:val="18"/>
        </w:rPr>
        <w:t xml:space="preserve"> </w:t>
      </w:r>
      <w:r>
        <w:rPr>
          <w:sz w:val="18"/>
        </w:rPr>
        <w:t>withdrawn</w:t>
      </w:r>
      <w:r>
        <w:rPr>
          <w:spacing w:val="-2"/>
          <w:sz w:val="18"/>
        </w:rPr>
        <w:t xml:space="preserve"> </w:t>
      </w:r>
      <w:r>
        <w:rPr>
          <w:sz w:val="18"/>
        </w:rPr>
        <w:t>by</w:t>
      </w:r>
      <w:r>
        <w:rPr>
          <w:spacing w:val="-2"/>
          <w:sz w:val="18"/>
        </w:rPr>
        <w:t xml:space="preserve"> </w:t>
      </w:r>
      <w:r>
        <w:rPr>
          <w:sz w:val="18"/>
        </w:rPr>
        <w:t>stakeholders</w:t>
      </w:r>
      <w:r>
        <w:rPr>
          <w:spacing w:val="-3"/>
          <w:sz w:val="18"/>
        </w:rPr>
        <w:t xml:space="preserve"> </w:t>
      </w:r>
      <w:r>
        <w:rPr>
          <w:sz w:val="18"/>
        </w:rPr>
        <w:t>(7,</w:t>
      </w:r>
      <w:r>
        <w:rPr>
          <w:spacing w:val="-1"/>
          <w:sz w:val="18"/>
        </w:rPr>
        <w:t xml:space="preserve"> </w:t>
      </w:r>
      <w:r>
        <w:rPr>
          <w:sz w:val="18"/>
        </w:rPr>
        <w:t>including</w:t>
      </w:r>
      <w:r>
        <w:rPr>
          <w:spacing w:val="-1"/>
          <w:sz w:val="18"/>
        </w:rPr>
        <w:t xml:space="preserve"> </w:t>
      </w:r>
      <w:r>
        <w:rPr>
          <w:sz w:val="18"/>
        </w:rPr>
        <w:t>one</w:t>
      </w:r>
      <w:r>
        <w:rPr>
          <w:spacing w:val="-3"/>
          <w:sz w:val="18"/>
        </w:rPr>
        <w:t xml:space="preserve"> </w:t>
      </w:r>
      <w:r>
        <w:rPr>
          <w:sz w:val="18"/>
        </w:rPr>
        <w:t>proposal</w:t>
      </w:r>
      <w:r>
        <w:rPr>
          <w:spacing w:val="-3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was</w:t>
      </w:r>
      <w:r>
        <w:rPr>
          <w:spacing w:val="-3"/>
          <w:sz w:val="18"/>
        </w:rPr>
        <w:t xml:space="preserve"> </w:t>
      </w:r>
      <w:r>
        <w:rPr>
          <w:sz w:val="18"/>
        </w:rPr>
        <w:t>withdrawn</w:t>
      </w:r>
      <w:r>
        <w:rPr>
          <w:spacing w:val="-3"/>
          <w:sz w:val="18"/>
        </w:rPr>
        <w:t xml:space="preserve"> </w:t>
      </w:r>
      <w:r>
        <w:rPr>
          <w:sz w:val="18"/>
        </w:rPr>
        <w:t>prior</w:t>
      </w:r>
      <w:r>
        <w:rPr>
          <w:spacing w:val="-3"/>
          <w:sz w:val="18"/>
        </w:rPr>
        <w:t xml:space="preserve"> </w:t>
      </w:r>
      <w:r>
        <w:rPr>
          <w:sz w:val="18"/>
        </w:rPr>
        <w:t>to any</w:t>
      </w:r>
      <w:r>
        <w:rPr>
          <w:spacing w:val="-2"/>
          <w:sz w:val="18"/>
        </w:rPr>
        <w:t xml:space="preserve"> </w:t>
      </w:r>
      <w:r>
        <w:rPr>
          <w:sz w:val="18"/>
        </w:rPr>
        <w:t>review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7"/>
          <w:sz w:val="18"/>
        </w:rPr>
        <w:t xml:space="preserve"> </w:t>
      </w:r>
      <w:r>
        <w:rPr>
          <w:sz w:val="18"/>
        </w:rPr>
        <w:t>Committee).</w:t>
      </w:r>
    </w:p>
    <w:p w14:paraId="5AC6B189" w14:textId="77777777" w:rsidR="0092695A" w:rsidRDefault="00000000">
      <w:pPr>
        <w:spacing w:before="2"/>
        <w:ind w:left="120" w:right="137"/>
        <w:rPr>
          <w:sz w:val="18"/>
        </w:rPr>
      </w:pPr>
      <w:bookmarkStart w:id="7" w:name="_bookmark3"/>
      <w:bookmarkEnd w:id="7"/>
      <w:r>
        <w:rPr>
          <w:position w:val="5"/>
          <w:sz w:val="12"/>
        </w:rPr>
        <w:t xml:space="preserve">iii </w:t>
      </w:r>
      <w:r>
        <w:rPr>
          <w:sz w:val="18"/>
        </w:rPr>
        <w:t>The Committee’s rating for Criterion 7 was “Does Not Meet” for ten proposed models, and “Not Applicable” for the remaining</w:t>
      </w:r>
      <w:r>
        <w:rPr>
          <w:spacing w:val="-38"/>
          <w:sz w:val="18"/>
        </w:rPr>
        <w:t xml:space="preserve"> </w:t>
      </w:r>
      <w:r>
        <w:rPr>
          <w:sz w:val="18"/>
        </w:rPr>
        <w:t>two proposed</w:t>
      </w:r>
      <w:r>
        <w:rPr>
          <w:spacing w:val="-1"/>
          <w:sz w:val="18"/>
        </w:rPr>
        <w:t xml:space="preserve"> </w:t>
      </w:r>
      <w:r>
        <w:rPr>
          <w:sz w:val="18"/>
        </w:rPr>
        <w:t>models.</w:t>
      </w:r>
    </w:p>
    <w:p w14:paraId="1395B701" w14:textId="77777777" w:rsidR="0092695A" w:rsidRDefault="00000000">
      <w:pPr>
        <w:ind w:left="120" w:right="490" w:hanging="1"/>
        <w:rPr>
          <w:sz w:val="18"/>
        </w:rPr>
      </w:pPr>
      <w:bookmarkStart w:id="8" w:name="_bookmark4"/>
      <w:bookmarkEnd w:id="8"/>
      <w:r>
        <w:rPr>
          <w:position w:val="5"/>
          <w:sz w:val="12"/>
        </w:rPr>
        <w:t xml:space="preserve">iv </w:t>
      </w:r>
      <w:r>
        <w:rPr>
          <w:sz w:val="18"/>
        </w:rPr>
        <w:t>On June 22, 2020, the Physician-Focused Payment Model Technical Advisory Committee (PTAC) requested input from the</w:t>
      </w:r>
      <w:r>
        <w:rPr>
          <w:spacing w:val="-38"/>
          <w:sz w:val="18"/>
        </w:rPr>
        <w:t xml:space="preserve"> </w:t>
      </w:r>
      <w:r>
        <w:rPr>
          <w:sz w:val="18"/>
        </w:rPr>
        <w:t>public on information that could help inform the Committee’s review of future proposals. PTAC received seven responses,</w:t>
      </w:r>
      <w:r>
        <w:rPr>
          <w:spacing w:val="1"/>
          <w:sz w:val="18"/>
        </w:rPr>
        <w:t xml:space="preserve"> </w:t>
      </w:r>
      <w:r>
        <w:rPr>
          <w:sz w:val="18"/>
        </w:rPr>
        <w:t>which are posted on the ASPE PTAC public-facing website:</w:t>
      </w:r>
      <w:r>
        <w:rPr>
          <w:spacing w:val="1"/>
          <w:sz w:val="18"/>
        </w:rPr>
        <w:t xml:space="preserve"> </w:t>
      </w:r>
      <w:hyperlink r:id="rId8">
        <w:r>
          <w:rPr>
            <w:color w:val="0000FF"/>
            <w:sz w:val="18"/>
            <w:u w:val="single" w:color="0000FF"/>
          </w:rPr>
          <w:t>https://aspe.hhs.gov/system/files/pdf/255731/Responses_InformingPTACsReviewofPFPMs.pdf</w:t>
        </w:r>
      </w:hyperlink>
    </w:p>
    <w:p w14:paraId="719A59DB" w14:textId="77777777" w:rsidR="0092695A" w:rsidRDefault="0092695A">
      <w:pPr>
        <w:rPr>
          <w:sz w:val="18"/>
        </w:rPr>
        <w:sectPr w:rsidR="0092695A">
          <w:footerReference w:type="default" r:id="rId9"/>
          <w:pgSz w:w="12240" w:h="15840"/>
          <w:pgMar w:top="1500" w:right="1320" w:bottom="940" w:left="1320" w:header="0" w:footer="748" w:gutter="0"/>
          <w:pgNumType w:start="1"/>
          <w:cols w:space="720"/>
        </w:sectPr>
      </w:pPr>
    </w:p>
    <w:p w14:paraId="4976251D" w14:textId="77777777" w:rsidR="0092695A" w:rsidRDefault="00000000">
      <w:pPr>
        <w:pStyle w:val="BodyText"/>
        <w:spacing w:before="37" w:line="259" w:lineRule="auto"/>
        <w:ind w:left="119" w:right="233"/>
      </w:pPr>
      <w:bookmarkStart w:id="9" w:name="Section_II._Key_Highlights"/>
      <w:bookmarkStart w:id="10" w:name="Definitions,_Context,_and_Functions_of_C"/>
      <w:bookmarkEnd w:id="9"/>
      <w:bookmarkEnd w:id="10"/>
      <w:r>
        <w:lastRenderedPageBreak/>
        <w:t>The purpose of this environmental scan is to provide members of PTAC with background information</w:t>
      </w:r>
      <w:r>
        <w:rPr>
          <w:spacing w:val="1"/>
        </w:rPr>
        <w:t xml:space="preserve"> </w:t>
      </w:r>
      <w:r>
        <w:t>and context about current perspectives on the role care coordination can play in optimizing health care</w:t>
      </w:r>
      <w:r>
        <w:rPr>
          <w:spacing w:val="-47"/>
        </w:rPr>
        <w:t xml:space="preserve"> </w:t>
      </w:r>
      <w:r>
        <w:t>delivery and value-based transformation, in the context of APMs and PFPMs. The information in the</w:t>
      </w:r>
      <w:r>
        <w:rPr>
          <w:spacing w:val="1"/>
        </w:rPr>
        <w:t xml:space="preserve"> </w:t>
      </w:r>
      <w:r>
        <w:t>environmental scan is expected to help PTAC members review care coordination components across</w:t>
      </w:r>
      <w:r>
        <w:rPr>
          <w:spacing w:val="1"/>
        </w:rPr>
        <w:t xml:space="preserve"> </w:t>
      </w:r>
      <w:r>
        <w:t>proposals previously submitted to the Committee. In addition, the environmental scan is intended to</w:t>
      </w:r>
      <w:r>
        <w:rPr>
          <w:spacing w:val="1"/>
        </w:rPr>
        <w:t xml:space="preserve"> </w:t>
      </w:r>
      <w:r>
        <w:t>inform the Committee’s review of future proposals, as well as future comments and recommendations</w:t>
      </w:r>
      <w:r>
        <w:rPr>
          <w:spacing w:val="1"/>
        </w:rPr>
        <w:t xml:space="preserve"> </w:t>
      </w:r>
      <w:r>
        <w:t>that PTAC</w:t>
      </w:r>
      <w:r>
        <w:rPr>
          <w:spacing w:val="-2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submit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Secretary</w:t>
      </w:r>
      <w:r>
        <w:rPr>
          <w:spacing w:val="-2"/>
        </w:rPr>
        <w:t xml:space="preserve"> </w:t>
      </w:r>
      <w:r>
        <w:t>relating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coordination.</w:t>
      </w:r>
    </w:p>
    <w:p w14:paraId="547A9B6E" w14:textId="77777777" w:rsidR="0092695A" w:rsidRDefault="0092695A">
      <w:pPr>
        <w:pStyle w:val="BodyText"/>
        <w:spacing w:before="5"/>
        <w:rPr>
          <w:sz w:val="19"/>
        </w:rPr>
      </w:pPr>
    </w:p>
    <w:p w14:paraId="7EA9B940" w14:textId="77777777" w:rsidR="0092695A" w:rsidRDefault="00000000">
      <w:pPr>
        <w:pStyle w:val="BodyText"/>
        <w:ind w:left="119" w:right="159"/>
      </w:pPr>
      <w:r>
        <w:t>This environmental scan summarizes and analyzes information from PTAC’s review of proposals from</w:t>
      </w:r>
      <w:r>
        <w:rPr>
          <w:spacing w:val="1"/>
        </w:rPr>
        <w:t xml:space="preserve"> </w:t>
      </w:r>
      <w:r>
        <w:t>previous submitters; in addition, the environmental scan synthesizes findings from relevant literature</w:t>
      </w:r>
      <w:r>
        <w:rPr>
          <w:spacing w:val="1"/>
        </w:rPr>
        <w:t xml:space="preserve"> </w:t>
      </w:r>
      <w:r>
        <w:t>and highlights themes from discussions with previous PTAC proposal submitters. Section II provides key</w:t>
      </w:r>
      <w:r>
        <w:rPr>
          <w:spacing w:val="1"/>
        </w:rPr>
        <w:t xml:space="preserve"> </w:t>
      </w:r>
      <w:r>
        <w:t>highlights of the findings from the environmental scan. Section III describes the research questions and</w:t>
      </w:r>
      <w:r>
        <w:rPr>
          <w:spacing w:val="1"/>
        </w:rPr>
        <w:t xml:space="preserve"> </w:t>
      </w:r>
      <w:r>
        <w:t>methods used in the environmental scan. The subsequent sections explore: definitions, functions, and</w:t>
      </w:r>
      <w:r>
        <w:rPr>
          <w:spacing w:val="1"/>
        </w:rPr>
        <w:t xml:space="preserve"> </w:t>
      </w:r>
      <w:r>
        <w:t>activities related to care coordination (Section IV); trends in access, utilization, and reimbursement</w:t>
      </w:r>
      <w:r>
        <w:rPr>
          <w:spacing w:val="1"/>
        </w:rPr>
        <w:t xml:space="preserve"> </w:t>
      </w:r>
      <w:r>
        <w:t>(Section V);</w:t>
      </w:r>
      <w:r>
        <w:rPr>
          <w:spacing w:val="1"/>
        </w:rPr>
        <w:t xml:space="preserve"> </w:t>
      </w:r>
      <w:r>
        <w:t>care coordination in payment and care delivery models implemented by the Center for</w:t>
      </w:r>
      <w:r>
        <w:rPr>
          <w:spacing w:val="1"/>
        </w:rPr>
        <w:t xml:space="preserve"> </w:t>
      </w:r>
      <w:r>
        <w:t>Medicare &amp; Medicaid Innovation (CMMI) (Section VI) and in PFPMs proposed to PTAC (Section VII);</w:t>
      </w:r>
      <w:r>
        <w:rPr>
          <w:spacing w:val="1"/>
        </w:rPr>
        <w:t xml:space="preserve"> </w:t>
      </w:r>
      <w:r>
        <w:t>performance and outcome metrics (Section VIII); evidence of effectiveness of care coordination (Section</w:t>
      </w:r>
      <w:r>
        <w:rPr>
          <w:spacing w:val="-47"/>
        </w:rPr>
        <w:t xml:space="preserve"> </w:t>
      </w:r>
      <w:r>
        <w:t>IX); barriers to effective care coordination (Section X); and opportunities for improving and optimizing</w:t>
      </w:r>
      <w:r>
        <w:rPr>
          <w:spacing w:val="1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PFPMs (Section</w:t>
      </w:r>
      <w:r>
        <w:rPr>
          <w:spacing w:val="-1"/>
        </w:rPr>
        <w:t xml:space="preserve"> </w:t>
      </w:r>
      <w:r>
        <w:t>XI).</w:t>
      </w:r>
    </w:p>
    <w:p w14:paraId="5034DAD6" w14:textId="77777777" w:rsidR="0092695A" w:rsidRDefault="0092695A">
      <w:pPr>
        <w:pStyle w:val="BodyText"/>
        <w:spacing w:before="9"/>
        <w:rPr>
          <w:sz w:val="29"/>
        </w:rPr>
      </w:pPr>
    </w:p>
    <w:p w14:paraId="16BC370F" w14:textId="77777777" w:rsidR="0092695A" w:rsidRDefault="00000000">
      <w:pPr>
        <w:pStyle w:val="Heading1"/>
        <w:spacing w:before="1"/>
      </w:pPr>
      <w:bookmarkStart w:id="11" w:name="_bookmark5"/>
      <w:bookmarkEnd w:id="11"/>
      <w:r>
        <w:t>Section</w:t>
      </w:r>
      <w:r>
        <w:rPr>
          <w:spacing w:val="-2"/>
        </w:rPr>
        <w:t xml:space="preserve"> </w:t>
      </w:r>
      <w:r>
        <w:t>II.</w:t>
      </w:r>
      <w:r>
        <w:rPr>
          <w:spacing w:val="-2"/>
        </w:rPr>
        <w:t xml:space="preserve"> </w:t>
      </w:r>
      <w:r>
        <w:t>Key</w:t>
      </w:r>
      <w:r>
        <w:rPr>
          <w:spacing w:val="-3"/>
        </w:rPr>
        <w:t xml:space="preserve"> </w:t>
      </w:r>
      <w:r>
        <w:t>Highlights</w:t>
      </w:r>
    </w:p>
    <w:p w14:paraId="4D9902D4" w14:textId="77777777" w:rsidR="0092695A" w:rsidRDefault="0092695A">
      <w:pPr>
        <w:pStyle w:val="BodyText"/>
        <w:spacing w:before="8"/>
        <w:rPr>
          <w:b/>
          <w:sz w:val="21"/>
        </w:rPr>
      </w:pPr>
    </w:p>
    <w:p w14:paraId="020E6AB1" w14:textId="77777777" w:rsidR="0092695A" w:rsidRDefault="00000000">
      <w:pPr>
        <w:pStyle w:val="BodyText"/>
        <w:spacing w:line="259" w:lineRule="auto"/>
        <w:ind w:left="120" w:right="507"/>
      </w:pPr>
      <w:r>
        <w:t>This section summarizes findings from this environmental scan, describing opportunities to optimize</w:t>
      </w:r>
      <w:r>
        <w:rPr>
          <w:spacing w:val="-48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PFPMs.</w:t>
      </w:r>
    </w:p>
    <w:p w14:paraId="7E1FBC73" w14:textId="77777777" w:rsidR="0092695A" w:rsidRDefault="0092695A">
      <w:pPr>
        <w:pStyle w:val="BodyText"/>
        <w:spacing w:before="9"/>
        <w:rPr>
          <w:sz w:val="19"/>
        </w:rPr>
      </w:pPr>
    </w:p>
    <w:p w14:paraId="228D71CE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Definitions,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Context,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Functions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Coordination</w:t>
      </w:r>
    </w:p>
    <w:p w14:paraId="2753B724" w14:textId="77777777" w:rsidR="0092695A" w:rsidRDefault="00000000">
      <w:pPr>
        <w:pStyle w:val="BodyText"/>
        <w:spacing w:before="117" w:line="259" w:lineRule="auto"/>
        <w:ind w:left="120" w:right="145"/>
      </w:pPr>
      <w:r>
        <w:t>There is no consensus on the definition of care coordination. This environmental scan uses the following</w:t>
      </w:r>
      <w:r>
        <w:rPr>
          <w:spacing w:val="-47"/>
        </w:rPr>
        <w:t xml:space="preserve"> </w:t>
      </w:r>
      <w:r>
        <w:t>working</w:t>
      </w:r>
      <w:r>
        <w:rPr>
          <w:spacing w:val="-3"/>
        </w:rPr>
        <w:t xml:space="preserve"> </w:t>
      </w:r>
      <w:r>
        <w:t>definition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 Agency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Healthcare Research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Quality (AHRQ)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starting</w:t>
      </w:r>
      <w:r>
        <w:rPr>
          <w:spacing w:val="-2"/>
        </w:rPr>
        <w:t xml:space="preserve"> </w:t>
      </w:r>
      <w:r>
        <w:t>point:</w:t>
      </w:r>
    </w:p>
    <w:p w14:paraId="51A5A89C" w14:textId="77777777" w:rsidR="0092695A" w:rsidRDefault="0092695A">
      <w:pPr>
        <w:pStyle w:val="BodyText"/>
        <w:spacing w:before="9"/>
        <w:rPr>
          <w:sz w:val="19"/>
        </w:rPr>
      </w:pPr>
    </w:p>
    <w:p w14:paraId="5B423BEA" w14:textId="77777777" w:rsidR="0092695A" w:rsidRDefault="00000000">
      <w:pPr>
        <w:spacing w:line="259" w:lineRule="auto"/>
        <w:ind w:left="119" w:right="198"/>
        <w:rPr>
          <w:i/>
        </w:rPr>
      </w:pPr>
      <w:r>
        <w:rPr>
          <w:i/>
        </w:rPr>
        <w:t>“Care coordination involves deliberately organizing patient care activities and sharing information</w:t>
      </w:r>
      <w:r>
        <w:rPr>
          <w:i/>
          <w:spacing w:val="1"/>
        </w:rPr>
        <w:t xml:space="preserve"> </w:t>
      </w:r>
      <w:r>
        <w:rPr>
          <w:i/>
        </w:rPr>
        <w:t>among all of the participants concerned with a patient's care to achieve safer and more effective care.</w:t>
      </w:r>
      <w:r>
        <w:rPr>
          <w:i/>
          <w:spacing w:val="1"/>
        </w:rPr>
        <w:t xml:space="preserve"> </w:t>
      </w:r>
      <w:r>
        <w:rPr>
          <w:i/>
        </w:rPr>
        <w:t>This means that the patient's needs and preferences are known ahead of time and communicated at the</w:t>
      </w:r>
      <w:r>
        <w:rPr>
          <w:i/>
          <w:spacing w:val="-47"/>
        </w:rPr>
        <w:t xml:space="preserve"> </w:t>
      </w:r>
      <w:r>
        <w:rPr>
          <w:i/>
        </w:rPr>
        <w:t>right time to the right people, and that this information is used to provide safe, appropriate, and</w:t>
      </w:r>
      <w:r>
        <w:rPr>
          <w:i/>
          <w:spacing w:val="1"/>
        </w:rPr>
        <w:t xml:space="preserve"> </w:t>
      </w:r>
      <w:r>
        <w:rPr>
          <w:i/>
        </w:rPr>
        <w:t>effective</w:t>
      </w:r>
      <w:r>
        <w:rPr>
          <w:i/>
          <w:spacing w:val="-1"/>
        </w:rPr>
        <w:t xml:space="preserve"> </w:t>
      </w:r>
      <w:r>
        <w:rPr>
          <w:i/>
        </w:rPr>
        <w:t>care to</w:t>
      </w:r>
      <w:r>
        <w:rPr>
          <w:i/>
          <w:spacing w:val="-3"/>
        </w:rPr>
        <w:t xml:space="preserve"> </w:t>
      </w:r>
      <w:r>
        <w:rPr>
          <w:i/>
        </w:rPr>
        <w:t>the patient.</w:t>
      </w:r>
      <w:bookmarkStart w:id="12" w:name="_bookmark6"/>
      <w:bookmarkEnd w:id="12"/>
      <w:r>
        <w:rPr>
          <w:i/>
        </w:rPr>
        <w:t>”</w:t>
      </w:r>
      <w:hyperlink w:anchor="_bookmark153" w:history="1">
        <w:r>
          <w:rPr>
            <w:i/>
            <w:vertAlign w:val="superscript"/>
          </w:rPr>
          <w:t>2</w:t>
        </w:r>
      </w:hyperlink>
    </w:p>
    <w:p w14:paraId="170178A5" w14:textId="77777777" w:rsidR="0092695A" w:rsidRDefault="0092695A">
      <w:pPr>
        <w:pStyle w:val="BodyText"/>
        <w:spacing w:before="7"/>
        <w:rPr>
          <w:i/>
          <w:sz w:val="19"/>
        </w:rPr>
      </w:pPr>
    </w:p>
    <w:p w14:paraId="2E7E165A" w14:textId="77777777" w:rsidR="0092695A" w:rsidRDefault="00000000">
      <w:pPr>
        <w:pStyle w:val="BodyText"/>
        <w:spacing w:before="1" w:line="259" w:lineRule="auto"/>
        <w:ind w:left="119" w:right="154"/>
      </w:pPr>
      <w:r>
        <w:rPr>
          <w:b/>
        </w:rPr>
        <w:t>Multiple</w:t>
      </w:r>
      <w:r>
        <w:rPr>
          <w:b/>
          <w:spacing w:val="-2"/>
        </w:rPr>
        <w:t xml:space="preserve"> </w:t>
      </w:r>
      <w:r>
        <w:rPr>
          <w:b/>
        </w:rPr>
        <w:t>terms</w:t>
      </w:r>
      <w:r>
        <w:rPr>
          <w:b/>
          <w:spacing w:val="3"/>
        </w:rPr>
        <w:t xml:space="preserve"> </w:t>
      </w:r>
      <w:r>
        <w:rPr>
          <w:b/>
        </w:rPr>
        <w:t>and</w:t>
      </w:r>
      <w:r>
        <w:rPr>
          <w:b/>
          <w:spacing w:val="1"/>
        </w:rPr>
        <w:t xml:space="preserve"> </w:t>
      </w:r>
      <w:r>
        <w:rPr>
          <w:b/>
        </w:rPr>
        <w:t>definitions</w:t>
      </w:r>
      <w:r>
        <w:rPr>
          <w:b/>
          <w:spacing w:val="3"/>
        </w:rPr>
        <w:t xml:space="preserve"> </w:t>
      </w:r>
      <w:r>
        <w:rPr>
          <w:b/>
        </w:rPr>
        <w:t>exist</w:t>
      </w:r>
      <w:r>
        <w:rPr>
          <w:b/>
          <w:spacing w:val="2"/>
        </w:rPr>
        <w:t xml:space="preserve"> </w:t>
      </w:r>
      <w:r>
        <w:rPr>
          <w:b/>
        </w:rPr>
        <w:t>for care</w:t>
      </w:r>
      <w:r>
        <w:rPr>
          <w:b/>
          <w:spacing w:val="-1"/>
        </w:rPr>
        <w:t xml:space="preserve"> </w:t>
      </w:r>
      <w:r>
        <w:rPr>
          <w:b/>
        </w:rPr>
        <w:t>coordination.</w:t>
      </w:r>
      <w:r>
        <w:rPr>
          <w:b/>
          <w:spacing w:val="3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terms</w:t>
      </w:r>
      <w:r>
        <w:rPr>
          <w:spacing w:val="2"/>
        </w:rPr>
        <w:t xml:space="preserve"> </w:t>
      </w:r>
      <w:r>
        <w:t>include</w:t>
      </w:r>
      <w:r>
        <w:rPr>
          <w:spacing w:val="3"/>
        </w:rPr>
        <w:t xml:space="preserve"> </w:t>
      </w:r>
      <w:r>
        <w:t>coordinated</w:t>
      </w:r>
      <w:r>
        <w:rPr>
          <w:spacing w:val="1"/>
        </w:rPr>
        <w:t xml:space="preserve"> </w:t>
      </w:r>
      <w:r>
        <w:t>care,</w:t>
      </w:r>
      <w:r>
        <w:rPr>
          <w:spacing w:val="1"/>
        </w:rPr>
        <w:t xml:space="preserve"> </w:t>
      </w:r>
      <w:r>
        <w:t>care integration, and care management. Variation and overlap among the meaning of these terms often</w:t>
      </w:r>
      <w:r>
        <w:rPr>
          <w:spacing w:val="-47"/>
        </w:rPr>
        <w:t xml:space="preserve"> </w:t>
      </w:r>
      <w:r>
        <w:t>depend on implementing provider type, whether implementation targets certain patient populations, or</w:t>
      </w:r>
      <w:r>
        <w:rPr>
          <w:spacing w:val="-47"/>
        </w:rPr>
        <w:t xml:space="preserve"> </w:t>
      </w:r>
      <w:r>
        <w:t>both.</w:t>
      </w:r>
      <w:r>
        <w:rPr>
          <w:spacing w:val="1"/>
        </w:rPr>
        <w:t xml:space="preserve"> </w:t>
      </w:r>
      <w:r>
        <w:t>Care coordination may focus on the full population, the needs of specific populations (e.g., those</w:t>
      </w:r>
      <w:r>
        <w:rPr>
          <w:spacing w:val="1"/>
        </w:rPr>
        <w:t xml:space="preserve"> </w:t>
      </w:r>
      <w:r>
        <w:t>with a common condition or vulnerable groups), or a specific period of time (e.g., acute care or</w:t>
      </w:r>
      <w:r>
        <w:rPr>
          <w:spacing w:val="1"/>
        </w:rPr>
        <w:t xml:space="preserve"> </w:t>
      </w:r>
      <w:r>
        <w:t>transition).</w:t>
      </w:r>
    </w:p>
    <w:p w14:paraId="362C4E51" w14:textId="77777777" w:rsidR="0092695A" w:rsidRDefault="0092695A">
      <w:pPr>
        <w:pStyle w:val="BodyText"/>
        <w:spacing w:before="5"/>
        <w:rPr>
          <w:sz w:val="19"/>
        </w:rPr>
      </w:pPr>
    </w:p>
    <w:p w14:paraId="5CC5482D" w14:textId="77777777" w:rsidR="0092695A" w:rsidRDefault="00000000">
      <w:pPr>
        <w:pStyle w:val="BodyText"/>
        <w:spacing w:line="259" w:lineRule="auto"/>
        <w:ind w:left="119" w:right="190"/>
      </w:pPr>
      <w:r>
        <w:t>AHRQ’s Care Coordination Measures Atlas outlines several specific functional domains that are</w:t>
      </w:r>
      <w:r>
        <w:rPr>
          <w:spacing w:val="1"/>
        </w:rPr>
        <w:t xml:space="preserve"> </w:t>
      </w:r>
      <w:r>
        <w:t>associated with care coordination, including: establish accountability or negotiate responsibility;</w:t>
      </w:r>
      <w:r>
        <w:rPr>
          <w:spacing w:val="1"/>
        </w:rPr>
        <w:t xml:space="preserve"> </w:t>
      </w:r>
      <w:r>
        <w:t>communicate;</w:t>
      </w:r>
      <w:r>
        <w:rPr>
          <w:spacing w:val="-2"/>
        </w:rPr>
        <w:t xml:space="preserve"> </w:t>
      </w:r>
      <w:r>
        <w:t>facilitate</w:t>
      </w:r>
      <w:r>
        <w:rPr>
          <w:spacing w:val="-4"/>
        </w:rPr>
        <w:t xml:space="preserve"> </w:t>
      </w:r>
      <w:r>
        <w:t>transitions;</w:t>
      </w:r>
      <w:r>
        <w:rPr>
          <w:spacing w:val="-3"/>
        </w:rPr>
        <w:t xml:space="preserve"> </w:t>
      </w:r>
      <w:r>
        <w:t>assess</w:t>
      </w:r>
      <w:r>
        <w:rPr>
          <w:spacing w:val="-3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goals;</w:t>
      </w:r>
      <w:r>
        <w:rPr>
          <w:spacing w:val="-3"/>
        </w:rPr>
        <w:t xml:space="preserve"> </w:t>
      </w:r>
      <w:r>
        <w:t>create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proactive</w:t>
      </w:r>
      <w:r>
        <w:rPr>
          <w:spacing w:val="-1"/>
        </w:rPr>
        <w:t xml:space="preserve"> </w:t>
      </w:r>
      <w:r>
        <w:t>plan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care;</w:t>
      </w:r>
      <w:r>
        <w:rPr>
          <w:spacing w:val="-3"/>
        </w:rPr>
        <w:t xml:space="preserve"> </w:t>
      </w:r>
      <w:r>
        <w:t>monitor,</w:t>
      </w:r>
    </w:p>
    <w:p w14:paraId="176EBC85" w14:textId="77777777" w:rsidR="0092695A" w:rsidRDefault="0092695A">
      <w:pPr>
        <w:spacing w:line="259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E42E973" w14:textId="77777777" w:rsidR="0092695A" w:rsidRDefault="00000000">
      <w:pPr>
        <w:pStyle w:val="BodyText"/>
        <w:spacing w:before="37" w:line="259" w:lineRule="auto"/>
        <w:ind w:left="119" w:right="432"/>
      </w:pPr>
      <w:bookmarkStart w:id="13" w:name="Trends_in_Care_Coordination_Accessibilit"/>
      <w:bookmarkStart w:id="14" w:name="Care_Coordination_in_CMMI_Models"/>
      <w:bookmarkEnd w:id="13"/>
      <w:bookmarkEnd w:id="14"/>
      <w:r>
        <w:lastRenderedPageBreak/>
        <w:t>follow up, and respond to change; support self-management goals; link to community resources; and</w:t>
      </w:r>
      <w:r>
        <w:rPr>
          <w:spacing w:val="-47"/>
        </w:rPr>
        <w:t xml:space="preserve"> </w:t>
      </w:r>
      <w:r>
        <w:t>align resources with patient and population needs. This environmental scan also identifies various</w:t>
      </w:r>
      <w:r>
        <w:rPr>
          <w:spacing w:val="1"/>
        </w:rPr>
        <w:t xml:space="preserve"> </w:t>
      </w:r>
      <w:r>
        <w:t>activities that are associated with these functions (e.g., use of care coordinators, communication,</w:t>
      </w:r>
      <w:r>
        <w:rPr>
          <w:spacing w:val="1"/>
        </w:rPr>
        <w:t xml:space="preserve"> </w:t>
      </w:r>
      <w:r>
        <w:t>monitoring,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self-management</w:t>
      </w:r>
      <w:r>
        <w:rPr>
          <w:spacing w:val="1"/>
        </w:rPr>
        <w:t xml:space="preserve"> </w:t>
      </w:r>
      <w:r>
        <w:t>goals).</w:t>
      </w:r>
      <w:r>
        <w:rPr>
          <w:spacing w:val="7"/>
        </w:rPr>
        <w:t xml:space="preserve"> </w:t>
      </w:r>
      <w:hyperlink w:anchor="_bookmark154" w:history="1">
        <w:bookmarkStart w:id="15" w:name="_bookmark7"/>
        <w:bookmarkEnd w:id="15"/>
        <w:r>
          <w:rPr>
            <w:vertAlign w:val="superscript"/>
          </w:rPr>
          <w:t>3</w:t>
        </w:r>
      </w:hyperlink>
    </w:p>
    <w:p w14:paraId="38029DEB" w14:textId="77777777" w:rsidR="0092695A" w:rsidRDefault="0092695A">
      <w:pPr>
        <w:pStyle w:val="BodyText"/>
        <w:spacing w:before="9"/>
        <w:rPr>
          <w:sz w:val="19"/>
        </w:rPr>
      </w:pPr>
    </w:p>
    <w:p w14:paraId="5771229A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Trends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Coordination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Accessibility,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Utilization,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Reimbursement</w:t>
      </w:r>
    </w:p>
    <w:p w14:paraId="2A494CCE" w14:textId="77777777" w:rsidR="0092695A" w:rsidRDefault="00000000">
      <w:pPr>
        <w:pStyle w:val="BodyText"/>
        <w:spacing w:before="118" w:line="259" w:lineRule="auto"/>
        <w:ind w:left="119" w:right="172"/>
      </w:pPr>
      <w:r>
        <w:t>Until recently, the Medicare Physician Fee Schedule did not reimburse directly for care coordination</w:t>
      </w:r>
      <w:r>
        <w:rPr>
          <w:spacing w:val="1"/>
        </w:rPr>
        <w:t xml:space="preserve"> </w:t>
      </w:r>
      <w:r>
        <w:t>outside of a medical encounter. In 2013, Medicare introduced codes for transitional care management</w:t>
      </w:r>
      <w:r>
        <w:rPr>
          <w:spacing w:val="1"/>
        </w:rPr>
        <w:t xml:space="preserve"> </w:t>
      </w:r>
      <w:r>
        <w:t>(TCM) to assist patients transferring from hospital to home</w:t>
      </w:r>
      <w:bookmarkStart w:id="16" w:name="_bookmark8"/>
      <w:bookmarkEnd w:id="16"/>
      <w:r>
        <w:t>.</w:t>
      </w:r>
      <w:hyperlink w:anchor="_bookmark155" w:history="1">
        <w:r>
          <w:rPr>
            <w:vertAlign w:val="superscript"/>
          </w:rPr>
          <w:t>4</w:t>
        </w:r>
        <w:r>
          <w:t xml:space="preserve"> </w:t>
        </w:r>
      </w:hyperlink>
      <w:r>
        <w:t>The Centers for Medicare &amp; Medicaid</w:t>
      </w:r>
      <w:r>
        <w:rPr>
          <w:spacing w:val="1"/>
        </w:rPr>
        <w:t xml:space="preserve"> </w:t>
      </w:r>
      <w:r>
        <w:t>Services (CMS) received approximately 5.3 million TCM claims in 2018; 80 percent of these came from</w:t>
      </w:r>
      <w:r>
        <w:rPr>
          <w:spacing w:val="1"/>
        </w:rPr>
        <w:t xml:space="preserve"> </w:t>
      </w:r>
      <w:r>
        <w:t>primary care providers (PCPs)</w:t>
      </w:r>
      <w:bookmarkStart w:id="17" w:name="_bookmark9"/>
      <w:bookmarkEnd w:id="17"/>
      <w:r>
        <w:t>.</w:t>
      </w:r>
      <w:hyperlink w:anchor="_bookmark156" w:history="1">
        <w:r>
          <w:rPr>
            <w:vertAlign w:val="superscript"/>
          </w:rPr>
          <w:t>5</w:t>
        </w:r>
        <w:r>
          <w:t xml:space="preserve"> </w:t>
        </w:r>
      </w:hyperlink>
      <w:r>
        <w:t>In 2015, Medicare initiated chronic care management (CCM) codes for</w:t>
      </w:r>
      <w:r>
        <w:rPr>
          <w:spacing w:val="1"/>
        </w:rPr>
        <w:t xml:space="preserve"> </w:t>
      </w:r>
      <w:r>
        <w:t>ongoing management of chronic conditions. Over 684,000 Medicare FFS beneficiaries received CCM</w:t>
      </w:r>
      <w:r>
        <w:rPr>
          <w:spacing w:val="1"/>
        </w:rPr>
        <w:t xml:space="preserve"> </w:t>
      </w:r>
      <w:r>
        <w:t>services in 2015 and 2016, with the majority of patients seen by independent practitioners and PCPs</w:t>
      </w:r>
      <w:bookmarkStart w:id="18" w:name="_bookmark10"/>
      <w:bookmarkEnd w:id="18"/>
      <w:r>
        <w:t>.</w:t>
      </w:r>
      <w:hyperlink w:anchor="_bookmark157" w:history="1">
        <w:r>
          <w:rPr>
            <w:vertAlign w:val="superscript"/>
          </w:rPr>
          <w:t>6</w:t>
        </w:r>
        <w:r>
          <w:t xml:space="preserve"> </w:t>
        </w:r>
      </w:hyperlink>
      <w:r>
        <w:t>A</w:t>
      </w:r>
      <w:r>
        <w:rPr>
          <w:spacing w:val="-47"/>
        </w:rPr>
        <w:t xml:space="preserve"> </w:t>
      </w:r>
      <w:r>
        <w:t>2018 study showed that less than 10 percent of beneficiaries had claims for TCM or CCM, the median</w:t>
      </w:r>
      <w:r>
        <w:rPr>
          <w:spacing w:val="1"/>
        </w:rPr>
        <w:t xml:space="preserve"> </w:t>
      </w:r>
      <w:r>
        <w:t>practice provided these services to under 15 percent of their patients, and the median practice received</w:t>
      </w:r>
      <w:r>
        <w:rPr>
          <w:spacing w:val="-47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$1,000</w:t>
      </w:r>
      <w:r>
        <w:rPr>
          <w:spacing w:val="1"/>
        </w:rPr>
        <w:t xml:space="preserve"> </w:t>
      </w:r>
      <w:r>
        <w:t>per year for these</w:t>
      </w:r>
      <w:r>
        <w:rPr>
          <w:spacing w:val="1"/>
        </w:rPr>
        <w:t xml:space="preserve"> </w:t>
      </w:r>
      <w:r>
        <w:t>claims</w:t>
      </w:r>
      <w:hyperlink w:anchor="_bookmark8" w:history="1">
        <w:r>
          <w:t>.</w:t>
        </w:r>
        <w:r>
          <w:rPr>
            <w:vertAlign w:val="superscript"/>
          </w:rPr>
          <w:t>4</w:t>
        </w:r>
      </w:hyperlink>
    </w:p>
    <w:p w14:paraId="59145306" w14:textId="77777777" w:rsidR="0092695A" w:rsidRDefault="0092695A">
      <w:pPr>
        <w:pStyle w:val="BodyText"/>
        <w:spacing w:before="6"/>
        <w:rPr>
          <w:sz w:val="19"/>
        </w:rPr>
      </w:pPr>
    </w:p>
    <w:p w14:paraId="7BC2055D" w14:textId="77777777" w:rsidR="0092695A" w:rsidRDefault="00000000">
      <w:pPr>
        <w:pStyle w:val="BodyText"/>
        <w:spacing w:line="259" w:lineRule="auto"/>
        <w:ind w:left="119" w:right="263"/>
      </w:pPr>
      <w:r>
        <w:rPr>
          <w:b/>
        </w:rPr>
        <w:t xml:space="preserve">States differ in their approaches to care coordination in Medicaid/Medicare programs. </w:t>
      </w:r>
      <w:r>
        <w:t>Medicaid has</w:t>
      </w:r>
      <w:r>
        <w:rPr>
          <w:spacing w:val="1"/>
        </w:rPr>
        <w:t xml:space="preserve"> </w:t>
      </w:r>
      <w:r>
        <w:t>moved toward capitated payment, often with the intent of supporting care coordination. By 2019, all</w:t>
      </w:r>
      <w:r>
        <w:rPr>
          <w:spacing w:val="1"/>
        </w:rPr>
        <w:t xml:space="preserve"> </w:t>
      </w:r>
      <w:r>
        <w:t>but four state Medicaid programs used comprehensive risk-based managed care organizations and/or</w:t>
      </w:r>
      <w:r>
        <w:rPr>
          <w:spacing w:val="1"/>
        </w:rPr>
        <w:t xml:space="preserve"> </w:t>
      </w:r>
      <w:r>
        <w:t>primary care case management programs that pay PCPs a monthly f</w:t>
      </w:r>
      <w:bookmarkStart w:id="19" w:name="_bookmark11"/>
      <w:bookmarkEnd w:id="19"/>
      <w:r>
        <w:t>ee.</w:t>
      </w:r>
      <w:hyperlink w:anchor="_bookmark158" w:history="1">
        <w:r>
          <w:rPr>
            <w:vertAlign w:val="superscript"/>
          </w:rPr>
          <w:t>7</w:t>
        </w:r>
        <w:r>
          <w:t xml:space="preserve"> </w:t>
        </w:r>
      </w:hyperlink>
      <w:r>
        <w:t>Payment models to support</w:t>
      </w:r>
      <w:r>
        <w:rPr>
          <w:spacing w:val="1"/>
        </w:rPr>
        <w:t xml:space="preserve"> </w:t>
      </w:r>
      <w:r>
        <w:t>care coordination vary across states. Most commonly, Medicaid agencies use patient-centered medical</w:t>
      </w:r>
      <w:r>
        <w:rPr>
          <w:spacing w:val="-47"/>
        </w:rPr>
        <w:t xml:space="preserve"> </w:t>
      </w:r>
      <w:r>
        <w:t>homes (PCMH) and Health Homes. Some states also aim to improve integration of Medicare and</w:t>
      </w:r>
      <w:r>
        <w:rPr>
          <w:spacing w:val="1"/>
        </w:rPr>
        <w:t xml:space="preserve"> </w:t>
      </w:r>
      <w:r>
        <w:t>Medicaid</w:t>
      </w:r>
      <w:r>
        <w:rPr>
          <w:spacing w:val="-2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dual</w:t>
      </w:r>
      <w:r>
        <w:rPr>
          <w:spacing w:val="-3"/>
        </w:rPr>
        <w:t xml:space="preserve"> </w:t>
      </w:r>
      <w:r>
        <w:t>eligibles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initiatives</w:t>
      </w:r>
      <w:r>
        <w:rPr>
          <w:spacing w:val="-3"/>
        </w:rPr>
        <w:t xml:space="preserve"> </w:t>
      </w:r>
      <w:r>
        <w:t>offering</w:t>
      </w:r>
      <w:r>
        <w:rPr>
          <w:spacing w:val="-2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care coordinatio</w:t>
      </w:r>
      <w:bookmarkStart w:id="20" w:name="_bookmark12"/>
      <w:bookmarkEnd w:id="20"/>
      <w:r>
        <w:t>n.</w:t>
      </w:r>
      <w:hyperlink w:anchor="_bookmark159" w:history="1">
        <w:r>
          <w:rPr>
            <w:vertAlign w:val="superscript"/>
          </w:rPr>
          <w:t>8</w:t>
        </w:r>
      </w:hyperlink>
    </w:p>
    <w:p w14:paraId="5D54A81C" w14:textId="77777777" w:rsidR="0092695A" w:rsidRDefault="0092695A">
      <w:pPr>
        <w:pStyle w:val="BodyText"/>
        <w:spacing w:before="9"/>
        <w:rPr>
          <w:sz w:val="19"/>
        </w:rPr>
      </w:pPr>
    </w:p>
    <w:p w14:paraId="13C22699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Care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Coordination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CMMI Models</w:t>
      </w:r>
    </w:p>
    <w:p w14:paraId="1A4F68B1" w14:textId="77777777" w:rsidR="0092695A" w:rsidRDefault="00000000">
      <w:pPr>
        <w:pStyle w:val="BodyText"/>
        <w:spacing w:before="117" w:line="259" w:lineRule="auto"/>
        <w:ind w:left="119" w:right="423"/>
      </w:pPr>
      <w:r>
        <w:t>Since its inception in 2010, CMMI has designed and launched APMs with mechanisms to support care</w:t>
      </w:r>
      <w:r>
        <w:rPr>
          <w:spacing w:val="-47"/>
        </w:rPr>
        <w:t xml:space="preserve"> </w:t>
      </w:r>
      <w:r>
        <w:t>coordination in Medicare and Medicaid. Payment mechanisms include population-based and</w:t>
      </w:r>
      <w:r>
        <w:rPr>
          <w:spacing w:val="1"/>
        </w:rPr>
        <w:t xml:space="preserve"> </w:t>
      </w:r>
      <w:r>
        <w:t>performance-based payments, one-time upfront funding, full capitation, and FFS-based payments to</w:t>
      </w:r>
      <w:r>
        <w:rPr>
          <w:spacing w:val="1"/>
        </w:rPr>
        <w:t xml:space="preserve"> </w:t>
      </w:r>
      <w:r>
        <w:t>promote care coordination in both primary and specialty care. Care delivery models often encourage</w:t>
      </w:r>
      <w:r>
        <w:rPr>
          <w:spacing w:val="1"/>
        </w:rPr>
        <w:t xml:space="preserve"> </w:t>
      </w:r>
      <w:r>
        <w:t>participation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Accountable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Organizations</w:t>
      </w:r>
      <w:r>
        <w:rPr>
          <w:spacing w:val="-3"/>
        </w:rPr>
        <w:t xml:space="preserve"> </w:t>
      </w:r>
      <w:r>
        <w:t>(ACOs)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incentivize provider</w:t>
      </w:r>
      <w:r>
        <w:rPr>
          <w:spacing w:val="-1"/>
        </w:rPr>
        <w:t xml:space="preserve"> </w:t>
      </w:r>
      <w:r>
        <w:t>collaboration.</w:t>
      </w:r>
    </w:p>
    <w:p w14:paraId="73700F1C" w14:textId="77777777" w:rsidR="0092695A" w:rsidRDefault="0092695A">
      <w:pPr>
        <w:pStyle w:val="BodyText"/>
        <w:spacing w:before="7"/>
        <w:rPr>
          <w:sz w:val="19"/>
        </w:rPr>
      </w:pPr>
    </w:p>
    <w:p w14:paraId="2D00A9F2" w14:textId="77777777" w:rsidR="0092695A" w:rsidRDefault="00000000">
      <w:pPr>
        <w:pStyle w:val="BodyText"/>
        <w:spacing w:line="259" w:lineRule="auto"/>
        <w:ind w:left="119" w:right="172"/>
      </w:pPr>
      <w:r>
        <w:rPr>
          <w:b/>
        </w:rPr>
        <w:t xml:space="preserve">Most CMMI payment models embed care coordination. </w:t>
      </w:r>
      <w:r>
        <w:t>Most CMMI models and implementing entities</w:t>
      </w:r>
      <w:r>
        <w:rPr>
          <w:spacing w:val="-47"/>
        </w:rPr>
        <w:t xml:space="preserve"> </w:t>
      </w:r>
      <w:r>
        <w:t>have employed some form of care coordination that aims to reduce health care costs while improving</w:t>
      </w:r>
      <w:r>
        <w:rPr>
          <w:spacing w:val="1"/>
        </w:rPr>
        <w:t xml:space="preserve"> </w:t>
      </w:r>
      <w:r>
        <w:t>quality of care. This environmental scan analyzed 19 CMMI models with a care coordination component</w:t>
      </w:r>
      <w:r>
        <w:rPr>
          <w:spacing w:val="-47"/>
        </w:rPr>
        <w:t xml:space="preserve"> </w:t>
      </w:r>
      <w:r>
        <w:t>that are ongoing, under development, or recently completed. Common care coordination functions and</w:t>
      </w:r>
      <w:r>
        <w:rPr>
          <w:spacing w:val="-47"/>
        </w:rPr>
        <w:t xml:space="preserve"> </w:t>
      </w:r>
      <w:r>
        <w:t>activities across the selected CMMI models have included facilitating care transitions through home</w:t>
      </w:r>
      <w:r>
        <w:rPr>
          <w:spacing w:val="1"/>
        </w:rPr>
        <w:t xml:space="preserve"> </w:t>
      </w:r>
      <w:r>
        <w:t>visits after hospitalization and bundled payments to promote efficiency in post-acute care (PAC). In</w:t>
      </w:r>
      <w:r>
        <w:rPr>
          <w:spacing w:val="1"/>
        </w:rPr>
        <w:t xml:space="preserve"> </w:t>
      </w:r>
      <w:r>
        <w:t>addition,</w:t>
      </w:r>
      <w:r>
        <w:rPr>
          <w:spacing w:val="-4"/>
        </w:rPr>
        <w:t xml:space="preserve"> </w:t>
      </w:r>
      <w:r>
        <w:t>many CMMI</w:t>
      </w:r>
      <w:r>
        <w:rPr>
          <w:spacing w:val="-4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use risk stratification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target care coordination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patients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the</w:t>
      </w:r>
    </w:p>
    <w:p w14:paraId="0D847DA9" w14:textId="77777777" w:rsidR="0092695A" w:rsidRDefault="0092695A">
      <w:pPr>
        <w:spacing w:line="259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ED58095" w14:textId="77777777" w:rsidR="0092695A" w:rsidRDefault="00000000">
      <w:pPr>
        <w:pStyle w:val="BodyText"/>
        <w:spacing w:before="57" w:line="259" w:lineRule="auto"/>
        <w:ind w:left="119" w:right="319"/>
      </w:pPr>
      <w:bookmarkStart w:id="21" w:name="Care_Coordination_in_PTAC_Proposals"/>
      <w:bookmarkEnd w:id="21"/>
      <w:r>
        <w:lastRenderedPageBreak/>
        <w:t>greatest need.</w:t>
      </w:r>
      <w:hyperlink w:anchor="_bookmark13" w:history="1">
        <w:r>
          <w:rPr>
            <w:vertAlign w:val="superscript"/>
          </w:rPr>
          <w:t>v</w:t>
        </w:r>
        <w:r>
          <w:t xml:space="preserve"> </w:t>
        </w:r>
      </w:hyperlink>
      <w:r>
        <w:t>CMMI model participants (e.g., ACOs) also have used specific approaches for achieving</w:t>
      </w:r>
      <w:r>
        <w:rPr>
          <w:spacing w:val="-47"/>
        </w:rPr>
        <w:t xml:space="preserve"> </w:t>
      </w:r>
      <w:r>
        <w:t>accountability,</w:t>
      </w:r>
      <w:r>
        <w:rPr>
          <w:spacing w:val="-2"/>
        </w:rPr>
        <w:t xml:space="preserve"> </w:t>
      </w:r>
      <w:r>
        <w:t>negotiating</w:t>
      </w:r>
      <w:r>
        <w:rPr>
          <w:spacing w:val="-2"/>
        </w:rPr>
        <w:t xml:space="preserve"> </w:t>
      </w:r>
      <w:r>
        <w:t>responsibility,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enhancing</w:t>
      </w:r>
      <w:r>
        <w:rPr>
          <w:spacing w:val="-2"/>
        </w:rPr>
        <w:t xml:space="preserve"> </w:t>
      </w:r>
      <w:r>
        <w:t>communication</w:t>
      </w:r>
      <w:r>
        <w:rPr>
          <w:spacing w:val="-2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providers.</w:t>
      </w:r>
    </w:p>
    <w:p w14:paraId="4FB292D8" w14:textId="77777777" w:rsidR="0092695A" w:rsidRDefault="0092695A">
      <w:pPr>
        <w:pStyle w:val="BodyText"/>
        <w:spacing w:before="8"/>
        <w:rPr>
          <w:sz w:val="19"/>
        </w:rPr>
      </w:pPr>
    </w:p>
    <w:p w14:paraId="10B84396" w14:textId="77777777" w:rsidR="0092695A" w:rsidRDefault="00000000">
      <w:pPr>
        <w:pStyle w:val="BodyText"/>
        <w:spacing w:line="259" w:lineRule="auto"/>
        <w:ind w:left="119" w:right="140"/>
      </w:pPr>
      <w:r>
        <w:rPr>
          <w:b/>
        </w:rPr>
        <w:t xml:space="preserve">CMMI models vary in how care coordination services are reimbursed. </w:t>
      </w:r>
      <w:r>
        <w:t>Most of the selected CMMI</w:t>
      </w:r>
      <w:r>
        <w:rPr>
          <w:spacing w:val="1"/>
        </w:rPr>
        <w:t xml:space="preserve"> </w:t>
      </w:r>
      <w:r>
        <w:t>models did not, or do not, include explicit or stand-alone payment mechanisms or payment incentives</w:t>
      </w:r>
      <w:r>
        <w:rPr>
          <w:spacing w:val="1"/>
        </w:rPr>
        <w:t xml:space="preserve"> </w:t>
      </w:r>
      <w:r>
        <w:t>for care coordination specifically. Of the models that do explicitly address care coordination in their</w:t>
      </w:r>
      <w:r>
        <w:rPr>
          <w:spacing w:val="1"/>
        </w:rPr>
        <w:t xml:space="preserve"> </w:t>
      </w:r>
      <w:r>
        <w:t>proposed payment approach, only two models that were reviewed include care management fees, and</w:t>
      </w:r>
      <w:r>
        <w:rPr>
          <w:spacing w:val="1"/>
        </w:rPr>
        <w:t xml:space="preserve"> </w:t>
      </w:r>
      <w:r>
        <w:t>both of these focused on chronic condition management. A few models include upfront or one-time</w:t>
      </w:r>
      <w:r>
        <w:rPr>
          <w:spacing w:val="1"/>
        </w:rPr>
        <w:t xml:space="preserve"> </w:t>
      </w:r>
      <w:r>
        <w:t>funding to enhance care coordination, while some models use FFS payments, sometimes with additional</w:t>
      </w:r>
      <w:r>
        <w:rPr>
          <w:spacing w:val="-47"/>
        </w:rPr>
        <w:t xml:space="preserve"> </w:t>
      </w:r>
      <w:r>
        <w:t>payment flexibilities.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approaches</w:t>
      </w:r>
      <w:r>
        <w:rPr>
          <w:spacing w:val="-2"/>
        </w:rPr>
        <w:t xml:space="preserve"> </w:t>
      </w:r>
      <w:r>
        <w:t>include:</w:t>
      </w:r>
    </w:p>
    <w:p w14:paraId="0805802D" w14:textId="77777777" w:rsidR="0092695A" w:rsidRDefault="0092695A">
      <w:pPr>
        <w:pStyle w:val="BodyText"/>
        <w:spacing w:before="6"/>
        <w:rPr>
          <w:sz w:val="19"/>
        </w:rPr>
      </w:pPr>
    </w:p>
    <w:p w14:paraId="5612F80B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39"/>
          <w:tab w:val="left" w:pos="840"/>
        </w:tabs>
        <w:spacing w:line="256" w:lineRule="auto"/>
        <w:ind w:right="822"/>
      </w:pPr>
      <w:r>
        <w:t>Bundled payment models that reimburse all physicians involved in care coordination and</w:t>
      </w:r>
      <w:r>
        <w:rPr>
          <w:spacing w:val="-47"/>
        </w:rPr>
        <w:t xml:space="preserve"> </w:t>
      </w:r>
      <w:r>
        <w:t>integration</w:t>
      </w:r>
      <w:r>
        <w:rPr>
          <w:spacing w:val="-4"/>
        </w:rPr>
        <w:t xml:space="preserve"> </w:t>
      </w:r>
      <w:r>
        <w:t>across an</w:t>
      </w:r>
      <w:r>
        <w:rPr>
          <w:spacing w:val="-4"/>
        </w:rPr>
        <w:t xml:space="preserve"> </w:t>
      </w:r>
      <w:r>
        <w:t>episode</w:t>
      </w:r>
      <w:r>
        <w:rPr>
          <w:spacing w:val="1"/>
        </w:rPr>
        <w:t xml:space="preserve"> </w:t>
      </w:r>
      <w:r>
        <w:t>(e.g., post-acute care)</w:t>
      </w:r>
      <w:r>
        <w:rPr>
          <w:spacing w:val="-2"/>
        </w:rPr>
        <w:t xml:space="preserve"> </w:t>
      </w:r>
      <w:r>
        <w:t>or condition.</w:t>
      </w:r>
    </w:p>
    <w:p w14:paraId="30C29297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39"/>
          <w:tab w:val="left" w:pos="840"/>
        </w:tabs>
        <w:spacing w:before="4" w:line="259" w:lineRule="auto"/>
        <w:ind w:right="135"/>
      </w:pPr>
      <w:r>
        <w:t>Per beneficiary per month (PBPM) payments intended to include care coordination among other</w:t>
      </w:r>
      <w:r>
        <w:rPr>
          <w:spacing w:val="-47"/>
        </w:rPr>
        <w:t xml:space="preserve"> </w:t>
      </w:r>
      <w:r>
        <w:t>activities;</w:t>
      </w:r>
      <w:r>
        <w:rPr>
          <w:spacing w:val="-2"/>
        </w:rPr>
        <w:t xml:space="preserve"> </w:t>
      </w:r>
      <w:r>
        <w:t>payments are</w:t>
      </w:r>
      <w:r>
        <w:rPr>
          <w:spacing w:val="-2"/>
        </w:rPr>
        <w:t xml:space="preserve"> </w:t>
      </w:r>
      <w:r>
        <w:t>quarterly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some</w:t>
      </w:r>
      <w:r>
        <w:rPr>
          <w:spacing w:val="1"/>
        </w:rPr>
        <w:t xml:space="preserve"> </w:t>
      </w:r>
      <w:r>
        <w:t>cases.</w:t>
      </w:r>
    </w:p>
    <w:p w14:paraId="337E8778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40"/>
          <w:tab w:val="left" w:pos="841"/>
        </w:tabs>
        <w:spacing w:before="1" w:line="256" w:lineRule="auto"/>
        <w:ind w:left="840" w:right="553"/>
      </w:pPr>
      <w:r>
        <w:t>Performance-based payments using evaluation of care coordination and other performance</w:t>
      </w:r>
      <w:r>
        <w:rPr>
          <w:spacing w:val="-47"/>
        </w:rPr>
        <w:t xml:space="preserve"> </w:t>
      </w:r>
      <w:r>
        <w:t>metrics.</w:t>
      </w:r>
    </w:p>
    <w:p w14:paraId="181FCD8E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40"/>
          <w:tab w:val="left" w:pos="841"/>
        </w:tabs>
        <w:spacing w:before="4"/>
        <w:ind w:left="840"/>
      </w:pPr>
      <w:r>
        <w:t>Population-based</w:t>
      </w:r>
      <w:r>
        <w:rPr>
          <w:spacing w:val="-3"/>
        </w:rPr>
        <w:t xml:space="preserve"> </w:t>
      </w:r>
      <w:r>
        <w:t>incentive</w:t>
      </w:r>
      <w:r>
        <w:rPr>
          <w:spacing w:val="-4"/>
        </w:rPr>
        <w:t xml:space="preserve"> </w:t>
      </w:r>
      <w:r>
        <w:t>payments.</w:t>
      </w:r>
    </w:p>
    <w:p w14:paraId="171D7497" w14:textId="77777777" w:rsidR="0092695A" w:rsidRDefault="0092695A">
      <w:pPr>
        <w:pStyle w:val="BodyText"/>
        <w:spacing w:before="8"/>
        <w:rPr>
          <w:sz w:val="21"/>
        </w:rPr>
      </w:pPr>
    </w:p>
    <w:p w14:paraId="600E7A94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Care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Coordination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PTAC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Proposals</w:t>
      </w:r>
    </w:p>
    <w:p w14:paraId="268162AC" w14:textId="77777777" w:rsidR="0092695A" w:rsidRDefault="00000000">
      <w:pPr>
        <w:pStyle w:val="BodyText"/>
        <w:spacing w:before="118" w:line="259" w:lineRule="auto"/>
        <w:ind w:left="119" w:right="126"/>
      </w:pPr>
      <w:r>
        <w:t>Between 2016 and 2020, PTAC received 35 distinct proposals, including 34 proposals that received any</w:t>
      </w:r>
      <w:r>
        <w:rPr>
          <w:spacing w:val="1"/>
        </w:rPr>
        <w:t xml:space="preserve"> </w:t>
      </w:r>
      <w:r>
        <w:t>review by the Committee. The Committee deliberated and voted on 28 of these proposals in public</w:t>
      </w:r>
      <w:r>
        <w:rPr>
          <w:spacing w:val="1"/>
        </w:rPr>
        <w:t xml:space="preserve"> </w:t>
      </w:r>
      <w:r>
        <w:t>meetings.</w:t>
      </w:r>
      <w:r>
        <w:rPr>
          <w:spacing w:val="1"/>
        </w:rPr>
        <w:t xml:space="preserve"> </w:t>
      </w:r>
      <w:r>
        <w:t>With respect to Criterion 7, “Integration and Care Coordination” (“encourage greater</w:t>
      </w:r>
      <w:r>
        <w:rPr>
          <w:spacing w:val="1"/>
        </w:rPr>
        <w:t xml:space="preserve"> </w:t>
      </w:r>
      <w:r>
        <w:t>integration and care coordination among practitioners and across settings where multiple practitioners</w:t>
      </w:r>
      <w:r>
        <w:rPr>
          <w:spacing w:val="1"/>
        </w:rPr>
        <w:t xml:space="preserve"> </w:t>
      </w:r>
      <w:r>
        <w:t>or settings are relevant to delivering care to the population treated under the PFPM”), one proposal was</w:t>
      </w:r>
      <w:r>
        <w:rPr>
          <w:spacing w:val="-47"/>
        </w:rPr>
        <w:t xml:space="preserve"> </w:t>
      </w:r>
      <w:r>
        <w:t>rated as “Meets and Deserves Priority Consideration” and 15 proposals were rated as “Meets” for this</w:t>
      </w:r>
      <w:r>
        <w:rPr>
          <w:spacing w:val="1"/>
        </w:rPr>
        <w:t xml:space="preserve"> </w:t>
      </w:r>
      <w:r>
        <w:t>criterion. These 16 proposed models (which are also referred to the proposals that were found to</w:t>
      </w:r>
      <w:r>
        <w:rPr>
          <w:spacing w:val="1"/>
        </w:rPr>
        <w:t xml:space="preserve"> </w:t>
      </w:r>
      <w:r>
        <w:t>“Meet” Criterion 7) varied in their use of care coordination. Some focused on population-wide health</w:t>
      </w:r>
      <w:r>
        <w:rPr>
          <w:spacing w:val="1"/>
        </w:rPr>
        <w:t xml:space="preserve"> </w:t>
      </w:r>
      <w:r>
        <w:t>management; some focused on populations with specific diseases or chronic conditions; and others</w:t>
      </w:r>
      <w:r>
        <w:rPr>
          <w:spacing w:val="1"/>
        </w:rPr>
        <w:t xml:space="preserve"> </w:t>
      </w:r>
      <w:r>
        <w:t>focused on emergency or acute care events, hospital-at-home, or hospitalizations for medically frail</w:t>
      </w:r>
      <w:r>
        <w:rPr>
          <w:spacing w:val="1"/>
        </w:rPr>
        <w:t xml:space="preserve"> </w:t>
      </w:r>
      <w:r>
        <w:t>patients.</w:t>
      </w:r>
    </w:p>
    <w:p w14:paraId="4CB33155" w14:textId="77777777" w:rsidR="0092695A" w:rsidRDefault="0092695A">
      <w:pPr>
        <w:pStyle w:val="BodyText"/>
        <w:spacing w:before="4"/>
        <w:rPr>
          <w:sz w:val="19"/>
        </w:rPr>
      </w:pPr>
    </w:p>
    <w:p w14:paraId="11786359" w14:textId="77777777" w:rsidR="0092695A" w:rsidRDefault="00000000">
      <w:pPr>
        <w:pStyle w:val="BodyText"/>
        <w:spacing w:line="259" w:lineRule="auto"/>
        <w:ind w:left="119" w:right="119"/>
      </w:pPr>
      <w:r>
        <w:t>The PTAC proposals specified different care coordination objectives based on stakeholder group</w:t>
      </w:r>
      <w:r>
        <w:rPr>
          <w:spacing w:val="1"/>
        </w:rPr>
        <w:t xml:space="preserve"> </w:t>
      </w:r>
      <w:r>
        <w:t>(patients, providers, and health care systems).</w:t>
      </w:r>
      <w:r>
        <w:rPr>
          <w:spacing w:val="49"/>
        </w:rPr>
        <w:t xml:space="preserve"> </w:t>
      </w:r>
      <w:r>
        <w:t>A central goal for most of the proposals reviewed by</w:t>
      </w:r>
      <w:r>
        <w:rPr>
          <w:spacing w:val="1"/>
        </w:rPr>
        <w:t xml:space="preserve"> </w:t>
      </w:r>
      <w:r>
        <w:t>PTAC has been to “meet patient needs and preferences in the delivery of high-quality, high-value care.”</w:t>
      </w:r>
      <w:hyperlink w:anchor="_bookmark14" w:history="1">
        <w:r>
          <w:rPr>
            <w:vertAlign w:val="superscript"/>
          </w:rPr>
          <w:t>vi</w:t>
        </w:r>
      </w:hyperlink>
      <w:r>
        <w:rPr>
          <w:spacing w:val="-47"/>
        </w:rPr>
        <w:t xml:space="preserve"> </w:t>
      </w:r>
      <w:r>
        <w:t>The proposals varied in their care coordination objectives across: (1) patient/family-focused objectives,</w:t>
      </w:r>
      <w:r>
        <w:rPr>
          <w:spacing w:val="1"/>
        </w:rPr>
        <w:t xml:space="preserve"> </w:t>
      </w:r>
      <w:r>
        <w:t>including improving patient experience, patient engagement, and care navigation; (2) provider-focused</w:t>
      </w:r>
      <w:r>
        <w:rPr>
          <w:spacing w:val="1"/>
        </w:rPr>
        <w:t xml:space="preserve"> </w:t>
      </w:r>
      <w:r>
        <w:t>objectives, including addressing gaps in patients’ health or social needs and, in some cases, empowering</w:t>
      </w:r>
      <w:r>
        <w:rPr>
          <w:spacing w:val="1"/>
        </w:rPr>
        <w:t xml:space="preserve"> </w:t>
      </w:r>
      <w:r>
        <w:t>interdisciplinary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teams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team</w:t>
      </w:r>
      <w:r>
        <w:rPr>
          <w:spacing w:val="-3"/>
        </w:rPr>
        <w:t xml:space="preserve"> </w:t>
      </w:r>
      <w:r>
        <w:t>communication;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(3)</w:t>
      </w:r>
      <w:r>
        <w:rPr>
          <w:spacing w:val="-2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objectives,</w:t>
      </w:r>
      <w:r>
        <w:rPr>
          <w:spacing w:val="-2"/>
        </w:rPr>
        <w:t xml:space="preserve"> </w:t>
      </w:r>
      <w:r>
        <w:t>including</w:t>
      </w:r>
    </w:p>
    <w:p w14:paraId="5287FC29" w14:textId="77777777" w:rsidR="0092695A" w:rsidRDefault="0092695A">
      <w:pPr>
        <w:pStyle w:val="BodyText"/>
        <w:rPr>
          <w:sz w:val="20"/>
        </w:rPr>
      </w:pPr>
    </w:p>
    <w:p w14:paraId="45E19EE4" w14:textId="77777777" w:rsidR="0092695A" w:rsidRDefault="00000000">
      <w:pPr>
        <w:pStyle w:val="BodyText"/>
        <w:rPr>
          <w:sz w:val="18"/>
        </w:rPr>
      </w:pPr>
      <w:r>
        <w:pict w14:anchorId="421F7A12">
          <v:rect id="_x0000_s2087" style="position:absolute;margin-left:1in;margin-top:12.95pt;width:2in;height:.7pt;z-index:-15727616;mso-wrap-distance-left:0;mso-wrap-distance-right:0;mso-position-horizontal-relative:page" fillcolor="black" stroked="f">
            <w10:wrap type="topAndBottom" anchorx="page"/>
          </v:rect>
        </w:pict>
      </w:r>
    </w:p>
    <w:p w14:paraId="7B995D2D" w14:textId="77777777" w:rsidR="0092695A" w:rsidRDefault="0092695A">
      <w:pPr>
        <w:pStyle w:val="BodyText"/>
        <w:spacing w:before="10"/>
        <w:rPr>
          <w:sz w:val="15"/>
        </w:rPr>
      </w:pPr>
    </w:p>
    <w:p w14:paraId="45988B12" w14:textId="77777777" w:rsidR="0092695A" w:rsidRDefault="00000000">
      <w:pPr>
        <w:spacing w:before="69"/>
        <w:ind w:left="119" w:right="1015"/>
        <w:rPr>
          <w:sz w:val="18"/>
        </w:rPr>
      </w:pPr>
      <w:bookmarkStart w:id="22" w:name="_bookmark13"/>
      <w:bookmarkEnd w:id="22"/>
      <w:r>
        <w:rPr>
          <w:position w:val="5"/>
          <w:sz w:val="12"/>
        </w:rPr>
        <w:t xml:space="preserve">v </w:t>
      </w:r>
      <w:r>
        <w:rPr>
          <w:sz w:val="18"/>
        </w:rPr>
        <w:t>This document uses the present verb tense to refer to CMMI models, irrespective of their status as ongoing, under</w:t>
      </w:r>
      <w:r>
        <w:rPr>
          <w:spacing w:val="-38"/>
          <w:sz w:val="18"/>
        </w:rPr>
        <w:t xml:space="preserve"> </w:t>
      </w:r>
      <w:r>
        <w:rPr>
          <w:sz w:val="18"/>
        </w:rPr>
        <w:t>development,</w:t>
      </w:r>
      <w:r>
        <w:rPr>
          <w:spacing w:val="-1"/>
          <w:sz w:val="18"/>
        </w:rPr>
        <w:t xml:space="preserve"> </w:t>
      </w:r>
      <w:r>
        <w:rPr>
          <w:sz w:val="18"/>
        </w:rPr>
        <w:t>or</w:t>
      </w:r>
      <w:r>
        <w:rPr>
          <w:spacing w:val="-1"/>
          <w:sz w:val="18"/>
        </w:rPr>
        <w:t xml:space="preserve"> </w:t>
      </w:r>
      <w:r>
        <w:rPr>
          <w:sz w:val="18"/>
        </w:rPr>
        <w:t>recently completed.</w:t>
      </w:r>
    </w:p>
    <w:p w14:paraId="081C17F8" w14:textId="77777777" w:rsidR="0092695A" w:rsidRDefault="00000000">
      <w:pPr>
        <w:ind w:left="120" w:right="504" w:hanging="1"/>
        <w:rPr>
          <w:sz w:val="18"/>
        </w:rPr>
      </w:pPr>
      <w:bookmarkStart w:id="23" w:name="_bookmark14"/>
      <w:bookmarkEnd w:id="23"/>
      <w:r>
        <w:rPr>
          <w:position w:val="5"/>
          <w:sz w:val="12"/>
        </w:rPr>
        <w:t xml:space="preserve">vi </w:t>
      </w:r>
      <w:r>
        <w:rPr>
          <w:sz w:val="18"/>
        </w:rPr>
        <w:t>This is consistent with the goal of care coordination that has been identified in AHRQ’s Care Coordination Measures Atlas</w:t>
      </w:r>
      <w:r>
        <w:rPr>
          <w:spacing w:val="-38"/>
          <w:sz w:val="18"/>
        </w:rPr>
        <w:t xml:space="preserve"> </w:t>
      </w:r>
      <w:r>
        <w:rPr>
          <w:sz w:val="18"/>
        </w:rPr>
        <w:t>(2014).</w:t>
      </w:r>
    </w:p>
    <w:p w14:paraId="38D0442F" w14:textId="77777777" w:rsidR="0092695A" w:rsidRDefault="0092695A">
      <w:pPr>
        <w:rPr>
          <w:sz w:val="18"/>
        </w:rPr>
        <w:sectPr w:rsidR="0092695A">
          <w:pgSz w:w="12240" w:h="15840"/>
          <w:pgMar w:top="1380" w:right="1320" w:bottom="940" w:left="1320" w:header="0" w:footer="748" w:gutter="0"/>
          <w:cols w:space="720"/>
        </w:sectPr>
      </w:pPr>
    </w:p>
    <w:p w14:paraId="28D496AB" w14:textId="77777777" w:rsidR="0092695A" w:rsidRDefault="00000000">
      <w:pPr>
        <w:pStyle w:val="BodyText"/>
        <w:spacing w:before="57" w:line="259" w:lineRule="auto"/>
        <w:ind w:left="119" w:right="151"/>
      </w:pPr>
      <w:r>
        <w:lastRenderedPageBreak/>
        <w:t>goals of reducing costs, readmissions, care escalation, and complications</w:t>
      </w:r>
      <w:hyperlink w:anchor="_bookmark7" w:history="1">
        <w:r>
          <w:t>.</w:t>
        </w:r>
        <w:r>
          <w:rPr>
            <w:vertAlign w:val="superscript"/>
          </w:rPr>
          <w:t>3</w:t>
        </w:r>
        <w:r>
          <w:t xml:space="preserve"> </w:t>
        </w:r>
      </w:hyperlink>
      <w:r>
        <w:t>In some proposals, the health</w:t>
      </w:r>
      <w:r>
        <w:rPr>
          <w:spacing w:val="-47"/>
        </w:rPr>
        <w:t xml:space="preserve"> </w:t>
      </w:r>
      <w:r>
        <w:t>care system objectives also addressed care coordination for specialty care in underserved areas, as well</w:t>
      </w:r>
      <w:r>
        <w:rPr>
          <w:spacing w:val="1"/>
        </w:rPr>
        <w:t xml:space="preserve"> </w:t>
      </w:r>
      <w:r>
        <w:t>as coordination between primary care and specialty care practices and across specialties. Proposed</w:t>
      </w:r>
      <w:r>
        <w:rPr>
          <w:spacing w:val="1"/>
        </w:rPr>
        <w:t xml:space="preserve"> </w:t>
      </w:r>
      <w:r>
        <w:t>models that were found to “Meet” Criterion 7 were more likely to address health care system-related</w:t>
      </w:r>
      <w:r>
        <w:rPr>
          <w:spacing w:val="1"/>
        </w:rPr>
        <w:t xml:space="preserve"> </w:t>
      </w:r>
      <w:r>
        <w:t>objectives</w:t>
      </w:r>
      <w:r>
        <w:rPr>
          <w:spacing w:val="-2"/>
        </w:rPr>
        <w:t xml:space="preserve"> </w:t>
      </w:r>
      <w:r>
        <w:t>regarding</w:t>
      </w:r>
      <w:r>
        <w:rPr>
          <w:spacing w:val="-2"/>
        </w:rPr>
        <w:t xml:space="preserve"> </w:t>
      </w:r>
      <w:r>
        <w:t>continuity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 compared</w:t>
      </w:r>
      <w:r>
        <w:rPr>
          <w:spacing w:val="-3"/>
        </w:rPr>
        <w:t xml:space="preserve"> </w:t>
      </w:r>
      <w:r>
        <w:t>to proposed</w:t>
      </w:r>
      <w:r>
        <w:rPr>
          <w:spacing w:val="-4"/>
        </w:rPr>
        <w:t xml:space="preserve"> </w:t>
      </w:r>
      <w:r>
        <w:t>models</w:t>
      </w:r>
      <w:r>
        <w:rPr>
          <w:spacing w:val="-2"/>
        </w:rPr>
        <w:t xml:space="preserve"> </w:t>
      </w:r>
      <w:r>
        <w:t>found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“Not</w:t>
      </w:r>
      <w:r>
        <w:rPr>
          <w:spacing w:val="-4"/>
        </w:rPr>
        <w:t xml:space="preserve"> </w:t>
      </w:r>
      <w:r>
        <w:t>Meet”</w:t>
      </w:r>
      <w:r>
        <w:rPr>
          <w:spacing w:val="-2"/>
        </w:rPr>
        <w:t xml:space="preserve"> </w:t>
      </w:r>
      <w:r>
        <w:t>Criterion</w:t>
      </w:r>
      <w:r>
        <w:rPr>
          <w:spacing w:val="-4"/>
        </w:rPr>
        <w:t xml:space="preserve"> </w:t>
      </w:r>
      <w:r>
        <w:t>7.</w:t>
      </w:r>
    </w:p>
    <w:p w14:paraId="7EA4DE8E" w14:textId="77777777" w:rsidR="0092695A" w:rsidRDefault="0092695A">
      <w:pPr>
        <w:pStyle w:val="BodyText"/>
        <w:spacing w:before="7"/>
        <w:rPr>
          <w:sz w:val="19"/>
        </w:rPr>
      </w:pPr>
    </w:p>
    <w:p w14:paraId="15FAF5E2" w14:textId="77777777" w:rsidR="0092695A" w:rsidRDefault="00000000">
      <w:pPr>
        <w:pStyle w:val="BodyText"/>
        <w:spacing w:line="259" w:lineRule="auto"/>
        <w:ind w:left="119" w:right="130"/>
      </w:pPr>
      <w:r>
        <w:t>Proposals that were reviewed by to PTAC often sought to establish accountability or to negotiate</w:t>
      </w:r>
      <w:r>
        <w:rPr>
          <w:spacing w:val="1"/>
        </w:rPr>
        <w:t xml:space="preserve"> </w:t>
      </w:r>
      <w:r>
        <w:t>responsibility through: use of designated interdisciplinary care teams or care coordinators; facilitation of</w:t>
      </w:r>
      <w:r>
        <w:rPr>
          <w:spacing w:val="-47"/>
        </w:rPr>
        <w:t xml:space="preserve"> </w:t>
      </w:r>
      <w:r>
        <w:t>transitions and coordination across settings via home health care, post-discharge visits, and assistance</w:t>
      </w:r>
      <w:r>
        <w:rPr>
          <w:spacing w:val="1"/>
        </w:rPr>
        <w:t xml:space="preserve"> </w:t>
      </w:r>
      <w:r>
        <w:t>with referrals; support of communications through electronic health record (EHR) integration or specific</w:t>
      </w:r>
      <w:r>
        <w:rPr>
          <w:spacing w:val="1"/>
        </w:rPr>
        <w:t xml:space="preserve"> </w:t>
      </w:r>
      <w:r>
        <w:t>mechanisms to notify providers upon patient hospital admission; and documentation of patient needs</w:t>
      </w:r>
      <w:r>
        <w:rPr>
          <w:spacing w:val="1"/>
        </w:rPr>
        <w:t xml:space="preserve"> </w:t>
      </w:r>
      <w:r>
        <w:t>and goals through patient surveys and use of patient-centered care protocols. Proposed models that</w:t>
      </w:r>
      <w:r>
        <w:rPr>
          <w:spacing w:val="1"/>
        </w:rPr>
        <w:t xml:space="preserve"> </w:t>
      </w:r>
      <w:r>
        <w:t>were found to “Meet” Criterion 7 were more likely to focus on facilitating transitions and coordinating</w:t>
      </w:r>
      <w:r>
        <w:rPr>
          <w:spacing w:val="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settings</w:t>
      </w:r>
      <w:r>
        <w:rPr>
          <w:spacing w:val="-1"/>
        </w:rPr>
        <w:t xml:space="preserve"> </w:t>
      </w:r>
      <w:r>
        <w:t>when</w:t>
      </w:r>
      <w:r>
        <w:rPr>
          <w:spacing w:val="-4"/>
        </w:rPr>
        <w:t xml:space="preserve"> </w:t>
      </w:r>
      <w:r>
        <w:t>compared</w:t>
      </w:r>
      <w:r>
        <w:rPr>
          <w:spacing w:val="-2"/>
        </w:rPr>
        <w:t xml:space="preserve"> </w:t>
      </w:r>
      <w:r>
        <w:t>to proposed</w:t>
      </w:r>
      <w:r>
        <w:rPr>
          <w:spacing w:val="-4"/>
        </w:rPr>
        <w:t xml:space="preserve"> </w:t>
      </w:r>
      <w:r>
        <w:t>models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were found</w:t>
      </w:r>
      <w:r>
        <w:rPr>
          <w:spacing w:val="-2"/>
        </w:rPr>
        <w:t xml:space="preserve"> </w:t>
      </w:r>
      <w:r>
        <w:t>to “Not Meet“ Criterion</w:t>
      </w:r>
      <w:r>
        <w:rPr>
          <w:spacing w:val="-3"/>
        </w:rPr>
        <w:t xml:space="preserve"> </w:t>
      </w:r>
      <w:r>
        <w:t>7.</w:t>
      </w:r>
    </w:p>
    <w:p w14:paraId="57B7A229" w14:textId="77777777" w:rsidR="0092695A" w:rsidRDefault="0092695A">
      <w:pPr>
        <w:pStyle w:val="BodyText"/>
        <w:spacing w:before="5"/>
        <w:rPr>
          <w:sz w:val="19"/>
        </w:rPr>
      </w:pPr>
    </w:p>
    <w:p w14:paraId="3AD4EE8A" w14:textId="77777777" w:rsidR="0092695A" w:rsidRDefault="00000000">
      <w:pPr>
        <w:spacing w:before="1" w:line="259" w:lineRule="auto"/>
        <w:ind w:left="119" w:right="251"/>
      </w:pPr>
      <w:r>
        <w:rPr>
          <w:b/>
        </w:rPr>
        <w:t>Some stakeholders who submitted the 16 PFPM proposals to PTAC that were found to “Meet”</w:t>
      </w:r>
      <w:r>
        <w:rPr>
          <w:b/>
          <w:spacing w:val="1"/>
        </w:rPr>
        <w:t xml:space="preserve"> </w:t>
      </w:r>
      <w:r>
        <w:rPr>
          <w:b/>
        </w:rPr>
        <w:t xml:space="preserve">Criterion 7 highlighted barriers and promising practices for optimizing care coordination. </w:t>
      </w:r>
      <w:r>
        <w:t>Examples of</w:t>
      </w:r>
      <w:r>
        <w:rPr>
          <w:spacing w:val="-47"/>
        </w:rPr>
        <w:t xml:space="preserve"> </w:t>
      </w:r>
      <w:r>
        <w:t>potential</w:t>
      </w:r>
      <w:r>
        <w:rPr>
          <w:spacing w:val="-4"/>
        </w:rPr>
        <w:t xml:space="preserve"> </w:t>
      </w:r>
      <w:r>
        <w:t>barriers and</w:t>
      </w:r>
      <w:r>
        <w:rPr>
          <w:spacing w:val="-1"/>
        </w:rPr>
        <w:t xml:space="preserve"> </w:t>
      </w:r>
      <w:r>
        <w:t>promising</w:t>
      </w:r>
      <w:r>
        <w:rPr>
          <w:spacing w:val="-2"/>
        </w:rPr>
        <w:t xml:space="preserve"> </w:t>
      </w:r>
      <w:r>
        <w:t>practices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identified</w:t>
      </w:r>
      <w:r>
        <w:rPr>
          <w:spacing w:val="-1"/>
        </w:rPr>
        <w:t xml:space="preserve"> </w:t>
      </w:r>
      <w:r>
        <w:t>include:</w:t>
      </w:r>
    </w:p>
    <w:p w14:paraId="15CFF056" w14:textId="77777777" w:rsidR="0092695A" w:rsidRDefault="0092695A">
      <w:pPr>
        <w:pStyle w:val="BodyText"/>
        <w:spacing w:before="7"/>
        <w:rPr>
          <w:sz w:val="19"/>
        </w:rPr>
      </w:pPr>
    </w:p>
    <w:p w14:paraId="6543E2AA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40"/>
          <w:tab w:val="left" w:pos="841"/>
        </w:tabs>
        <w:spacing w:line="259" w:lineRule="auto"/>
        <w:ind w:left="840" w:right="795" w:hanging="360"/>
      </w:pPr>
      <w:r>
        <w:rPr>
          <w:u w:val="single"/>
        </w:rPr>
        <w:t>Payment policy</w:t>
      </w:r>
      <w:r>
        <w:t>. Some of these previous proposal submitters noted that aligning financial</w:t>
      </w:r>
      <w:r>
        <w:rPr>
          <w:spacing w:val="-48"/>
        </w:rPr>
        <w:t xml:space="preserve"> </w:t>
      </w:r>
      <w:r>
        <w:t>incentives</w:t>
      </w:r>
      <w:r>
        <w:rPr>
          <w:spacing w:val="-3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settings,</w:t>
      </w:r>
      <w:r>
        <w:rPr>
          <w:spacing w:val="-3"/>
        </w:rPr>
        <w:t xml:space="preserve"> </w:t>
      </w:r>
      <w:r>
        <w:t>sectors,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payers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critical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coordination.</w:t>
      </w:r>
    </w:p>
    <w:p w14:paraId="785B8246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40"/>
          <w:tab w:val="left" w:pos="841"/>
        </w:tabs>
        <w:spacing w:line="259" w:lineRule="auto"/>
        <w:ind w:left="840" w:right="521" w:hanging="360"/>
      </w:pPr>
      <w:r>
        <w:rPr>
          <w:u w:val="single"/>
        </w:rPr>
        <w:t>Health information technology (HIT)</w:t>
      </w:r>
      <w:r>
        <w:t>. Some of these previous submitters noted that timely,</w:t>
      </w:r>
      <w:r>
        <w:rPr>
          <w:spacing w:val="1"/>
        </w:rPr>
        <w:t xml:space="preserve"> </w:t>
      </w:r>
      <w:r>
        <w:t>efficient, and comprehensive data sharing is challenging, especially across different provider</w:t>
      </w:r>
      <w:r>
        <w:rPr>
          <w:spacing w:val="-47"/>
        </w:rPr>
        <w:t xml:space="preserve"> </w:t>
      </w:r>
      <w:r>
        <w:t>EHR</w:t>
      </w:r>
      <w:r>
        <w:rPr>
          <w:spacing w:val="-1"/>
        </w:rPr>
        <w:t xml:space="preserve"> </w:t>
      </w:r>
      <w:r>
        <w:t>systems.</w:t>
      </w:r>
    </w:p>
    <w:p w14:paraId="69A1B48F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40"/>
          <w:tab w:val="left" w:pos="841"/>
        </w:tabs>
        <w:spacing w:line="259" w:lineRule="auto"/>
        <w:ind w:left="840" w:right="390" w:hanging="360"/>
      </w:pPr>
      <w:r>
        <w:rPr>
          <w:u w:val="single"/>
        </w:rPr>
        <w:t>Equity and social determinants of health (SDOH)</w:t>
      </w:r>
      <w:r>
        <w:t>. One of these previous submitter</w:t>
      </w:r>
      <w:r>
        <w:rPr>
          <w:spacing w:val="1"/>
        </w:rPr>
        <w:t xml:space="preserve"> </w:t>
      </w:r>
      <w:r>
        <w:t>recommended that future APMs and PFPMs require social risk assessments and include social</w:t>
      </w:r>
      <w:r>
        <w:rPr>
          <w:spacing w:val="-47"/>
        </w:rPr>
        <w:t xml:space="preserve"> </w:t>
      </w:r>
      <w:r>
        <w:t>risk adjustment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payment.</w:t>
      </w:r>
    </w:p>
    <w:p w14:paraId="7B98B8F9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40"/>
          <w:tab w:val="left" w:pos="841"/>
        </w:tabs>
        <w:spacing w:line="259" w:lineRule="auto"/>
        <w:ind w:left="840" w:right="188" w:hanging="360"/>
      </w:pPr>
      <w:r>
        <w:rPr>
          <w:u w:val="single"/>
        </w:rPr>
        <w:t>Lessons learned from the COVID-19 Public Health Emergency (PHE)</w:t>
      </w:r>
      <w:r>
        <w:t>. Many of these previous</w:t>
      </w:r>
      <w:r>
        <w:rPr>
          <w:spacing w:val="1"/>
        </w:rPr>
        <w:t xml:space="preserve"> </w:t>
      </w:r>
      <w:r>
        <w:t>submitters observed that increased telehealth utilization during the PHE proved valuable for</w:t>
      </w:r>
      <w:r>
        <w:rPr>
          <w:spacing w:val="1"/>
        </w:rPr>
        <w:t xml:space="preserve"> </w:t>
      </w:r>
      <w:r>
        <w:t>reaching patients. Some of these previous submitters also expressed a belief that the PHE made</w:t>
      </w:r>
      <w:r>
        <w:rPr>
          <w:spacing w:val="-47"/>
        </w:rPr>
        <w:t xml:space="preserve"> </w:t>
      </w:r>
      <w:r>
        <w:t>disparities</w:t>
      </w:r>
      <w:r>
        <w:rPr>
          <w:spacing w:val="-1"/>
        </w:rPr>
        <w:t xml:space="preserve"> </w:t>
      </w:r>
      <w:r>
        <w:t>in access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coordinated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more</w:t>
      </w:r>
      <w:r>
        <w:rPr>
          <w:spacing w:val="-3"/>
        </w:rPr>
        <w:t xml:space="preserve"> </w:t>
      </w:r>
      <w:r>
        <w:t>evident.</w:t>
      </w:r>
    </w:p>
    <w:p w14:paraId="2CFD1F4B" w14:textId="77777777" w:rsidR="0092695A" w:rsidRDefault="0092695A">
      <w:pPr>
        <w:pStyle w:val="BodyText"/>
        <w:spacing w:before="6"/>
        <w:rPr>
          <w:sz w:val="19"/>
        </w:rPr>
      </w:pPr>
    </w:p>
    <w:p w14:paraId="05A65D63" w14:textId="77777777" w:rsidR="0092695A" w:rsidRDefault="00000000">
      <w:pPr>
        <w:pStyle w:val="BodyText"/>
        <w:spacing w:line="259" w:lineRule="auto"/>
        <w:ind w:left="119" w:right="254"/>
      </w:pPr>
      <w:r>
        <w:t>Committee members have expressed general concerns relating to care coordination and payments for</w:t>
      </w:r>
      <w:r>
        <w:rPr>
          <w:spacing w:val="1"/>
        </w:rPr>
        <w:t xml:space="preserve"> </w:t>
      </w:r>
      <w:r>
        <w:t>care coordination in some PTAC proposals. Previous submitters proposed a variety of payment models.</w:t>
      </w:r>
      <w:r>
        <w:rPr>
          <w:spacing w:val="-47"/>
        </w:rPr>
        <w:t xml:space="preserve"> </w:t>
      </w:r>
      <w:r>
        <w:t>Most of the proposed models did not include an explicit or stand-alone payment mechanism or</w:t>
      </w:r>
      <w:r>
        <w:rPr>
          <w:spacing w:val="1"/>
        </w:rPr>
        <w:t xml:space="preserve"> </w:t>
      </w:r>
      <w:r>
        <w:t>incentive for care coordination. Only two proposals included care management fees; two proposals</w:t>
      </w:r>
      <w:r>
        <w:rPr>
          <w:spacing w:val="1"/>
        </w:rPr>
        <w:t xml:space="preserve"> </w:t>
      </w:r>
      <w:r>
        <w:t>included add-on or shared savings performance payments determined by performance measures</w:t>
      </w:r>
      <w:r>
        <w:rPr>
          <w:spacing w:val="1"/>
        </w:rPr>
        <w:t xml:space="preserve"> </w:t>
      </w:r>
      <w:r>
        <w:t>related to care coordination; and one proposal included an additional payment to support remote</w:t>
      </w:r>
      <w:r>
        <w:rPr>
          <w:spacing w:val="1"/>
        </w:rPr>
        <w:t xml:space="preserve"> </w:t>
      </w:r>
      <w:r>
        <w:t>monitoring.</w:t>
      </w:r>
    </w:p>
    <w:p w14:paraId="5A5949F9" w14:textId="77777777" w:rsidR="0092695A" w:rsidRDefault="0092695A">
      <w:pPr>
        <w:pStyle w:val="BodyText"/>
        <w:spacing w:before="5"/>
        <w:rPr>
          <w:sz w:val="19"/>
        </w:rPr>
      </w:pPr>
    </w:p>
    <w:p w14:paraId="2E77B956" w14:textId="77777777" w:rsidR="0092695A" w:rsidRDefault="00000000">
      <w:pPr>
        <w:pStyle w:val="BodyText"/>
        <w:spacing w:before="1" w:line="259" w:lineRule="auto"/>
        <w:ind w:left="119" w:right="163"/>
      </w:pPr>
      <w:r>
        <w:t>In addition to providing comments on care coordination related to specific proposals, Committee</w:t>
      </w:r>
      <w:r>
        <w:rPr>
          <w:spacing w:val="1"/>
        </w:rPr>
        <w:t xml:space="preserve"> </w:t>
      </w:r>
      <w:r>
        <w:t>members have also identified general concerns relating to care coordination in the context of APMs and</w:t>
      </w:r>
      <w:r>
        <w:rPr>
          <w:spacing w:val="-47"/>
        </w:rPr>
        <w:t xml:space="preserve"> </w:t>
      </w:r>
      <w:r>
        <w:t>PFPMs. For example, they have noted that few proposals considered a specific payment component to</w:t>
      </w:r>
      <w:r>
        <w:rPr>
          <w:spacing w:val="1"/>
        </w:rPr>
        <w:t xml:space="preserve"> </w:t>
      </w:r>
      <w:r>
        <w:t>address care coordination. They expressed concern regarding: the ability of models to address</w:t>
      </w:r>
      <w:r>
        <w:rPr>
          <w:spacing w:val="1"/>
        </w:rPr>
        <w:t xml:space="preserve"> </w:t>
      </w:r>
      <w:r>
        <w:t>fragmentation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settings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clinician</w:t>
      </w:r>
      <w:r>
        <w:rPr>
          <w:spacing w:val="-3"/>
        </w:rPr>
        <w:t xml:space="preserve"> </w:t>
      </w:r>
      <w:r>
        <w:t>types; insufficient</w:t>
      </w:r>
      <w:r>
        <w:rPr>
          <w:spacing w:val="-1"/>
        </w:rPr>
        <w:t xml:space="preserve"> </w:t>
      </w:r>
      <w:r>
        <w:t>incentives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care continuity</w:t>
      </w:r>
    </w:p>
    <w:p w14:paraId="420DF6F4" w14:textId="77777777" w:rsidR="0092695A" w:rsidRDefault="0092695A">
      <w:pPr>
        <w:spacing w:line="259" w:lineRule="auto"/>
        <w:sectPr w:rsidR="0092695A">
          <w:pgSz w:w="12240" w:h="15840"/>
          <w:pgMar w:top="1380" w:right="1320" w:bottom="940" w:left="1320" w:header="0" w:footer="748" w:gutter="0"/>
          <w:cols w:space="720"/>
        </w:sectPr>
      </w:pPr>
    </w:p>
    <w:p w14:paraId="2CC7B8E5" w14:textId="77777777" w:rsidR="0092695A" w:rsidRDefault="00000000">
      <w:pPr>
        <w:pStyle w:val="BodyText"/>
        <w:spacing w:before="37" w:line="259" w:lineRule="auto"/>
        <w:ind w:left="119" w:right="307"/>
      </w:pPr>
      <w:bookmarkStart w:id="24" w:name="Performance_and_Outcome_Metrics_for_Eval"/>
      <w:bookmarkStart w:id="25" w:name="Evidence_of_Effectiveness_of_Care_Coordi"/>
      <w:bookmarkEnd w:id="24"/>
      <w:bookmarkEnd w:id="25"/>
      <w:r>
        <w:lastRenderedPageBreak/>
        <w:t>between phases of care (e.g., outpatient, acute, or post-acute settings); and lack of attention to equity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patient</w:t>
      </w:r>
      <w:r>
        <w:rPr>
          <w:spacing w:val="1"/>
        </w:rPr>
        <w:t xml:space="preserve"> </w:t>
      </w:r>
      <w:r>
        <w:t>preferences in</w:t>
      </w:r>
      <w:r>
        <w:rPr>
          <w:spacing w:val="-3"/>
        </w:rPr>
        <w:t xml:space="preserve"> </w:t>
      </w:r>
      <w:r>
        <w:t>models.</w:t>
      </w:r>
    </w:p>
    <w:p w14:paraId="050D0342" w14:textId="77777777" w:rsidR="0092695A" w:rsidRDefault="0092695A">
      <w:pPr>
        <w:pStyle w:val="BodyText"/>
        <w:spacing w:before="11"/>
        <w:rPr>
          <w:sz w:val="19"/>
        </w:rPr>
      </w:pPr>
    </w:p>
    <w:p w14:paraId="5F42BB30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Performance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Outcome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Metrics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Evaluating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Coordination</w:t>
      </w:r>
    </w:p>
    <w:p w14:paraId="1E1413D4" w14:textId="77777777" w:rsidR="0092695A" w:rsidRDefault="00000000">
      <w:pPr>
        <w:pStyle w:val="BodyText"/>
        <w:spacing w:before="117" w:line="259" w:lineRule="auto"/>
        <w:ind w:left="119" w:right="239"/>
      </w:pPr>
      <w:r>
        <w:t>Numerous published instruments assess care coordination structures and processes directly or assess</w:t>
      </w:r>
      <w:r>
        <w:rPr>
          <w:spacing w:val="1"/>
        </w:rPr>
        <w:t xml:space="preserve"> </w:t>
      </w:r>
      <w:r>
        <w:t>provider or patient experiences with care coordination. In practice, stakeholders often evaluate care</w:t>
      </w:r>
      <w:r>
        <w:rPr>
          <w:spacing w:val="1"/>
        </w:rPr>
        <w:t xml:space="preserve"> </w:t>
      </w:r>
      <w:r>
        <w:t>coordination indirectly using utilization, quality, and cost of care outcomes. A systematic review of care</w:t>
      </w:r>
      <w:r>
        <w:rPr>
          <w:spacing w:val="-47"/>
        </w:rPr>
        <w:t xml:space="preserve"> </w:t>
      </w:r>
      <w:r>
        <w:t>coordination measures conducted in 2013 studied 96 measurements that captured information across</w:t>
      </w:r>
      <w:r>
        <w:rPr>
          <w:spacing w:val="1"/>
        </w:rPr>
        <w:t xml:space="preserve"> </w:t>
      </w:r>
      <w:r>
        <w:t>three perspectives: patient/family, health care professional, and the health care system</w:t>
      </w:r>
      <w:bookmarkStart w:id="26" w:name="_bookmark15"/>
      <w:bookmarkEnd w:id="26"/>
      <w:r>
        <w:t>.</w:t>
      </w:r>
      <w:hyperlink w:anchor="_bookmark160" w:history="1">
        <w:r>
          <w:rPr>
            <w:vertAlign w:val="superscript"/>
          </w:rPr>
          <w:t>9</w:t>
        </w:r>
        <w:r>
          <w:t xml:space="preserve"> </w:t>
        </w:r>
      </w:hyperlink>
      <w:r>
        <w:t>Some survey</w:t>
      </w:r>
      <w:r>
        <w:rPr>
          <w:spacing w:val="1"/>
        </w:rPr>
        <w:t xml:space="preserve"> </w:t>
      </w:r>
      <w:r>
        <w:t>items assessed the effectiveness of information transfer and communication across providers,</w:t>
      </w:r>
      <w:r>
        <w:rPr>
          <w:spacing w:val="1"/>
        </w:rPr>
        <w:t xml:space="preserve"> </w:t>
      </w:r>
      <w:r>
        <w:t>particularly from the patient perspective. Despite extensive work, evaluators encounter a number of</w:t>
      </w:r>
      <w:r>
        <w:rPr>
          <w:spacing w:val="1"/>
        </w:rPr>
        <w:t xml:space="preserve"> </w:t>
      </w:r>
      <w:r>
        <w:t>practical challenges in isolating and measuring the effects of care coordination. Reported barriers</w:t>
      </w:r>
      <w:r>
        <w:rPr>
          <w:spacing w:val="1"/>
        </w:rPr>
        <w:t xml:space="preserve"> </w:t>
      </w:r>
      <w:r>
        <w:t>include variation in whether and how care coordination is documented in claims and EHRs, and</w:t>
      </w:r>
      <w:r>
        <w:rPr>
          <w:spacing w:val="1"/>
        </w:rPr>
        <w:t xml:space="preserve"> </w:t>
      </w:r>
      <w:r>
        <w:t>challenges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measuring</w:t>
      </w:r>
      <w:r>
        <w:rPr>
          <w:spacing w:val="-1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electronic data.</w:t>
      </w:r>
    </w:p>
    <w:p w14:paraId="03497B5E" w14:textId="77777777" w:rsidR="0092695A" w:rsidRDefault="0092695A">
      <w:pPr>
        <w:pStyle w:val="BodyText"/>
        <w:spacing w:before="4"/>
        <w:rPr>
          <w:sz w:val="19"/>
        </w:rPr>
      </w:pPr>
    </w:p>
    <w:p w14:paraId="350E8656" w14:textId="77777777" w:rsidR="0092695A" w:rsidRDefault="00000000">
      <w:pPr>
        <w:pStyle w:val="BodyText"/>
        <w:spacing w:line="259" w:lineRule="auto"/>
        <w:ind w:left="119" w:right="119"/>
      </w:pPr>
      <w:r>
        <w:rPr>
          <w:b/>
        </w:rPr>
        <w:t>A menu of care coordination-related performance measures exists across CMMI models and PTAC</w:t>
      </w:r>
      <w:r>
        <w:rPr>
          <w:b/>
          <w:spacing w:val="1"/>
        </w:rPr>
        <w:t xml:space="preserve"> </w:t>
      </w:r>
      <w:r>
        <w:rPr>
          <w:b/>
        </w:rPr>
        <w:t>proposed models</w:t>
      </w:r>
      <w:r>
        <w:t>. The 19 CMMI models that were reviewed in this environmental scan use a variety of</w:t>
      </w:r>
      <w:r>
        <w:rPr>
          <w:spacing w:val="1"/>
        </w:rPr>
        <w:t xml:space="preserve"> </w:t>
      </w:r>
      <w:r>
        <w:t>performance measures to assess the impact of care coordination. Most of these measures focus on</w:t>
      </w:r>
      <w:r>
        <w:rPr>
          <w:spacing w:val="1"/>
        </w:rPr>
        <w:t xml:space="preserve"> </w:t>
      </w:r>
      <w:r>
        <w:t>outcomes</w:t>
      </w:r>
      <w:r>
        <w:rPr>
          <w:spacing w:val="2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avoid</w:t>
      </w:r>
      <w:r>
        <w:rPr>
          <w:spacing w:val="3"/>
        </w:rPr>
        <w:t xml:space="preserve"> </w:t>
      </w:r>
      <w:r>
        <w:t>(such</w:t>
      </w:r>
      <w:r>
        <w:rPr>
          <w:spacing w:val="2"/>
        </w:rPr>
        <w:t xml:space="preserve"> </w:t>
      </w:r>
      <w:r>
        <w:t>as</w:t>
      </w:r>
      <w:r>
        <w:rPr>
          <w:spacing w:val="3"/>
        </w:rPr>
        <w:t xml:space="preserve"> </w:t>
      </w:r>
      <w:r>
        <w:t>hospitalizations</w:t>
      </w:r>
      <w:r>
        <w:rPr>
          <w:spacing w:val="4"/>
        </w:rPr>
        <w:t xml:space="preserve"> </w:t>
      </w:r>
      <w:r>
        <w:t>and</w:t>
      </w:r>
      <w:r>
        <w:rPr>
          <w:spacing w:val="4"/>
        </w:rPr>
        <w:t xml:space="preserve"> </w:t>
      </w:r>
      <w:r>
        <w:t>readmissions)</w:t>
      </w:r>
      <w:r>
        <w:rPr>
          <w:spacing w:val="4"/>
        </w:rPr>
        <w:t xml:space="preserve"> </w:t>
      </w:r>
      <w:r>
        <w:t>rather</w:t>
      </w:r>
      <w:r>
        <w:rPr>
          <w:spacing w:val="5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outcomes</w:t>
      </w:r>
      <w:r>
        <w:rPr>
          <w:spacing w:val="3"/>
        </w:rPr>
        <w:t xml:space="preserve"> </w:t>
      </w:r>
      <w:r>
        <w:t>to</w:t>
      </w:r>
      <w:r>
        <w:rPr>
          <w:spacing w:val="6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achieved</w:t>
      </w:r>
      <w:r>
        <w:rPr>
          <w:spacing w:val="1"/>
        </w:rPr>
        <w:t xml:space="preserve"> </w:t>
      </w:r>
      <w:r>
        <w:t>with effective care coordination. Some of the CMMI models measure beneficiary and family caregiver</w:t>
      </w:r>
      <w:r>
        <w:rPr>
          <w:spacing w:val="1"/>
        </w:rPr>
        <w:t xml:space="preserve"> </w:t>
      </w:r>
      <w:r>
        <w:t>satisfaction, while other models used practice-level process measures. Some of the proposed models</w:t>
      </w:r>
      <w:r>
        <w:rPr>
          <w:spacing w:val="1"/>
        </w:rPr>
        <w:t xml:space="preserve"> </w:t>
      </w:r>
      <w:r>
        <w:t>reviewed by PTAC included direct process measures of care coordination (e.g., completed care plans).</w:t>
      </w:r>
      <w:r>
        <w:rPr>
          <w:spacing w:val="1"/>
        </w:rPr>
        <w:t xml:space="preserve"> </w:t>
      </w:r>
      <w:r>
        <w:t>However, other PTAC proposals primarily included measures of cost, utilization, and quality to assess the</w:t>
      </w:r>
      <w:r>
        <w:rPr>
          <w:spacing w:val="-47"/>
        </w:rPr>
        <w:t xml:space="preserve"> </w:t>
      </w:r>
      <w:r>
        <w:t>impact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 care</w:t>
      </w:r>
      <w:r>
        <w:rPr>
          <w:spacing w:val="1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initiatives.</w:t>
      </w:r>
    </w:p>
    <w:p w14:paraId="09446C23" w14:textId="77777777" w:rsidR="0092695A" w:rsidRDefault="0092695A">
      <w:pPr>
        <w:pStyle w:val="BodyText"/>
        <w:spacing w:before="10"/>
        <w:rPr>
          <w:sz w:val="19"/>
        </w:rPr>
      </w:pPr>
    </w:p>
    <w:p w14:paraId="20F52B7F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Evidence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Effectiveness 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Coordination</w:t>
      </w:r>
    </w:p>
    <w:p w14:paraId="78926420" w14:textId="77777777" w:rsidR="0092695A" w:rsidRDefault="00000000">
      <w:pPr>
        <w:spacing w:before="117" w:line="259" w:lineRule="auto"/>
        <w:ind w:left="120" w:right="331"/>
      </w:pPr>
      <w:r>
        <w:rPr>
          <w:b/>
        </w:rPr>
        <w:t>Mixed evidence on care coordination interventions’ effectiveness on health care utilization and</w:t>
      </w:r>
      <w:r>
        <w:rPr>
          <w:b/>
          <w:spacing w:val="1"/>
        </w:rPr>
        <w:t xml:space="preserve"> </w:t>
      </w:r>
      <w:r>
        <w:rPr>
          <w:b/>
        </w:rPr>
        <w:t>quality of care</w:t>
      </w:r>
      <w:r>
        <w:t>. Evaluations of care coordination interventions have yielded mixed results with respect</w:t>
      </w:r>
      <w:r>
        <w:rPr>
          <w:spacing w:val="-47"/>
        </w:rPr>
        <w:t xml:space="preserve"> </w:t>
      </w:r>
      <w:r>
        <w:t>to impact on avoidable health care utilization. On the one hand, the selected CMMI models that</w:t>
      </w:r>
      <w:r>
        <w:rPr>
          <w:spacing w:val="1"/>
        </w:rPr>
        <w:t xml:space="preserve"> </w:t>
      </w:r>
      <w:r>
        <w:t>included care coordination components that were analyzed in this environmental scan have shown</w:t>
      </w:r>
      <w:r>
        <w:rPr>
          <w:spacing w:val="1"/>
        </w:rPr>
        <w:t xml:space="preserve"> </w:t>
      </w:r>
      <w:r>
        <w:t>minimal</w:t>
      </w:r>
      <w:r>
        <w:rPr>
          <w:spacing w:val="-3"/>
        </w:rPr>
        <w:t xml:space="preserve"> </w:t>
      </w:r>
      <w:r>
        <w:t>impact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emergency</w:t>
      </w:r>
      <w:r>
        <w:rPr>
          <w:spacing w:val="1"/>
        </w:rPr>
        <w:t xml:space="preserve"> </w:t>
      </w:r>
      <w:r>
        <w:t>department</w:t>
      </w:r>
      <w:r>
        <w:rPr>
          <w:spacing w:val="1"/>
        </w:rPr>
        <w:t xml:space="preserve"> </w:t>
      </w:r>
      <w:r>
        <w:t>(ED)</w:t>
      </w:r>
      <w:r>
        <w:rPr>
          <w:spacing w:val="-3"/>
        </w:rPr>
        <w:t xml:space="preserve"> </w:t>
      </w:r>
      <w:r>
        <w:t>visits,</w:t>
      </w:r>
      <w:r>
        <w:rPr>
          <w:spacing w:val="-2"/>
        </w:rPr>
        <w:t xml:space="preserve"> </w:t>
      </w:r>
      <w:r>
        <w:t>hospitalizations, and</w:t>
      </w:r>
    </w:p>
    <w:p w14:paraId="23181A49" w14:textId="77777777" w:rsidR="0092695A" w:rsidRDefault="00000000">
      <w:pPr>
        <w:pStyle w:val="BodyText"/>
        <w:spacing w:line="259" w:lineRule="auto"/>
        <w:ind w:left="119" w:right="139"/>
      </w:pPr>
      <w:r>
        <w:t>readmissions</w:t>
      </w:r>
      <w:bookmarkStart w:id="27" w:name="_bookmark19"/>
      <w:bookmarkEnd w:id="27"/>
      <w:r>
        <w:t>.</w:t>
      </w:r>
      <w:hyperlink w:anchor="_bookmark161" w:history="1">
        <w:r>
          <w:rPr>
            <w:vertAlign w:val="superscript"/>
          </w:rPr>
          <w:t>10</w:t>
        </w:r>
        <w:bookmarkStart w:id="28" w:name="_bookmark22"/>
        <w:bookmarkEnd w:id="28"/>
      </w:hyperlink>
      <w:r>
        <w:rPr>
          <w:vertAlign w:val="superscript"/>
        </w:rPr>
        <w:t>,</w:t>
      </w:r>
      <w:bookmarkStart w:id="29" w:name="_bookmark20"/>
      <w:bookmarkEnd w:id="29"/>
      <w:r>
        <w:fldChar w:fldCharType="begin"/>
      </w:r>
      <w:r>
        <w:instrText>HYPERLINK \l "_bookmark162"</w:instrText>
      </w:r>
      <w:r>
        <w:fldChar w:fldCharType="separate"/>
      </w:r>
      <w:r>
        <w:rPr>
          <w:vertAlign w:val="superscript"/>
        </w:rPr>
        <w:t>11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bookmarkStart w:id="30" w:name="_bookmark16"/>
      <w:bookmarkEnd w:id="30"/>
      <w:r>
        <w:fldChar w:fldCharType="begin"/>
      </w:r>
      <w:r>
        <w:instrText>HYPERLINK \l "_bookmark163"</w:instrText>
      </w:r>
      <w:r>
        <w:fldChar w:fldCharType="separate"/>
      </w:r>
      <w:r>
        <w:rPr>
          <w:vertAlign w:val="superscript"/>
        </w:rPr>
        <w:t>12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hyperlink w:anchor="_bookmark164" w:history="1">
        <w:r>
          <w:rPr>
            <w:vertAlign w:val="superscript"/>
          </w:rPr>
          <w:t>13</w:t>
        </w:r>
        <w:bookmarkStart w:id="31" w:name="_bookmark21"/>
        <w:bookmarkEnd w:id="31"/>
      </w:hyperlink>
      <w:r>
        <w:rPr>
          <w:vertAlign w:val="superscript"/>
        </w:rPr>
        <w:t>,</w:t>
      </w:r>
      <w:hyperlink w:anchor="_bookmark165" w:history="1">
        <w:r>
          <w:rPr>
            <w:vertAlign w:val="superscript"/>
          </w:rPr>
          <w:t>14</w:t>
        </w:r>
        <w:bookmarkStart w:id="32" w:name="_bookmark27"/>
        <w:bookmarkEnd w:id="32"/>
      </w:hyperlink>
      <w:r>
        <w:rPr>
          <w:vertAlign w:val="superscript"/>
        </w:rPr>
        <w:t>,</w:t>
      </w:r>
      <w:bookmarkStart w:id="33" w:name="_bookmark17"/>
      <w:bookmarkEnd w:id="33"/>
      <w:r>
        <w:fldChar w:fldCharType="begin"/>
      </w:r>
      <w:r>
        <w:instrText>HYPERLINK \l "_bookmark166"</w:instrText>
      </w:r>
      <w:r>
        <w:fldChar w:fldCharType="separate"/>
      </w:r>
      <w:r>
        <w:rPr>
          <w:vertAlign w:val="superscript"/>
        </w:rPr>
        <w:t>15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hyperlink w:anchor="_bookmark167" w:history="1">
        <w:r>
          <w:rPr>
            <w:vertAlign w:val="superscript"/>
          </w:rPr>
          <w:t>16</w:t>
        </w:r>
        <w:bookmarkStart w:id="34" w:name="_bookmark18"/>
        <w:bookmarkEnd w:id="34"/>
      </w:hyperlink>
      <w:r>
        <w:rPr>
          <w:vertAlign w:val="superscript"/>
        </w:rPr>
        <w:t>,</w:t>
      </w:r>
      <w:hyperlink w:anchor="_bookmark168" w:history="1">
        <w:r>
          <w:rPr>
            <w:vertAlign w:val="superscript"/>
          </w:rPr>
          <w:t>17</w:t>
        </w:r>
        <w:r>
          <w:t xml:space="preserve"> </w:t>
        </w:r>
      </w:hyperlink>
      <w:r>
        <w:t>Two</w:t>
      </w:r>
      <w:r>
        <w:rPr>
          <w:spacing w:val="2"/>
        </w:rPr>
        <w:t xml:space="preserve"> </w:t>
      </w:r>
      <w:r>
        <w:t>exceptions</w:t>
      </w:r>
      <w:r>
        <w:rPr>
          <w:spacing w:val="1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Community-Based</w:t>
      </w:r>
      <w:r>
        <w:rPr>
          <w:spacing w:val="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Transitions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(CCTP) and the Maryland All-Payer Model.</w:t>
      </w:r>
      <w:bookmarkStart w:id="35" w:name="_bookmark25"/>
      <w:bookmarkEnd w:id="35"/>
      <w:r>
        <w:fldChar w:fldCharType="begin"/>
      </w:r>
      <w:r>
        <w:instrText>HYPERLINK \l "_bookmark16"</w:instrText>
      </w:r>
      <w:r>
        <w:fldChar w:fldCharType="separate"/>
      </w:r>
      <w:r>
        <w:rPr>
          <w:vertAlign w:val="superscript"/>
        </w:rPr>
        <w:t>13,</w:t>
      </w:r>
      <w:r>
        <w:rPr>
          <w:vertAlign w:val="superscript"/>
        </w:rPr>
        <w:fldChar w:fldCharType="end"/>
      </w:r>
      <w:hyperlink w:anchor="_bookmark169" w:history="1">
        <w:r>
          <w:rPr>
            <w:vertAlign w:val="superscript"/>
          </w:rPr>
          <w:t>18</w:t>
        </w:r>
        <w:r>
          <w:t xml:space="preserve"> </w:t>
        </w:r>
      </w:hyperlink>
      <w:r>
        <w:t>Some studies in the literature have shown an association</w:t>
      </w:r>
      <w:r>
        <w:rPr>
          <w:spacing w:val="1"/>
        </w:rPr>
        <w:t xml:space="preserve"> </w:t>
      </w:r>
      <w:r>
        <w:t>between certain functions of care coordination and positive utilization outcomes. These functions</w:t>
      </w:r>
      <w:r>
        <w:rPr>
          <w:spacing w:val="1"/>
        </w:rPr>
        <w:t xml:space="preserve"> </w:t>
      </w:r>
      <w:r>
        <w:t>include targeting high-risk patients, facilitating care transitions, and coordinating primary care</w:t>
      </w:r>
      <w:bookmarkStart w:id="36" w:name="_bookmark23"/>
      <w:bookmarkEnd w:id="36"/>
      <w:r>
        <w:fldChar w:fldCharType="begin"/>
      </w:r>
      <w:r>
        <w:instrText>HYPERLINK \l "_bookmark16"</w:instrText>
      </w:r>
      <w:r>
        <w:fldChar w:fldCharType="separate"/>
      </w:r>
      <w:r>
        <w:t>.</w:t>
      </w:r>
      <w:r>
        <w:rPr>
          <w:vertAlign w:val="superscript"/>
        </w:rPr>
        <w:t>13,</w:t>
      </w:r>
      <w:bookmarkStart w:id="37" w:name="_bookmark24"/>
      <w:bookmarkEnd w:id="37"/>
      <w:r>
        <w:rPr>
          <w:vertAlign w:val="superscript"/>
        </w:rPr>
        <w:fldChar w:fldCharType="end"/>
      </w:r>
      <w:hyperlink w:anchor="_bookmark170" w:history="1">
        <w:r>
          <w:rPr>
            <w:vertAlign w:val="superscript"/>
          </w:rPr>
          <w:t>19</w:t>
        </w:r>
      </w:hyperlink>
      <w:r>
        <w:rPr>
          <w:vertAlign w:val="superscript"/>
        </w:rPr>
        <w:t>,</w:t>
      </w:r>
      <w:hyperlink w:anchor="_bookmark171" w:history="1">
        <w:r>
          <w:rPr>
            <w:vertAlign w:val="superscript"/>
          </w:rPr>
          <w:t>20</w:t>
        </w:r>
        <w:bookmarkStart w:id="38" w:name="_bookmark26"/>
        <w:bookmarkEnd w:id="38"/>
      </w:hyperlink>
      <w:r>
        <w:rPr>
          <w:vertAlign w:val="superscript"/>
        </w:rPr>
        <w:t>,</w:t>
      </w:r>
      <w:bookmarkStart w:id="39" w:name="_bookmark28"/>
      <w:bookmarkEnd w:id="39"/>
      <w:r>
        <w:fldChar w:fldCharType="begin"/>
      </w:r>
      <w:r>
        <w:instrText>HYPERLINK \l "_bookmark172"</w:instrText>
      </w:r>
      <w:r>
        <w:fldChar w:fldCharType="separate"/>
      </w:r>
      <w:r>
        <w:rPr>
          <w:vertAlign w:val="superscript"/>
        </w:rPr>
        <w:t>21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hyperlink w:anchor="_bookmark173" w:history="1">
        <w:r>
          <w:rPr>
            <w:vertAlign w:val="superscript"/>
          </w:rPr>
          <w:t>22</w:t>
        </w:r>
      </w:hyperlink>
      <w:r>
        <w:rPr>
          <w:spacing w:val="-47"/>
        </w:rPr>
        <w:t xml:space="preserve"> </w:t>
      </w:r>
      <w:r>
        <w:t>The literature also suggests that APMs show promise in improving specific performance metrics when</w:t>
      </w:r>
      <w:r>
        <w:rPr>
          <w:spacing w:val="1"/>
        </w:rPr>
        <w:t xml:space="preserve"> </w:t>
      </w:r>
      <w:r>
        <w:t>they create incentives for care coordination. At-risk compensation models have demonstrated</w:t>
      </w:r>
      <w:r>
        <w:rPr>
          <w:spacing w:val="1"/>
        </w:rPr>
        <w:t xml:space="preserve"> </w:t>
      </w:r>
      <w:r>
        <w:t>reductions in length of stay and hospital readmissions, as well as improved patient experience in single-</w:t>
      </w:r>
      <w:r>
        <w:rPr>
          <w:spacing w:val="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setting</w:t>
      </w:r>
      <w:bookmarkStart w:id="40" w:name="_bookmark29"/>
      <w:bookmarkEnd w:id="40"/>
      <w:r>
        <w:t>s.</w:t>
      </w:r>
      <w:hyperlink w:anchor="_bookmark174" w:history="1">
        <w:r>
          <w:rPr>
            <w:vertAlign w:val="superscript"/>
          </w:rPr>
          <w:t>23</w:t>
        </w:r>
      </w:hyperlink>
    </w:p>
    <w:p w14:paraId="6EB52354" w14:textId="77777777" w:rsidR="0092695A" w:rsidRDefault="0092695A">
      <w:pPr>
        <w:pStyle w:val="BodyText"/>
        <w:spacing w:before="5"/>
        <w:rPr>
          <w:sz w:val="19"/>
        </w:rPr>
      </w:pPr>
    </w:p>
    <w:p w14:paraId="3619524A" w14:textId="77777777" w:rsidR="0092695A" w:rsidRDefault="00000000">
      <w:pPr>
        <w:pStyle w:val="BodyText"/>
        <w:spacing w:before="1" w:line="259" w:lineRule="auto"/>
        <w:ind w:left="119" w:right="264"/>
      </w:pPr>
      <w:r>
        <w:t>Evidence linking care coordination to quality of care is mixed. Among selected CMMI models that</w:t>
      </w:r>
      <w:r>
        <w:rPr>
          <w:spacing w:val="1"/>
        </w:rPr>
        <w:t xml:space="preserve"> </w:t>
      </w:r>
      <w:r>
        <w:t>included a care coordination component, Comprehensive Primary Care Plus (CPC+) model practices did</w:t>
      </w:r>
      <w:r>
        <w:rPr>
          <w:spacing w:val="-48"/>
        </w:rPr>
        <w:t xml:space="preserve"> </w:t>
      </w:r>
      <w:r>
        <w:t>not score significantly better than non-CPC+ practices on measures of care continuity, fragmentation,</w:t>
      </w:r>
      <w:r>
        <w:rPr>
          <w:spacing w:val="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comprehensiveness</w:t>
      </w:r>
      <w:hyperlink w:anchor="_bookmark17" w:history="1">
        <w:r>
          <w:t>.</w:t>
        </w:r>
        <w:r>
          <w:rPr>
            <w:vertAlign w:val="superscript"/>
          </w:rPr>
          <w:t>16</w:t>
        </w:r>
        <w:r>
          <w:rPr>
            <w:spacing w:val="-3"/>
          </w:rPr>
          <w:t xml:space="preserve"> </w:t>
        </w:r>
      </w:hyperlink>
      <w:r>
        <w:t>In</w:t>
      </w:r>
      <w:r>
        <w:rPr>
          <w:spacing w:val="-3"/>
        </w:rPr>
        <w:t xml:space="preserve"> </w:t>
      </w:r>
      <w:r>
        <w:t>contrast,</w:t>
      </w:r>
      <w:r>
        <w:rPr>
          <w:spacing w:val="-2"/>
        </w:rPr>
        <w:t xml:space="preserve"> </w:t>
      </w:r>
      <w:r>
        <w:t>relative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comparisons,</w:t>
      </w:r>
      <w:r>
        <w:rPr>
          <w:spacing w:val="-4"/>
        </w:rPr>
        <w:t xml:space="preserve"> </w:t>
      </w:r>
      <w:r>
        <w:t>Multi-Payer</w:t>
      </w:r>
      <w:r>
        <w:rPr>
          <w:spacing w:val="-4"/>
        </w:rPr>
        <w:t xml:space="preserve"> </w:t>
      </w:r>
      <w:r>
        <w:t>Advanced</w:t>
      </w:r>
      <w:r>
        <w:rPr>
          <w:spacing w:val="-3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Care</w:t>
      </w:r>
    </w:p>
    <w:p w14:paraId="0476B5A1" w14:textId="77777777" w:rsidR="0092695A" w:rsidRDefault="0092695A">
      <w:pPr>
        <w:spacing w:line="259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5922A5AC" w14:textId="77777777" w:rsidR="0092695A" w:rsidRDefault="00000000">
      <w:pPr>
        <w:pStyle w:val="BodyText"/>
        <w:spacing w:before="37" w:line="259" w:lineRule="auto"/>
        <w:ind w:left="119" w:right="428"/>
      </w:pPr>
      <w:bookmarkStart w:id="41" w:name="Provider-_and_Patient-level_Barriers_Hin"/>
      <w:bookmarkStart w:id="42" w:name="Opportunities_for_Improving_and_Optimizi"/>
      <w:bookmarkEnd w:id="41"/>
      <w:bookmarkEnd w:id="42"/>
      <w:r>
        <w:lastRenderedPageBreak/>
        <w:t>Practice (MAPCP) demonstration practices showed more likelihood to improve continuity of care and</w:t>
      </w:r>
      <w:r>
        <w:rPr>
          <w:spacing w:val="-47"/>
        </w:rPr>
        <w:t xml:space="preserve"> </w:t>
      </w:r>
      <w:r>
        <w:t>scored</w:t>
      </w:r>
      <w:r>
        <w:rPr>
          <w:spacing w:val="-4"/>
        </w:rPr>
        <w:t xml:space="preserve"> </w:t>
      </w:r>
      <w:r>
        <w:t>higher for</w:t>
      </w:r>
      <w:r>
        <w:rPr>
          <w:spacing w:val="-3"/>
        </w:rPr>
        <w:t xml:space="preserve"> </w:t>
      </w:r>
      <w:r>
        <w:t>“comprehensiveness”</w:t>
      </w:r>
      <w:r>
        <w:rPr>
          <w:spacing w:val="-1"/>
        </w:rPr>
        <w:t xml:space="preserve"> </w:t>
      </w:r>
      <w:r>
        <w:t>measurements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beneficiary surveys</w:t>
      </w:r>
      <w:hyperlink w:anchor="_bookmark18" w:history="1">
        <w:r>
          <w:t>.</w:t>
        </w:r>
        <w:r>
          <w:rPr>
            <w:vertAlign w:val="superscript"/>
          </w:rPr>
          <w:t>17</w:t>
        </w:r>
      </w:hyperlink>
    </w:p>
    <w:p w14:paraId="213A9C91" w14:textId="77777777" w:rsidR="0092695A" w:rsidRDefault="0092695A">
      <w:pPr>
        <w:pStyle w:val="BodyText"/>
        <w:spacing w:before="8"/>
        <w:rPr>
          <w:sz w:val="19"/>
        </w:rPr>
      </w:pPr>
    </w:p>
    <w:p w14:paraId="60951B6C" w14:textId="77777777" w:rsidR="0092695A" w:rsidRDefault="00000000">
      <w:pPr>
        <w:pStyle w:val="BodyText"/>
        <w:spacing w:line="259" w:lineRule="auto"/>
        <w:ind w:left="119" w:right="290"/>
      </w:pPr>
      <w:r>
        <w:t>Research shows that the use of referral templates and e-consults can lead to increased clarity and</w:t>
      </w:r>
      <w:r>
        <w:rPr>
          <w:spacing w:val="1"/>
        </w:rPr>
        <w:t xml:space="preserve"> </w:t>
      </w:r>
      <w:r>
        <w:t>completeness of referrals. PCPs perceive direct communication with specialists as preferable to relying</w:t>
      </w:r>
      <w:r>
        <w:rPr>
          <w:spacing w:val="-47"/>
        </w:rPr>
        <w:t xml:space="preserve"> </w:t>
      </w:r>
      <w:r>
        <w:t>on an EHR to coordinate care, and patients appreciate help with navigating referrals that was provided</w:t>
      </w:r>
      <w:r>
        <w:rPr>
          <w:spacing w:val="-47"/>
        </w:rPr>
        <w:t xml:space="preserve"> </w:t>
      </w:r>
      <w:r>
        <w:t>through care coordinators, often separate from the medical te</w:t>
      </w:r>
      <w:bookmarkStart w:id="43" w:name="_bookmark30"/>
      <w:bookmarkEnd w:id="43"/>
      <w:r>
        <w:t>am.</w:t>
      </w:r>
      <w:hyperlink w:anchor="_bookmark175" w:history="1">
        <w:r>
          <w:rPr>
            <w:vertAlign w:val="superscript"/>
          </w:rPr>
          <w:t>24</w:t>
        </w:r>
        <w:r>
          <w:t xml:space="preserve"> </w:t>
        </w:r>
      </w:hyperlink>
      <w:r>
        <w:t>Care coordination may improve</w:t>
      </w:r>
      <w:r>
        <w:rPr>
          <w:spacing w:val="1"/>
        </w:rPr>
        <w:t xml:space="preserve"> </w:t>
      </w:r>
      <w:r>
        <w:t>patient health and experience with care. While evaluations of the selected CMMI models did not show</w:t>
      </w:r>
      <w:r>
        <w:rPr>
          <w:spacing w:val="-47"/>
        </w:rPr>
        <w:t xml:space="preserve"> </w:t>
      </w:r>
      <w:r>
        <w:t>improvement in these outcomes, research finds that other care coordination interventions have been</w:t>
      </w:r>
      <w:r>
        <w:rPr>
          <w:spacing w:val="1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improving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of care and</w:t>
      </w:r>
      <w:r>
        <w:rPr>
          <w:spacing w:val="-1"/>
        </w:rPr>
        <w:t xml:space="preserve"> </w:t>
      </w:r>
      <w:r>
        <w:t>quality</w:t>
      </w:r>
      <w:r>
        <w:rPr>
          <w:spacing w:val="1"/>
        </w:rPr>
        <w:t xml:space="preserve"> </w:t>
      </w:r>
      <w:r>
        <w:t>of life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older patients</w:t>
      </w:r>
      <w:bookmarkStart w:id="44" w:name="_bookmark31"/>
      <w:bookmarkEnd w:id="44"/>
      <w:r>
        <w:t>.</w:t>
      </w:r>
      <w:bookmarkStart w:id="45" w:name="_bookmark32"/>
      <w:bookmarkEnd w:id="45"/>
      <w:r>
        <w:fldChar w:fldCharType="begin"/>
      </w:r>
      <w:r>
        <w:instrText>HYPERLINK \l "_bookmark176"</w:instrText>
      </w:r>
      <w:r>
        <w:fldChar w:fldCharType="separate"/>
      </w:r>
      <w:r>
        <w:rPr>
          <w:vertAlign w:val="superscript"/>
        </w:rPr>
        <w:t>25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hyperlink w:anchor="_bookmark177" w:history="1">
        <w:r>
          <w:rPr>
            <w:vertAlign w:val="superscript"/>
          </w:rPr>
          <w:t>26</w:t>
        </w:r>
      </w:hyperlink>
    </w:p>
    <w:p w14:paraId="5349F9A4" w14:textId="77777777" w:rsidR="0092695A" w:rsidRDefault="0092695A">
      <w:pPr>
        <w:pStyle w:val="BodyText"/>
        <w:spacing w:before="6"/>
        <w:rPr>
          <w:sz w:val="19"/>
        </w:rPr>
      </w:pPr>
    </w:p>
    <w:p w14:paraId="57FAE8A3" w14:textId="77777777" w:rsidR="0092695A" w:rsidRDefault="00000000">
      <w:pPr>
        <w:pStyle w:val="BodyText"/>
        <w:spacing w:line="259" w:lineRule="auto"/>
        <w:ind w:left="119" w:right="159"/>
      </w:pPr>
      <w:r>
        <w:rPr>
          <w:b/>
        </w:rPr>
        <w:t>Mixed evidence on cost-effectiveness of care coordination interventions</w:t>
      </w:r>
      <w:r>
        <w:t>. Effectively coordinating care,</w:t>
      </w:r>
      <w:r>
        <w:rPr>
          <w:spacing w:val="-47"/>
        </w:rPr>
        <w:t xml:space="preserve"> </w:t>
      </w:r>
      <w:r>
        <w:t>especially for high-cost patients, may present an opportunity to improve care while reducing costs. Few</w:t>
      </w:r>
      <w:r>
        <w:rPr>
          <w:spacing w:val="1"/>
        </w:rPr>
        <w:t xml:space="preserve"> </w:t>
      </w:r>
      <w:r>
        <w:t>large rigorous studies have evaluated the cost-effectiveness of care coordination or return on</w:t>
      </w:r>
      <w:r>
        <w:rPr>
          <w:spacing w:val="1"/>
        </w:rPr>
        <w:t xml:space="preserve"> </w:t>
      </w:r>
      <w:r>
        <w:t>investment, and existing studies have conflicting results</w:t>
      </w:r>
      <w:bookmarkStart w:id="46" w:name="_bookmark33"/>
      <w:bookmarkEnd w:id="46"/>
      <w:r>
        <w:fldChar w:fldCharType="begin"/>
      </w:r>
      <w:r>
        <w:instrText>HYPERLINK \l "_bookmark19"</w:instrText>
      </w:r>
      <w:r>
        <w:fldChar w:fldCharType="separate"/>
      </w:r>
      <w:r>
        <w:t>.</w:t>
      </w:r>
      <w:r>
        <w:rPr>
          <w:vertAlign w:val="superscript"/>
        </w:rPr>
        <w:t>10,</w:t>
      </w:r>
      <w:bookmarkStart w:id="47" w:name="_bookmark34"/>
      <w:bookmarkEnd w:id="47"/>
      <w:r>
        <w:rPr>
          <w:vertAlign w:val="superscript"/>
        </w:rPr>
        <w:fldChar w:fldCharType="end"/>
      </w:r>
      <w:hyperlink w:anchor="_bookmark178" w:history="1">
        <w:r>
          <w:rPr>
            <w:vertAlign w:val="superscript"/>
          </w:rPr>
          <w:t>27</w:t>
        </w:r>
      </w:hyperlink>
      <w:r>
        <w:rPr>
          <w:vertAlign w:val="superscript"/>
        </w:rPr>
        <w:t>,</w:t>
      </w:r>
      <w:hyperlink w:anchor="_bookmark179" w:history="1">
        <w:r>
          <w:rPr>
            <w:vertAlign w:val="superscript"/>
          </w:rPr>
          <w:t>28</w:t>
        </w:r>
        <w:r>
          <w:t xml:space="preserve"> </w:t>
        </w:r>
      </w:hyperlink>
      <w:r>
        <w:t>Evaluations of selected CMMI models</w:t>
      </w:r>
      <w:r>
        <w:rPr>
          <w:spacing w:val="1"/>
        </w:rPr>
        <w:t xml:space="preserve"> </w:t>
      </w:r>
      <w:r>
        <w:t>found</w:t>
      </w:r>
      <w:r>
        <w:rPr>
          <w:spacing w:val="-4"/>
        </w:rPr>
        <w:t xml:space="preserve"> </w:t>
      </w:r>
      <w:r>
        <w:t>minimal</w:t>
      </w:r>
      <w:r>
        <w:rPr>
          <w:spacing w:val="-4"/>
        </w:rPr>
        <w:t xml:space="preserve"> </w:t>
      </w:r>
      <w:r>
        <w:t>Medicare</w:t>
      </w:r>
      <w:r>
        <w:rPr>
          <w:spacing w:val="-1"/>
        </w:rPr>
        <w:t xml:space="preserve"> </w:t>
      </w:r>
      <w:r>
        <w:t>net</w:t>
      </w:r>
      <w:r>
        <w:rPr>
          <w:spacing w:val="-1"/>
        </w:rPr>
        <w:t xml:space="preserve"> </w:t>
      </w:r>
      <w:r>
        <w:t>savings</w:t>
      </w:r>
      <w:r>
        <w:rPr>
          <w:spacing w:val="-2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accounting</w:t>
      </w:r>
      <w:r>
        <w:rPr>
          <w:spacing w:val="-5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shared</w:t>
      </w:r>
      <w:r>
        <w:rPr>
          <w:spacing w:val="-5"/>
        </w:rPr>
        <w:t xml:space="preserve"> </w:t>
      </w:r>
      <w:r>
        <w:t>savings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payments</w:t>
      </w:r>
      <w:hyperlink w:anchor="_bookmark20" w:history="1">
        <w:r>
          <w:t>.</w:t>
        </w:r>
        <w:r>
          <w:rPr>
            <w:vertAlign w:val="superscript"/>
          </w:rPr>
          <w:t>12</w:t>
        </w:r>
      </w:hyperlink>
      <w:hyperlink w:anchor="_bookmark21" w:history="1">
        <w:r>
          <w:rPr>
            <w:vertAlign w:val="superscript"/>
          </w:rPr>
          <w:t>,14</w:t>
        </w:r>
      </w:hyperlink>
      <w:hyperlink w:anchor="_bookmark17" w:history="1">
        <w:r>
          <w:rPr>
            <w:vertAlign w:val="superscript"/>
          </w:rPr>
          <w:t>,16</w:t>
        </w:r>
      </w:hyperlink>
    </w:p>
    <w:p w14:paraId="4FBB89CF" w14:textId="77777777" w:rsidR="0092695A" w:rsidRDefault="0092695A">
      <w:pPr>
        <w:pStyle w:val="BodyText"/>
        <w:spacing w:before="7"/>
        <w:rPr>
          <w:sz w:val="19"/>
        </w:rPr>
      </w:pPr>
    </w:p>
    <w:p w14:paraId="68A2A6CF" w14:textId="77777777" w:rsidR="0092695A" w:rsidRDefault="00000000">
      <w:pPr>
        <w:pStyle w:val="BodyText"/>
        <w:spacing w:before="1" w:line="259" w:lineRule="auto"/>
        <w:ind w:left="119" w:right="192"/>
      </w:pPr>
      <w:r>
        <w:t>However, some promising findings exist related to PAC. Next Generation ACOs (NGACOs) showed</w:t>
      </w:r>
      <w:r>
        <w:rPr>
          <w:spacing w:val="1"/>
        </w:rPr>
        <w:t xml:space="preserve"> </w:t>
      </w:r>
      <w:r>
        <w:t>reduced spending on skilled nursing facilities (SNFs) and other PAC facilities</w:t>
      </w:r>
      <w:hyperlink w:anchor="_bookmark20" w:history="1">
        <w:r>
          <w:t>.</w:t>
        </w:r>
        <w:r>
          <w:rPr>
            <w:vertAlign w:val="superscript"/>
          </w:rPr>
          <w:t>12</w:t>
        </w:r>
        <w:r>
          <w:t xml:space="preserve"> </w:t>
        </w:r>
      </w:hyperlink>
      <w:r>
        <w:t>The Comprehensive Care</w:t>
      </w:r>
      <w:r>
        <w:rPr>
          <w:spacing w:val="1"/>
        </w:rPr>
        <w:t xml:space="preserve"> </w:t>
      </w:r>
      <w:r>
        <w:t>for Joint Replacement (CJR) model realized Medicare savings, partially by reductions in institutional PAC</w:t>
      </w:r>
      <w:r>
        <w:rPr>
          <w:spacing w:val="-47"/>
        </w:rPr>
        <w:t xml:space="preserve"> </w:t>
      </w:r>
      <w:r>
        <w:t>use</w:t>
      </w:r>
      <w:hyperlink w:anchor="_bookmark22" w:history="1">
        <w:r>
          <w:t>.</w:t>
        </w:r>
        <w:r>
          <w:rPr>
            <w:vertAlign w:val="superscript"/>
          </w:rPr>
          <w:t>11</w:t>
        </w:r>
        <w:r>
          <w:t xml:space="preserve"> </w:t>
        </w:r>
      </w:hyperlink>
      <w:r>
        <w:t>The Maryland All-Payer model showed slower growth in total expenditures than the comparison</w:t>
      </w:r>
      <w:r>
        <w:rPr>
          <w:spacing w:val="1"/>
        </w:rPr>
        <w:t xml:space="preserve"> </w:t>
      </w:r>
      <w:r>
        <w:t>group,</w:t>
      </w:r>
      <w:r>
        <w:rPr>
          <w:spacing w:val="-1"/>
        </w:rPr>
        <w:t xml:space="preserve"> </w:t>
      </w:r>
      <w:r>
        <w:t>partially</w:t>
      </w:r>
      <w:r>
        <w:rPr>
          <w:spacing w:val="-2"/>
        </w:rPr>
        <w:t xml:space="preserve"> </w:t>
      </w:r>
      <w:r>
        <w:t>due to reduced</w:t>
      </w:r>
      <w:r>
        <w:rPr>
          <w:spacing w:val="-2"/>
        </w:rPr>
        <w:t xml:space="preserve"> </w:t>
      </w:r>
      <w:r>
        <w:t>inpatient admissions</w:t>
      </w:r>
      <w:r>
        <w:rPr>
          <w:spacing w:val="-3"/>
        </w:rPr>
        <w:t xml:space="preserve"> </w:t>
      </w:r>
      <w:r>
        <w:t>and,</w:t>
      </w:r>
      <w:r>
        <w:rPr>
          <w:spacing w:val="-1"/>
        </w:rPr>
        <w:t xml:space="preserve"> </w:t>
      </w:r>
      <w:r>
        <w:t>therefore,</w:t>
      </w:r>
      <w:r>
        <w:rPr>
          <w:spacing w:val="-3"/>
        </w:rPr>
        <w:t xml:space="preserve"> </w:t>
      </w:r>
      <w:r>
        <w:t>reduced</w:t>
      </w:r>
      <w:r>
        <w:rPr>
          <w:spacing w:val="-3"/>
        </w:rPr>
        <w:t xml:space="preserve"> </w:t>
      </w:r>
      <w:r>
        <w:t>PAC</w:t>
      </w:r>
      <w:r>
        <w:rPr>
          <w:spacing w:val="-1"/>
        </w:rPr>
        <w:t xml:space="preserve"> </w:t>
      </w:r>
      <w:r>
        <w:t>spending.</w:t>
      </w:r>
      <w:hyperlink w:anchor="_bookmark16" w:history="1">
        <w:r>
          <w:rPr>
            <w:vertAlign w:val="superscript"/>
          </w:rPr>
          <w:t>13</w:t>
        </w:r>
      </w:hyperlink>
    </w:p>
    <w:p w14:paraId="42E64085" w14:textId="77777777" w:rsidR="0092695A" w:rsidRDefault="0092695A">
      <w:pPr>
        <w:pStyle w:val="BodyText"/>
        <w:spacing w:before="4"/>
        <w:rPr>
          <w:sz w:val="19"/>
        </w:rPr>
      </w:pPr>
    </w:p>
    <w:p w14:paraId="164608AF" w14:textId="77777777" w:rsidR="0092695A" w:rsidRDefault="00000000">
      <w:pPr>
        <w:pStyle w:val="BodyText"/>
        <w:spacing w:before="1" w:line="259" w:lineRule="auto"/>
        <w:ind w:left="119" w:right="180"/>
      </w:pPr>
      <w:r>
        <w:t>Peer-reviewed research on reduced spending from care coordination relative to its cost is limited. Some</w:t>
      </w:r>
      <w:r>
        <w:rPr>
          <w:spacing w:val="-47"/>
        </w:rPr>
        <w:t xml:space="preserve"> </w:t>
      </w:r>
      <w:r>
        <w:t>research shows returns for interventions targeting high-risk beneficiaries</w:t>
      </w:r>
      <w:hyperlink w:anchor="_bookmark23" w:history="1">
        <w:r>
          <w:t>.</w:t>
        </w:r>
        <w:r>
          <w:rPr>
            <w:vertAlign w:val="superscript"/>
          </w:rPr>
          <w:t>19</w:t>
        </w:r>
      </w:hyperlink>
      <w:hyperlink w:anchor="_bookmark24" w:history="1">
        <w:r>
          <w:rPr>
            <w:vertAlign w:val="superscript"/>
          </w:rPr>
          <w:t>,20</w:t>
        </w:r>
        <w:r>
          <w:t xml:space="preserve"> </w:t>
        </w:r>
      </w:hyperlink>
      <w:r>
        <w:t>Interventions focused on</w:t>
      </w:r>
      <w:r>
        <w:rPr>
          <w:spacing w:val="1"/>
        </w:rPr>
        <w:t xml:space="preserve"> </w:t>
      </w:r>
      <w:r>
        <w:t>care transitions</w:t>
      </w:r>
      <w:r>
        <w:rPr>
          <w:spacing w:val="-2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show</w:t>
      </w:r>
      <w:r>
        <w:rPr>
          <w:spacing w:val="-2"/>
        </w:rPr>
        <w:t xml:space="preserve"> </w:t>
      </w:r>
      <w:r>
        <w:t>promising</w:t>
      </w:r>
      <w:r>
        <w:rPr>
          <w:spacing w:val="-1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for reducing cost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hyperlink w:anchor="_bookmark25" w:history="1">
        <w:r>
          <w:t>.</w:t>
        </w:r>
        <w:bookmarkStart w:id="48" w:name="_bookmark35"/>
        <w:bookmarkEnd w:id="48"/>
        <w:r>
          <w:rPr>
            <w:vertAlign w:val="superscript"/>
          </w:rPr>
          <w:t>18,</w:t>
        </w:r>
      </w:hyperlink>
      <w:hyperlink w:anchor="_bookmark180" w:history="1">
        <w:r>
          <w:rPr>
            <w:vertAlign w:val="superscript"/>
          </w:rPr>
          <w:t>29</w:t>
        </w:r>
      </w:hyperlink>
    </w:p>
    <w:p w14:paraId="17C7D74D" w14:textId="77777777" w:rsidR="0092695A" w:rsidRDefault="0092695A">
      <w:pPr>
        <w:pStyle w:val="BodyText"/>
        <w:spacing w:before="11"/>
        <w:rPr>
          <w:sz w:val="19"/>
        </w:rPr>
      </w:pPr>
    </w:p>
    <w:p w14:paraId="689B6183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Provider-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Patient-level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Barriers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Hinder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Effective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Coordination.</w:t>
      </w:r>
    </w:p>
    <w:p w14:paraId="2BF8D5CD" w14:textId="77777777" w:rsidR="0092695A" w:rsidRDefault="00000000">
      <w:pPr>
        <w:pStyle w:val="BodyText"/>
        <w:spacing w:before="118" w:line="259" w:lineRule="auto"/>
        <w:ind w:left="119" w:right="234"/>
      </w:pPr>
      <w:r>
        <w:t>For providers, research identified challenges related to defining staff roles, communicating across</w:t>
      </w:r>
      <w:r>
        <w:rPr>
          <w:spacing w:val="1"/>
        </w:rPr>
        <w:t xml:space="preserve"> </w:t>
      </w:r>
      <w:r>
        <w:t>providers (including lack of EHR interoperability), and facing resource constraints that impede adoption</w:t>
      </w:r>
      <w:r>
        <w:rPr>
          <w:spacing w:val="-47"/>
        </w:rPr>
        <w:t xml:space="preserve"> </w:t>
      </w:r>
      <w:r>
        <w:t>of effective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coordination.</w:t>
      </w:r>
      <w:r>
        <w:rPr>
          <w:spacing w:val="-19"/>
        </w:rPr>
        <w:t xml:space="preserve"> </w:t>
      </w:r>
      <w:hyperlink w:anchor="_bookmark20" w:history="1">
        <w:r>
          <w:rPr>
            <w:vertAlign w:val="superscript"/>
          </w:rPr>
          <w:t>12</w:t>
        </w:r>
      </w:hyperlink>
      <w:hyperlink w:anchor="_bookmark16" w:history="1">
        <w:r>
          <w:rPr>
            <w:vertAlign w:val="superscript"/>
          </w:rPr>
          <w:t>,13</w:t>
        </w:r>
      </w:hyperlink>
      <w:hyperlink w:anchor="_bookmark17" w:history="1">
        <w:r>
          <w:rPr>
            <w:vertAlign w:val="superscript"/>
          </w:rPr>
          <w:t>,16</w:t>
        </w:r>
      </w:hyperlink>
      <w:hyperlink w:anchor="_bookmark18" w:history="1">
        <w:r>
          <w:rPr>
            <w:vertAlign w:val="superscript"/>
          </w:rPr>
          <w:t>,17</w:t>
        </w:r>
      </w:hyperlink>
      <w:hyperlink w:anchor="_bookmark25" w:history="1">
        <w:r>
          <w:rPr>
            <w:vertAlign w:val="superscript"/>
          </w:rPr>
          <w:t>,</w:t>
        </w:r>
        <w:bookmarkStart w:id="49" w:name="_bookmark36"/>
        <w:bookmarkEnd w:id="49"/>
        <w:r>
          <w:rPr>
            <w:vertAlign w:val="superscript"/>
          </w:rPr>
          <w:t>18,</w:t>
        </w:r>
        <w:bookmarkStart w:id="50" w:name="_bookmark37"/>
        <w:bookmarkEnd w:id="50"/>
      </w:hyperlink>
      <w:hyperlink w:anchor="_bookmark181" w:history="1">
        <w:r>
          <w:rPr>
            <w:vertAlign w:val="superscript"/>
          </w:rPr>
          <w:t>30</w:t>
        </w:r>
      </w:hyperlink>
      <w:r>
        <w:rPr>
          <w:vertAlign w:val="superscript"/>
        </w:rPr>
        <w:t>,</w:t>
      </w:r>
      <w:bookmarkStart w:id="51" w:name="_bookmark39"/>
      <w:bookmarkEnd w:id="51"/>
      <w:r>
        <w:fldChar w:fldCharType="begin"/>
      </w:r>
      <w:r>
        <w:instrText>HYPERLINK \l "_bookmark182"</w:instrText>
      </w:r>
      <w:r>
        <w:fldChar w:fldCharType="separate"/>
      </w:r>
      <w:r>
        <w:rPr>
          <w:vertAlign w:val="superscript"/>
        </w:rPr>
        <w:t>31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bookmarkStart w:id="52" w:name="_bookmark38"/>
      <w:bookmarkEnd w:id="52"/>
      <w:r>
        <w:fldChar w:fldCharType="begin"/>
      </w:r>
      <w:r>
        <w:instrText>HYPERLINK \l "_bookmark183"</w:instrText>
      </w:r>
      <w:r>
        <w:fldChar w:fldCharType="separate"/>
      </w:r>
      <w:r>
        <w:rPr>
          <w:vertAlign w:val="superscript"/>
        </w:rPr>
        <w:t>32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hyperlink w:anchor="_bookmark184" w:history="1">
        <w:r>
          <w:rPr>
            <w:vertAlign w:val="superscript"/>
          </w:rPr>
          <w:t>33</w:t>
        </w:r>
      </w:hyperlink>
    </w:p>
    <w:p w14:paraId="042EF2F1" w14:textId="77777777" w:rsidR="0092695A" w:rsidRDefault="0092695A">
      <w:pPr>
        <w:pStyle w:val="BodyText"/>
        <w:spacing w:before="6"/>
        <w:rPr>
          <w:sz w:val="19"/>
        </w:rPr>
      </w:pPr>
    </w:p>
    <w:p w14:paraId="182AB662" w14:textId="77777777" w:rsidR="0092695A" w:rsidRDefault="00000000">
      <w:pPr>
        <w:pStyle w:val="BodyText"/>
        <w:spacing w:line="259" w:lineRule="auto"/>
        <w:ind w:left="120" w:right="187"/>
      </w:pPr>
      <w:r>
        <w:t>For patients, barriers include lack of familiarity with the role of care coordination staff; frustration</w:t>
      </w:r>
      <w:r>
        <w:rPr>
          <w:spacing w:val="1"/>
        </w:rPr>
        <w:t xml:space="preserve"> </w:t>
      </w:r>
      <w:r>
        <w:t>navigating care across providers, particularly when providers are not adequately communicating among</w:t>
      </w:r>
      <w:r>
        <w:rPr>
          <w:spacing w:val="-47"/>
        </w:rPr>
        <w:t xml:space="preserve"> </w:t>
      </w:r>
      <w:r>
        <w:t>themselves;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lack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ability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willingness</w:t>
      </w:r>
      <w:r>
        <w:rPr>
          <w:spacing w:val="-3"/>
        </w:rPr>
        <w:t xml:space="preserve"> </w:t>
      </w:r>
      <w:r>
        <w:t>to engage in</w:t>
      </w:r>
      <w:r>
        <w:rPr>
          <w:spacing w:val="-2"/>
        </w:rPr>
        <w:t xml:space="preserve"> </w:t>
      </w:r>
      <w:r>
        <w:t>self-management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conditions</w:t>
      </w:r>
      <w:hyperlink w:anchor="_bookmark36" w:history="1">
        <w:r>
          <w:t>.</w:t>
        </w:r>
        <w:r>
          <w:rPr>
            <w:vertAlign w:val="superscript"/>
          </w:rPr>
          <w:t>30</w:t>
        </w:r>
      </w:hyperlink>
      <w:hyperlink w:anchor="_bookmark37" w:history="1">
        <w:r>
          <w:rPr>
            <w:vertAlign w:val="superscript"/>
          </w:rPr>
          <w:t>,</w:t>
        </w:r>
        <w:bookmarkStart w:id="53" w:name="_bookmark40"/>
        <w:bookmarkEnd w:id="53"/>
        <w:r>
          <w:rPr>
            <w:vertAlign w:val="superscript"/>
          </w:rPr>
          <w:t>31,</w:t>
        </w:r>
      </w:hyperlink>
      <w:hyperlink w:anchor="_bookmark185" w:history="1">
        <w:r>
          <w:rPr>
            <w:vertAlign w:val="superscript"/>
          </w:rPr>
          <w:t>34</w:t>
        </w:r>
      </w:hyperlink>
    </w:p>
    <w:p w14:paraId="39A3953C" w14:textId="77777777" w:rsidR="0092695A" w:rsidRDefault="0092695A">
      <w:pPr>
        <w:pStyle w:val="BodyText"/>
        <w:spacing w:before="7"/>
        <w:rPr>
          <w:sz w:val="19"/>
        </w:rPr>
      </w:pPr>
    </w:p>
    <w:p w14:paraId="53A0EB26" w14:textId="77777777" w:rsidR="0092695A" w:rsidRDefault="00000000">
      <w:pPr>
        <w:pStyle w:val="BodyText"/>
        <w:spacing w:line="259" w:lineRule="auto"/>
        <w:ind w:left="120" w:right="1104"/>
      </w:pPr>
      <w:r>
        <w:t>At the system level, the widely documented disparities in health care among racial and ethnic</w:t>
      </w:r>
      <w:r>
        <w:rPr>
          <w:spacing w:val="-48"/>
        </w:rPr>
        <w:t xml:space="preserve"> </w:t>
      </w:r>
      <w:r>
        <w:t>minorities,</w:t>
      </w:r>
      <w:r>
        <w:rPr>
          <w:spacing w:val="-1"/>
        </w:rPr>
        <w:t xml:space="preserve"> </w:t>
      </w:r>
      <w:r>
        <w:t>rural, and</w:t>
      </w:r>
      <w:r>
        <w:rPr>
          <w:spacing w:val="-2"/>
        </w:rPr>
        <w:t xml:space="preserve"> </w:t>
      </w:r>
      <w:r>
        <w:t>low-income</w:t>
      </w:r>
      <w:r>
        <w:rPr>
          <w:spacing w:val="1"/>
        </w:rPr>
        <w:t xml:space="preserve"> </w:t>
      </w:r>
      <w:r>
        <w:t>communities</w:t>
      </w:r>
      <w:r>
        <w:rPr>
          <w:spacing w:val="-2"/>
        </w:rPr>
        <w:t xml:space="preserve"> </w:t>
      </w:r>
      <w:r>
        <w:t>extend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services</w:t>
      </w:r>
      <w:bookmarkStart w:id="54" w:name="_bookmark41"/>
      <w:bookmarkEnd w:id="54"/>
      <w:r>
        <w:t>.</w:t>
      </w:r>
      <w:bookmarkStart w:id="55" w:name="_bookmark42"/>
      <w:bookmarkEnd w:id="55"/>
      <w:r>
        <w:fldChar w:fldCharType="begin"/>
      </w:r>
      <w:r>
        <w:instrText>HYPERLINK \l "_bookmark186"</w:instrText>
      </w:r>
      <w:r>
        <w:fldChar w:fldCharType="separate"/>
      </w:r>
      <w:r>
        <w:rPr>
          <w:vertAlign w:val="superscript"/>
        </w:rPr>
        <w:t>35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hyperlink w:anchor="_bookmark187" w:history="1">
        <w:r>
          <w:rPr>
            <w:vertAlign w:val="superscript"/>
          </w:rPr>
          <w:t>36</w:t>
        </w:r>
        <w:bookmarkStart w:id="56" w:name="_bookmark43"/>
        <w:bookmarkEnd w:id="56"/>
      </w:hyperlink>
      <w:r>
        <w:rPr>
          <w:vertAlign w:val="superscript"/>
        </w:rPr>
        <w:t>,</w:t>
      </w:r>
      <w:hyperlink w:anchor="_bookmark188" w:history="1">
        <w:r>
          <w:rPr>
            <w:vertAlign w:val="superscript"/>
          </w:rPr>
          <w:t>37</w:t>
        </w:r>
        <w:bookmarkStart w:id="57" w:name="_bookmark44"/>
        <w:bookmarkEnd w:id="57"/>
      </w:hyperlink>
      <w:r>
        <w:rPr>
          <w:vertAlign w:val="superscript"/>
        </w:rPr>
        <w:t>,</w:t>
      </w:r>
      <w:hyperlink w:anchor="_bookmark189" w:history="1">
        <w:r>
          <w:rPr>
            <w:vertAlign w:val="superscript"/>
          </w:rPr>
          <w:t>38</w:t>
        </w:r>
      </w:hyperlink>
    </w:p>
    <w:p w14:paraId="5F69EE2A" w14:textId="77777777" w:rsidR="0092695A" w:rsidRDefault="0092695A">
      <w:pPr>
        <w:pStyle w:val="BodyText"/>
        <w:spacing w:before="11"/>
        <w:rPr>
          <w:sz w:val="19"/>
        </w:rPr>
      </w:pPr>
    </w:p>
    <w:p w14:paraId="7DE2A788" w14:textId="77777777" w:rsidR="0092695A" w:rsidRDefault="00000000">
      <w:pPr>
        <w:spacing w:before="1"/>
        <w:ind w:left="120"/>
        <w:rPr>
          <w:b/>
          <w:sz w:val="24"/>
        </w:rPr>
      </w:pPr>
      <w:r>
        <w:rPr>
          <w:b/>
          <w:sz w:val="24"/>
        </w:rPr>
        <w:t>Opportunities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Improving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Optimizing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Coordination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in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APMs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PFPMs</w:t>
      </w:r>
    </w:p>
    <w:p w14:paraId="7B420A48" w14:textId="77777777" w:rsidR="0092695A" w:rsidRDefault="00000000">
      <w:pPr>
        <w:pStyle w:val="BodyText"/>
        <w:spacing w:before="117" w:line="259" w:lineRule="auto"/>
        <w:ind w:left="119" w:right="304"/>
      </w:pPr>
      <w:r>
        <w:t>Models focused on high-risk patients, robust transitional care after hospitalizations, or primary care</w:t>
      </w:r>
      <w:r>
        <w:rPr>
          <w:spacing w:val="1"/>
        </w:rPr>
        <w:t xml:space="preserve"> </w:t>
      </w:r>
      <w:r>
        <w:t>were more likely to achieve reductions in avoidable utilization and health care expenditures compared</w:t>
      </w:r>
      <w:r>
        <w:rPr>
          <w:spacing w:val="-47"/>
        </w:rPr>
        <w:t xml:space="preserve"> </w:t>
      </w:r>
      <w:r>
        <w:t>with other models. Several specific strategies have been associated with positive impacts on quality,</w:t>
      </w:r>
      <w:r>
        <w:rPr>
          <w:spacing w:val="1"/>
        </w:rPr>
        <w:t xml:space="preserve"> </w:t>
      </w:r>
      <w:r>
        <w:t>health,</w:t>
      </w:r>
      <w:r>
        <w:rPr>
          <w:spacing w:val="-1"/>
        </w:rPr>
        <w:t xml:space="preserve"> </w:t>
      </w:r>
      <w:r>
        <w:t>utilization, and/or cost</w:t>
      </w:r>
      <w:r>
        <w:rPr>
          <w:spacing w:val="-2"/>
        </w:rPr>
        <w:t xml:space="preserve"> </w:t>
      </w:r>
      <w:r>
        <w:t>outcomes,</w:t>
      </w:r>
      <w:r>
        <w:rPr>
          <w:spacing w:val="-2"/>
        </w:rPr>
        <w:t xml:space="preserve"> </w:t>
      </w:r>
      <w:r>
        <w:t>including:</w:t>
      </w:r>
    </w:p>
    <w:p w14:paraId="2F91725B" w14:textId="77777777" w:rsidR="0092695A" w:rsidRDefault="0092695A">
      <w:pPr>
        <w:spacing w:line="259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79DCCCD2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39"/>
          <w:tab w:val="left" w:pos="841"/>
        </w:tabs>
        <w:spacing w:before="77" w:line="259" w:lineRule="auto"/>
        <w:ind w:left="840" w:right="131"/>
      </w:pPr>
      <w:bookmarkStart w:id="58" w:name="Section_III._Research_Approach"/>
      <w:bookmarkStart w:id="59" w:name="III.A._Research_Questions"/>
      <w:bookmarkEnd w:id="58"/>
      <w:bookmarkEnd w:id="59"/>
      <w:r>
        <w:lastRenderedPageBreak/>
        <w:t>Frequent (at least one per month) in-person contacts between care coordinators and patients to</w:t>
      </w:r>
      <w:r>
        <w:rPr>
          <w:spacing w:val="-47"/>
        </w:rPr>
        <w:t xml:space="preserve"> </w:t>
      </w:r>
      <w:r>
        <w:t>develop</w:t>
      </w:r>
      <w:r>
        <w:rPr>
          <w:spacing w:val="-2"/>
        </w:rPr>
        <w:t xml:space="preserve"> </w:t>
      </w:r>
      <w:r>
        <w:t>trust, as</w:t>
      </w:r>
      <w:r>
        <w:rPr>
          <w:spacing w:val="-2"/>
        </w:rPr>
        <w:t xml:space="preserve"> </w:t>
      </w:r>
      <w:r>
        <w:t>well</w:t>
      </w:r>
      <w:r>
        <w:rPr>
          <w:spacing w:val="-3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coordinators and</w:t>
      </w:r>
      <w:r>
        <w:rPr>
          <w:spacing w:val="-2"/>
        </w:rPr>
        <w:t xml:space="preserve"> </w:t>
      </w:r>
      <w:r>
        <w:t>providers;</w:t>
      </w:r>
    </w:p>
    <w:p w14:paraId="26AA843C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39"/>
          <w:tab w:val="left" w:pos="841"/>
        </w:tabs>
        <w:spacing w:line="279" w:lineRule="exact"/>
        <w:ind w:left="840" w:hanging="362"/>
      </w:pPr>
      <w:r>
        <w:t>Evidence-based</w:t>
      </w:r>
      <w:r>
        <w:rPr>
          <w:spacing w:val="-3"/>
        </w:rPr>
        <w:t xml:space="preserve"> </w:t>
      </w:r>
      <w:r>
        <w:t>education</w:t>
      </w:r>
      <w:r>
        <w:rPr>
          <w:spacing w:val="-5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medication</w:t>
      </w:r>
      <w:r>
        <w:rPr>
          <w:spacing w:val="-3"/>
        </w:rPr>
        <w:t xml:space="preserve"> </w:t>
      </w:r>
      <w:r>
        <w:t>self-management programs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patients;</w:t>
      </w:r>
    </w:p>
    <w:p w14:paraId="769FB3A8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39"/>
          <w:tab w:val="left" w:pos="841"/>
        </w:tabs>
        <w:spacing w:before="22" w:line="259" w:lineRule="auto"/>
        <w:ind w:right="215" w:hanging="360"/>
      </w:pPr>
      <w:r>
        <w:t>Registries for identifying patients for preventive services, pre-visit planning, clinician reminders,</w:t>
      </w:r>
      <w:r>
        <w:rPr>
          <w:spacing w:val="-47"/>
        </w:rPr>
        <w:t xml:space="preserve"> </w:t>
      </w:r>
      <w:r>
        <w:t>patient</w:t>
      </w:r>
      <w:r>
        <w:rPr>
          <w:spacing w:val="-4"/>
        </w:rPr>
        <w:t xml:space="preserve"> </w:t>
      </w:r>
      <w:r>
        <w:t>outreach,</w:t>
      </w:r>
      <w:r>
        <w:rPr>
          <w:spacing w:val="-1"/>
        </w:rPr>
        <w:t xml:space="preserve"> </w:t>
      </w:r>
      <w:r>
        <w:t>population</w:t>
      </w:r>
      <w:r>
        <w:rPr>
          <w:spacing w:val="-2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monitoring,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promoting</w:t>
      </w:r>
      <w:r>
        <w:rPr>
          <w:spacing w:val="-2"/>
        </w:rPr>
        <w:t xml:space="preserve"> </w:t>
      </w:r>
      <w:r>
        <w:t>preventive</w:t>
      </w:r>
      <w:r>
        <w:rPr>
          <w:spacing w:val="-3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services;</w:t>
      </w:r>
    </w:p>
    <w:p w14:paraId="67BC2745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39"/>
          <w:tab w:val="left" w:pos="840"/>
        </w:tabs>
        <w:spacing w:line="259" w:lineRule="auto"/>
        <w:ind w:right="216"/>
      </w:pPr>
      <w:r>
        <w:t>Risk</w:t>
      </w:r>
      <w:r>
        <w:rPr>
          <w:spacing w:val="-1"/>
        </w:rPr>
        <w:t xml:space="preserve"> </w:t>
      </w:r>
      <w:r>
        <w:t>stratification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target</w:t>
      </w:r>
      <w:r>
        <w:rPr>
          <w:spacing w:val="-6"/>
        </w:rPr>
        <w:t xml:space="preserve"> </w:t>
      </w:r>
      <w:r>
        <w:t>reductions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readmissions,</w:t>
      </w:r>
      <w:r>
        <w:rPr>
          <w:spacing w:val="-4"/>
        </w:rPr>
        <w:t xml:space="preserve"> </w:t>
      </w:r>
      <w:r>
        <w:t>hospital</w:t>
      </w:r>
      <w:r>
        <w:rPr>
          <w:spacing w:val="-4"/>
        </w:rPr>
        <w:t xml:space="preserve"> </w:t>
      </w:r>
      <w:r>
        <w:t>visits,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ED</w:t>
      </w:r>
      <w:r>
        <w:rPr>
          <w:spacing w:val="-3"/>
        </w:rPr>
        <w:t xml:space="preserve"> </w:t>
      </w:r>
      <w:r>
        <w:t>visits,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focus</w:t>
      </w:r>
      <w:r>
        <w:rPr>
          <w:spacing w:val="-47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transitional care</w:t>
      </w:r>
      <w:r>
        <w:rPr>
          <w:spacing w:val="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patients with</w:t>
      </w:r>
      <w:r>
        <w:rPr>
          <w:spacing w:val="-1"/>
        </w:rPr>
        <w:t xml:space="preserve"> </w:t>
      </w:r>
      <w:r>
        <w:t>chronic conditions;</w:t>
      </w:r>
    </w:p>
    <w:p w14:paraId="383B69FE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39"/>
          <w:tab w:val="left" w:pos="841"/>
        </w:tabs>
        <w:spacing w:line="256" w:lineRule="auto"/>
        <w:ind w:left="840" w:right="403"/>
      </w:pPr>
      <w:r>
        <w:t>Formal care teams (e.g., PCMH) or informal care teams with a structured process for provider</w:t>
      </w:r>
      <w:r>
        <w:rPr>
          <w:spacing w:val="-47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communication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systematic</w:t>
      </w:r>
      <w:r>
        <w:rPr>
          <w:spacing w:val="-4"/>
        </w:rPr>
        <w:t xml:space="preserve"> </w:t>
      </w:r>
      <w:r>
        <w:t>monitoring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patients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chronic</w:t>
      </w:r>
      <w:r>
        <w:rPr>
          <w:spacing w:val="-2"/>
        </w:rPr>
        <w:t xml:space="preserve"> </w:t>
      </w:r>
      <w:r>
        <w:t>conditions;</w:t>
      </w:r>
    </w:p>
    <w:p w14:paraId="5A5E0CA3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40"/>
          <w:tab w:val="left" w:pos="841"/>
        </w:tabs>
        <w:spacing w:before="4" w:line="259" w:lineRule="auto"/>
        <w:ind w:left="840" w:right="445"/>
      </w:pPr>
      <w:r>
        <w:t>Use of</w:t>
      </w:r>
      <w:r>
        <w:rPr>
          <w:spacing w:val="1"/>
        </w:rPr>
        <w:t xml:space="preserve"> </w:t>
      </w:r>
      <w:r>
        <w:t>social workers as members of an interdisciplinary care team, to help provide social</w:t>
      </w:r>
      <w:r>
        <w:rPr>
          <w:spacing w:val="1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address</w:t>
      </w:r>
      <w:r>
        <w:rPr>
          <w:spacing w:val="-2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ensure</w:t>
      </w:r>
      <w:r>
        <w:rPr>
          <w:spacing w:val="-1"/>
        </w:rPr>
        <w:t xml:space="preserve"> </w:t>
      </w:r>
      <w:r>
        <w:t>successful</w:t>
      </w:r>
      <w:r>
        <w:rPr>
          <w:spacing w:val="-1"/>
        </w:rPr>
        <w:t xml:space="preserve"> </w:t>
      </w:r>
      <w:r>
        <w:t>transition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hospital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home;</w:t>
      </w:r>
    </w:p>
    <w:p w14:paraId="6517C179" w14:textId="77777777" w:rsidR="0092695A" w:rsidRDefault="00000000">
      <w:pPr>
        <w:pStyle w:val="ListParagraph"/>
        <w:numPr>
          <w:ilvl w:val="0"/>
          <w:numId w:val="359"/>
        </w:numPr>
        <w:tabs>
          <w:tab w:val="left" w:pos="840"/>
          <w:tab w:val="left" w:pos="841"/>
        </w:tabs>
        <w:spacing w:before="1"/>
        <w:ind w:left="840"/>
      </w:pPr>
      <w:r>
        <w:t>Effective</w:t>
      </w:r>
      <w:r>
        <w:rPr>
          <w:spacing w:val="-5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data-sharing</w:t>
      </w:r>
      <w:r>
        <w:rPr>
          <w:spacing w:val="-3"/>
        </w:rPr>
        <w:t xml:space="preserve"> </w:t>
      </w:r>
      <w:r>
        <w:t>between</w:t>
      </w:r>
      <w:r>
        <w:rPr>
          <w:spacing w:val="-3"/>
        </w:rPr>
        <w:t xml:space="preserve"> </w:t>
      </w:r>
      <w:r>
        <w:t>providers;</w:t>
      </w:r>
    </w:p>
    <w:p w14:paraId="5B662D40" w14:textId="77777777" w:rsidR="0092695A" w:rsidRDefault="00000000">
      <w:pPr>
        <w:pStyle w:val="ListParagraph"/>
        <w:numPr>
          <w:ilvl w:val="1"/>
          <w:numId w:val="359"/>
        </w:numPr>
        <w:tabs>
          <w:tab w:val="left" w:pos="1200"/>
          <w:tab w:val="left" w:pos="1201"/>
        </w:tabs>
        <w:spacing w:before="19" w:line="259" w:lineRule="auto"/>
        <w:ind w:right="143"/>
      </w:pPr>
      <w:r>
        <w:t>Telehealth and EHR interoperability to improve patient communication, follow-up, provider-</w:t>
      </w:r>
      <w:r>
        <w:rPr>
          <w:spacing w:val="-47"/>
        </w:rPr>
        <w:t xml:space="preserve"> </w:t>
      </w:r>
      <w:r>
        <w:t>to-provider</w:t>
      </w:r>
      <w:r>
        <w:rPr>
          <w:spacing w:val="-3"/>
        </w:rPr>
        <w:t xml:space="preserve"> </w:t>
      </w:r>
      <w:r>
        <w:t>communication, and</w:t>
      </w:r>
      <w:r>
        <w:rPr>
          <w:spacing w:val="-1"/>
        </w:rPr>
        <w:t xml:space="preserve"> </w:t>
      </w:r>
      <w:r>
        <w:t>data sharing;</w:t>
      </w:r>
    </w:p>
    <w:p w14:paraId="79E2D879" w14:textId="77777777" w:rsidR="0092695A" w:rsidRDefault="00000000">
      <w:pPr>
        <w:pStyle w:val="ListParagraph"/>
        <w:numPr>
          <w:ilvl w:val="1"/>
          <w:numId w:val="359"/>
        </w:numPr>
        <w:tabs>
          <w:tab w:val="left" w:pos="1200"/>
          <w:tab w:val="left" w:pos="1201"/>
        </w:tabs>
        <w:spacing w:before="1"/>
      </w:pPr>
      <w:r>
        <w:t>Co-location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physician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coordinator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improve</w:t>
      </w:r>
      <w:r>
        <w:rPr>
          <w:spacing w:val="-4"/>
        </w:rPr>
        <w:t xml:space="preserve"> </w:t>
      </w:r>
      <w:r>
        <w:t>communication;</w:t>
      </w:r>
    </w:p>
    <w:p w14:paraId="0E978D33" w14:textId="77777777" w:rsidR="0092695A" w:rsidRDefault="00000000">
      <w:pPr>
        <w:pStyle w:val="ListParagraph"/>
        <w:numPr>
          <w:ilvl w:val="1"/>
          <w:numId w:val="359"/>
        </w:numPr>
        <w:tabs>
          <w:tab w:val="left" w:pos="1200"/>
          <w:tab w:val="left" w:pos="1201"/>
        </w:tabs>
        <w:spacing w:before="20"/>
      </w:pPr>
      <w:r>
        <w:t>Clear</w:t>
      </w:r>
      <w:r>
        <w:rPr>
          <w:spacing w:val="-3"/>
        </w:rPr>
        <w:t xml:space="preserve"> </w:t>
      </w:r>
      <w:r>
        <w:t>consult</w:t>
      </w:r>
      <w:r>
        <w:rPr>
          <w:spacing w:val="-2"/>
        </w:rPr>
        <w:t xml:space="preserve"> </w:t>
      </w:r>
      <w:r>
        <w:t>request</w:t>
      </w:r>
      <w:r>
        <w:rPr>
          <w:spacing w:val="-4"/>
        </w:rPr>
        <w:t xml:space="preserve"> </w:t>
      </w:r>
      <w:r>
        <w:t>templates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facilitate</w:t>
      </w:r>
      <w:r>
        <w:rPr>
          <w:spacing w:val="-1"/>
        </w:rPr>
        <w:t xml:space="preserve"> </w:t>
      </w:r>
      <w:r>
        <w:t>referrals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specialists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e-consultations;</w:t>
      </w:r>
      <w:r>
        <w:rPr>
          <w:spacing w:val="-1"/>
        </w:rPr>
        <w:t xml:space="preserve"> </w:t>
      </w:r>
      <w:r>
        <w:t>and</w:t>
      </w:r>
    </w:p>
    <w:p w14:paraId="67109F16" w14:textId="77777777" w:rsidR="0092695A" w:rsidRDefault="00000000">
      <w:pPr>
        <w:pStyle w:val="ListParagraph"/>
        <w:numPr>
          <w:ilvl w:val="1"/>
          <w:numId w:val="359"/>
        </w:numPr>
        <w:tabs>
          <w:tab w:val="left" w:pos="1200"/>
          <w:tab w:val="left" w:pos="1201"/>
        </w:tabs>
        <w:spacing w:before="22" w:line="259" w:lineRule="auto"/>
        <w:ind w:right="249"/>
      </w:pPr>
      <w:r>
        <w:t>Use of non-physician providers and community-based organizations in care coordination to</w:t>
      </w:r>
      <w:r>
        <w:rPr>
          <w:spacing w:val="-47"/>
        </w:rPr>
        <w:t xml:space="preserve"> </w:t>
      </w:r>
      <w:r>
        <w:t>facilitate</w:t>
      </w:r>
      <w:r>
        <w:rPr>
          <w:spacing w:val="-3"/>
        </w:rPr>
        <w:t xml:space="preserve"> </w:t>
      </w:r>
      <w:r>
        <w:t>referrals and</w:t>
      </w:r>
      <w:r>
        <w:rPr>
          <w:spacing w:val="-1"/>
        </w:rPr>
        <w:t xml:space="preserve"> </w:t>
      </w:r>
      <w:r>
        <w:t>respond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social service</w:t>
      </w:r>
      <w:r>
        <w:rPr>
          <w:spacing w:val="1"/>
        </w:rPr>
        <w:t xml:space="preserve"> </w:t>
      </w:r>
      <w:r>
        <w:t>needs.</w:t>
      </w:r>
    </w:p>
    <w:p w14:paraId="03B40CBA" w14:textId="77777777" w:rsidR="0092695A" w:rsidRDefault="00000000">
      <w:pPr>
        <w:pStyle w:val="BodyText"/>
        <w:spacing w:before="167" w:line="259" w:lineRule="auto"/>
        <w:ind w:left="120" w:right="111"/>
      </w:pPr>
      <w:r>
        <w:t>While care coordination has been incorporated in interventions across populations, settings, and</w:t>
      </w:r>
      <w:r>
        <w:rPr>
          <w:spacing w:val="1"/>
        </w:rPr>
        <w:t xml:space="preserve"> </w:t>
      </w:r>
      <w:r>
        <w:t>contexts, additional research is needed. To date, the evidence shows limited impact of care coordination</w:t>
      </w:r>
      <w:r>
        <w:rPr>
          <w:spacing w:val="-47"/>
        </w:rPr>
        <w:t xml:space="preserve"> </w:t>
      </w:r>
      <w:r>
        <w:t>interventions except when they target specific patients (typically those with high need) or aim to</w:t>
      </w:r>
      <w:r>
        <w:rPr>
          <w:spacing w:val="1"/>
        </w:rPr>
        <w:t xml:space="preserve"> </w:t>
      </w:r>
      <w:r>
        <w:t>improve transitions in care. Additional research is also needed to understand costs associated with</w:t>
      </w:r>
      <w:r>
        <w:rPr>
          <w:spacing w:val="1"/>
        </w:rPr>
        <w:t xml:space="preserve"> </w:t>
      </w:r>
      <w:r>
        <w:t>adopting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coordination,</w:t>
      </w:r>
      <w:r>
        <w:rPr>
          <w:spacing w:val="-2"/>
        </w:rPr>
        <w:t xml:space="preserve"> </w:t>
      </w:r>
      <w:r>
        <w:t>assess</w:t>
      </w:r>
      <w:r>
        <w:rPr>
          <w:spacing w:val="-3"/>
        </w:rPr>
        <w:t xml:space="preserve"> </w:t>
      </w:r>
      <w:r>
        <w:t>return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investment,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identify</w:t>
      </w:r>
      <w:r>
        <w:rPr>
          <w:spacing w:val="-4"/>
        </w:rPr>
        <w:t xml:space="preserve"> </w:t>
      </w:r>
      <w:r>
        <w:t>impactful</w:t>
      </w:r>
      <w:r>
        <w:rPr>
          <w:spacing w:val="-1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approaches.</w:t>
      </w:r>
    </w:p>
    <w:p w14:paraId="2D58E71B" w14:textId="77777777" w:rsidR="0092695A" w:rsidRDefault="00000000">
      <w:pPr>
        <w:pStyle w:val="BodyText"/>
        <w:spacing w:line="259" w:lineRule="auto"/>
        <w:ind w:left="120" w:right="266"/>
      </w:pPr>
      <w:r>
        <w:t>Future research could potentially evaluate interventions over a longer time, focus on accountability for</w:t>
      </w:r>
      <w:r>
        <w:rPr>
          <w:spacing w:val="-47"/>
        </w:rPr>
        <w:t xml:space="preserve"> </w:t>
      </w:r>
      <w:r>
        <w:t>care coordination,</w:t>
      </w:r>
      <w:r>
        <w:rPr>
          <w:spacing w:val="-2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SDOH, and</w:t>
      </w:r>
      <w:r>
        <w:rPr>
          <w:spacing w:val="-2"/>
        </w:rPr>
        <w:t xml:space="preserve"> </w:t>
      </w:r>
      <w:r>
        <w:t>consider</w:t>
      </w:r>
      <w:r>
        <w:rPr>
          <w:spacing w:val="-2"/>
        </w:rPr>
        <w:t xml:space="preserve"> </w:t>
      </w:r>
      <w:r>
        <w:t>equity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to care</w:t>
      </w:r>
      <w:r>
        <w:rPr>
          <w:spacing w:val="1"/>
        </w:rPr>
        <w:t xml:space="preserve"> </w:t>
      </w:r>
      <w:r>
        <w:t>coordination.</w:t>
      </w:r>
    </w:p>
    <w:p w14:paraId="46A6BEBD" w14:textId="77777777" w:rsidR="0092695A" w:rsidRDefault="0092695A">
      <w:pPr>
        <w:pStyle w:val="BodyText"/>
        <w:spacing w:before="8"/>
        <w:rPr>
          <w:sz w:val="29"/>
        </w:rPr>
      </w:pPr>
    </w:p>
    <w:p w14:paraId="05F040E4" w14:textId="77777777" w:rsidR="0092695A" w:rsidRDefault="00000000">
      <w:pPr>
        <w:pStyle w:val="Heading1"/>
      </w:pPr>
      <w:bookmarkStart w:id="60" w:name="_bookmark45"/>
      <w:bookmarkEnd w:id="60"/>
      <w:r>
        <w:t>Section</w:t>
      </w:r>
      <w:r>
        <w:rPr>
          <w:spacing w:val="-3"/>
        </w:rPr>
        <w:t xml:space="preserve"> </w:t>
      </w:r>
      <w:r>
        <w:t>III.</w:t>
      </w:r>
      <w:r>
        <w:rPr>
          <w:spacing w:val="-3"/>
        </w:rPr>
        <w:t xml:space="preserve"> </w:t>
      </w:r>
      <w:r>
        <w:t>Research</w:t>
      </w:r>
      <w:r>
        <w:rPr>
          <w:spacing w:val="-5"/>
        </w:rPr>
        <w:t xml:space="preserve"> </w:t>
      </w:r>
      <w:r>
        <w:t>Approach</w:t>
      </w:r>
    </w:p>
    <w:p w14:paraId="6CF61157" w14:textId="77777777" w:rsidR="0092695A" w:rsidRDefault="0092695A">
      <w:pPr>
        <w:pStyle w:val="BodyText"/>
        <w:spacing w:before="6"/>
        <w:rPr>
          <w:b/>
          <w:sz w:val="21"/>
        </w:rPr>
      </w:pPr>
    </w:p>
    <w:p w14:paraId="37041E62" w14:textId="77777777" w:rsidR="0092695A" w:rsidRDefault="00000000">
      <w:pPr>
        <w:pStyle w:val="BodyText"/>
        <w:spacing w:line="259" w:lineRule="auto"/>
        <w:ind w:left="120" w:right="290"/>
      </w:pPr>
      <w:r>
        <w:t>Section III provides a brief review of the research questions and methods that were used in developing</w:t>
      </w:r>
      <w:r>
        <w:rPr>
          <w:spacing w:val="-47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environmental</w:t>
      </w:r>
      <w:r>
        <w:rPr>
          <w:spacing w:val="-3"/>
        </w:rPr>
        <w:t xml:space="preserve"> </w:t>
      </w:r>
      <w:r>
        <w:t>scan.</w:t>
      </w:r>
    </w:p>
    <w:p w14:paraId="340E5F1B" w14:textId="77777777" w:rsidR="0092695A" w:rsidRDefault="0092695A">
      <w:pPr>
        <w:pStyle w:val="BodyText"/>
        <w:spacing w:before="11"/>
        <w:rPr>
          <w:sz w:val="19"/>
        </w:rPr>
      </w:pPr>
    </w:p>
    <w:p w14:paraId="26636FEB" w14:textId="77777777" w:rsidR="0092695A" w:rsidRDefault="00000000">
      <w:pPr>
        <w:pStyle w:val="Heading2"/>
        <w:numPr>
          <w:ilvl w:val="1"/>
          <w:numId w:val="358"/>
        </w:numPr>
        <w:tabs>
          <w:tab w:val="left" w:pos="644"/>
        </w:tabs>
        <w:spacing w:before="1"/>
      </w:pPr>
      <w:bookmarkStart w:id="61" w:name="_bookmark46"/>
      <w:bookmarkEnd w:id="61"/>
      <w:r>
        <w:t>Research</w:t>
      </w:r>
      <w:r>
        <w:rPr>
          <w:spacing w:val="-8"/>
        </w:rPr>
        <w:t xml:space="preserve"> </w:t>
      </w:r>
      <w:r>
        <w:t>Questions</w:t>
      </w:r>
    </w:p>
    <w:p w14:paraId="4FC94D6E" w14:textId="77777777" w:rsidR="0092695A" w:rsidRDefault="00000000">
      <w:pPr>
        <w:pStyle w:val="BodyText"/>
        <w:spacing w:before="117" w:line="259" w:lineRule="auto"/>
        <w:ind w:left="119" w:right="132"/>
      </w:pPr>
      <w:r>
        <w:t>Working closely with staff from the Office of the Assistant Secretary for Planning and Evaluation (ASPE),</w:t>
      </w:r>
      <w:r>
        <w:rPr>
          <w:spacing w:val="1"/>
        </w:rPr>
        <w:t xml:space="preserve"> </w:t>
      </w:r>
      <w:r>
        <w:t>with input from a subset of Committee members known as a Preliminary Comments Development Team</w:t>
      </w:r>
      <w:r>
        <w:rPr>
          <w:spacing w:val="-47"/>
        </w:rPr>
        <w:t xml:space="preserve"> </w:t>
      </w:r>
      <w:r>
        <w:t>(PCDT), the following high-level list of research questions was developed to inform this environmental</w:t>
      </w:r>
      <w:r>
        <w:rPr>
          <w:spacing w:val="1"/>
        </w:rPr>
        <w:t xml:space="preserve"> </w:t>
      </w:r>
      <w:r>
        <w:t>scan:</w:t>
      </w:r>
      <w:hyperlink w:anchor="_bookmark47" w:history="1">
        <w:r>
          <w:rPr>
            <w:vertAlign w:val="superscript"/>
          </w:rPr>
          <w:t>vii</w:t>
        </w:r>
      </w:hyperlink>
    </w:p>
    <w:p w14:paraId="78AC649A" w14:textId="77777777" w:rsidR="0092695A" w:rsidRDefault="0092695A">
      <w:pPr>
        <w:pStyle w:val="BodyText"/>
        <w:spacing w:before="7"/>
        <w:rPr>
          <w:sz w:val="19"/>
        </w:rPr>
      </w:pPr>
    </w:p>
    <w:p w14:paraId="089C5A84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coordination?</w:t>
      </w:r>
      <w:r>
        <w:rPr>
          <w:spacing w:val="-2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defined?</w:t>
      </w:r>
      <w:r>
        <w:rPr>
          <w:spacing w:val="-2"/>
        </w:rPr>
        <w:t xml:space="preserve"> </w:t>
      </w:r>
      <w:r>
        <w:t>What does</w:t>
      </w:r>
      <w:r>
        <w:rPr>
          <w:spacing w:val="-2"/>
        </w:rPr>
        <w:t xml:space="preserve"> </w:t>
      </w:r>
      <w:r>
        <w:t>it include?</w:t>
      </w:r>
    </w:p>
    <w:p w14:paraId="71492316" w14:textId="77777777" w:rsidR="0092695A" w:rsidRDefault="0092695A">
      <w:pPr>
        <w:pStyle w:val="BodyText"/>
        <w:rPr>
          <w:sz w:val="20"/>
        </w:rPr>
      </w:pPr>
    </w:p>
    <w:p w14:paraId="1DD3F87B" w14:textId="77777777" w:rsidR="0092695A" w:rsidRDefault="00000000">
      <w:pPr>
        <w:pStyle w:val="BodyText"/>
        <w:spacing w:before="11"/>
        <w:rPr>
          <w:sz w:val="23"/>
        </w:rPr>
      </w:pPr>
      <w:r>
        <w:pict w14:anchorId="4C9ACA26">
          <v:rect id="_x0000_s2086" style="position:absolute;margin-left:1in;margin-top:16.55pt;width:2in;height:.7pt;z-index:-15727104;mso-wrap-distance-left:0;mso-wrap-distance-right:0;mso-position-horizontal-relative:page" fillcolor="black" stroked="f">
            <w10:wrap type="topAndBottom" anchorx="page"/>
          </v:rect>
        </w:pict>
      </w:r>
    </w:p>
    <w:p w14:paraId="67F05954" w14:textId="77777777" w:rsidR="0092695A" w:rsidRDefault="0092695A">
      <w:pPr>
        <w:pStyle w:val="BodyText"/>
        <w:spacing w:before="8"/>
        <w:rPr>
          <w:sz w:val="15"/>
        </w:rPr>
      </w:pPr>
    </w:p>
    <w:p w14:paraId="0A9FD2C5" w14:textId="77777777" w:rsidR="0092695A" w:rsidRDefault="00000000">
      <w:pPr>
        <w:spacing w:before="69"/>
        <w:ind w:left="120" w:right="197"/>
        <w:jc w:val="both"/>
        <w:rPr>
          <w:sz w:val="18"/>
        </w:rPr>
      </w:pPr>
      <w:bookmarkStart w:id="62" w:name="_bookmark47"/>
      <w:bookmarkEnd w:id="62"/>
      <w:r>
        <w:rPr>
          <w:position w:val="5"/>
          <w:sz w:val="12"/>
        </w:rPr>
        <w:t xml:space="preserve">vii </w:t>
      </w:r>
      <w:r>
        <w:rPr>
          <w:sz w:val="18"/>
        </w:rPr>
        <w:t>A Care Coordination Preliminary Comments Development Team (PCDT) comprised of three PTAC members (Terry [Lee] Mills,</w:t>
      </w:r>
      <w:r>
        <w:rPr>
          <w:spacing w:val="-38"/>
          <w:sz w:val="18"/>
        </w:rPr>
        <w:t xml:space="preserve"> </w:t>
      </w:r>
      <w:r>
        <w:rPr>
          <w:sz w:val="18"/>
        </w:rPr>
        <w:t>Jr., MD, MMM; Angelo Sinopoli, MD; and Lauran Hardin, MSN, FAAN) also provided feedback relating to the research approach</w:t>
      </w:r>
      <w:r>
        <w:rPr>
          <w:spacing w:val="-39"/>
          <w:sz w:val="18"/>
        </w:rPr>
        <w:t xml:space="preserve"> </w:t>
      </w:r>
      <w:r>
        <w:rPr>
          <w:sz w:val="18"/>
        </w:rPr>
        <w:t>used in</w:t>
      </w:r>
      <w:r>
        <w:rPr>
          <w:spacing w:val="-1"/>
          <w:sz w:val="18"/>
        </w:rPr>
        <w:t xml:space="preserve"> </w:t>
      </w:r>
      <w:r>
        <w:rPr>
          <w:sz w:val="18"/>
        </w:rPr>
        <w:t>this</w:t>
      </w:r>
      <w:r>
        <w:rPr>
          <w:spacing w:val="-1"/>
          <w:sz w:val="18"/>
        </w:rPr>
        <w:t xml:space="preserve"> </w:t>
      </w:r>
      <w:r>
        <w:rPr>
          <w:sz w:val="18"/>
        </w:rPr>
        <w:t>environmental</w:t>
      </w:r>
      <w:r>
        <w:rPr>
          <w:spacing w:val="-1"/>
          <w:sz w:val="18"/>
        </w:rPr>
        <w:t xml:space="preserve"> </w:t>
      </w:r>
      <w:r>
        <w:rPr>
          <w:sz w:val="18"/>
        </w:rPr>
        <w:t>scan.</w:t>
      </w:r>
    </w:p>
    <w:p w14:paraId="30658E95" w14:textId="77777777" w:rsidR="0092695A" w:rsidRDefault="0092695A">
      <w:pPr>
        <w:jc w:val="both"/>
        <w:rPr>
          <w:sz w:val="18"/>
        </w:rPr>
        <w:sectPr w:rsidR="0092695A">
          <w:pgSz w:w="12240" w:h="15840"/>
          <w:pgMar w:top="1360" w:right="1320" w:bottom="940" w:left="1320" w:header="0" w:footer="748" w:gutter="0"/>
          <w:cols w:space="720"/>
        </w:sectPr>
      </w:pPr>
    </w:p>
    <w:p w14:paraId="431BBAC0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39"/>
          <w:tab w:val="left" w:pos="841"/>
        </w:tabs>
        <w:spacing w:before="77"/>
        <w:ind w:hanging="362"/>
      </w:pPr>
      <w:bookmarkStart w:id="63" w:name="III.B._Research_Methods"/>
      <w:bookmarkEnd w:id="63"/>
      <w:r>
        <w:lastRenderedPageBreak/>
        <w:t>What</w:t>
      </w:r>
      <w:r>
        <w:rPr>
          <w:spacing w:val="-2"/>
        </w:rPr>
        <w:t xml:space="preserve"> </w:t>
      </w:r>
      <w:r>
        <w:t>are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trends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utilization,</w:t>
      </w:r>
      <w:r>
        <w:rPr>
          <w:spacing w:val="-3"/>
        </w:rPr>
        <w:t xml:space="preserve"> </w:t>
      </w:r>
      <w:r>
        <w:t>reimbursement,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accessibility?</w:t>
      </w:r>
    </w:p>
    <w:p w14:paraId="19D842AD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22" w:line="256" w:lineRule="auto"/>
        <w:ind w:right="329"/>
      </w:pPr>
      <w:r>
        <w:t>What are recommended performance and outcome metrics to measure improvements in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long-term</w:t>
      </w:r>
      <w:r>
        <w:rPr>
          <w:spacing w:val="-2"/>
        </w:rPr>
        <w:t xml:space="preserve"> </w:t>
      </w:r>
      <w:r>
        <w:t>or short-term</w:t>
      </w:r>
      <w:r>
        <w:rPr>
          <w:spacing w:val="-2"/>
        </w:rPr>
        <w:t xml:space="preserve"> </w:t>
      </w:r>
      <w:r>
        <w:t>outcomes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coordination?</w:t>
      </w:r>
    </w:p>
    <w:p w14:paraId="1882A20B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4"/>
      </w:pPr>
      <w:r>
        <w:t>How</w:t>
      </w:r>
      <w:r>
        <w:rPr>
          <w:spacing w:val="-1"/>
        </w:rPr>
        <w:t xml:space="preserve"> </w:t>
      </w:r>
      <w:r>
        <w:t>has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incorporated</w:t>
      </w:r>
      <w:r>
        <w:rPr>
          <w:spacing w:val="-3"/>
        </w:rPr>
        <w:t xml:space="preserve"> </w:t>
      </w:r>
      <w:r>
        <w:t>into CMMI</w:t>
      </w:r>
      <w:r>
        <w:rPr>
          <w:spacing w:val="-1"/>
        </w:rPr>
        <w:t xml:space="preserve"> </w:t>
      </w:r>
      <w:r>
        <w:t>Models?</w:t>
      </w:r>
    </w:p>
    <w:p w14:paraId="668F4680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22" w:line="259" w:lineRule="auto"/>
        <w:ind w:right="503"/>
      </w:pPr>
      <w:r>
        <w:t>What are the common characteristics of the 35 previously submitted proposals, including 16</w:t>
      </w:r>
      <w:r>
        <w:rPr>
          <w:spacing w:val="-48"/>
        </w:rPr>
        <w:t xml:space="preserve"> </w:t>
      </w:r>
      <w:r>
        <w:t>proposals that PTAC has received that were found to “Meet” or “Meet and Deserve Priority</w:t>
      </w:r>
      <w:r>
        <w:rPr>
          <w:spacing w:val="1"/>
        </w:rPr>
        <w:t xml:space="preserve"> </w:t>
      </w:r>
      <w:r>
        <w:t>Consideration”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“Integration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Care Coordination”</w:t>
      </w:r>
      <w:r>
        <w:rPr>
          <w:spacing w:val="-1"/>
        </w:rPr>
        <w:t xml:space="preserve"> </w:t>
      </w:r>
      <w:r>
        <w:t>Criterion?</w:t>
      </w:r>
    </w:p>
    <w:p w14:paraId="219099C8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line="256" w:lineRule="auto"/>
        <w:ind w:right="737"/>
      </w:pP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current</w:t>
      </w:r>
      <w:r>
        <w:rPr>
          <w:spacing w:val="-4"/>
        </w:rPr>
        <w:t xml:space="preserve"> </w:t>
      </w:r>
      <w:r>
        <w:t>evidence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effectiveness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impact of</w:t>
      </w:r>
      <w:r>
        <w:rPr>
          <w:spacing w:val="-6"/>
        </w:rPr>
        <w:t xml:space="preserve"> </w:t>
      </w:r>
      <w:r>
        <w:t>care</w:t>
      </w:r>
      <w:r>
        <w:rPr>
          <w:spacing w:val="-46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cost</w:t>
      </w:r>
      <w:r>
        <w:rPr>
          <w:spacing w:val="-2"/>
        </w:rPr>
        <w:t xml:space="preserve"> </w:t>
      </w:r>
      <w:r>
        <w:t>of care?</w:t>
      </w:r>
    </w:p>
    <w:p w14:paraId="43685C1B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3" w:line="259" w:lineRule="auto"/>
        <w:ind w:right="672"/>
      </w:pPr>
      <w:r>
        <w:t>What are key issues or barriers found in models submitted to PTAC, CMMI models, related</w:t>
      </w:r>
      <w:r>
        <w:rPr>
          <w:spacing w:val="-47"/>
        </w:rPr>
        <w:t xml:space="preserve"> </w:t>
      </w:r>
      <w:r>
        <w:t>demonstrations,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recent</w:t>
      </w:r>
      <w:r>
        <w:rPr>
          <w:spacing w:val="1"/>
        </w:rPr>
        <w:t xml:space="preserve"> </w:t>
      </w:r>
      <w:r>
        <w:t>literature?</w:t>
      </w:r>
    </w:p>
    <w:p w14:paraId="15A25878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1" w:line="256" w:lineRule="auto"/>
        <w:ind w:right="718"/>
      </w:pPr>
      <w:r>
        <w:t>What is the current evidence regarding including those interventions that improve access,</w:t>
      </w:r>
      <w:r>
        <w:rPr>
          <w:spacing w:val="-47"/>
        </w:rPr>
        <w:t xml:space="preserve"> </w:t>
      </w:r>
      <w:r>
        <w:t>quality,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patient</w:t>
      </w:r>
      <w:r>
        <w:rPr>
          <w:spacing w:val="1"/>
        </w:rPr>
        <w:t xml:space="preserve"> </w:t>
      </w:r>
      <w:r>
        <w:t>experience,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reduce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control cost?</w:t>
      </w:r>
    </w:p>
    <w:p w14:paraId="1028B336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4" w:line="259" w:lineRule="auto"/>
        <w:ind w:right="314"/>
      </w:pPr>
      <w:r>
        <w:t>What are promising ideas for new and improved APMs or PFPMs to support appropriate care</w:t>
      </w:r>
      <w:r>
        <w:rPr>
          <w:spacing w:val="1"/>
        </w:rPr>
        <w:t xml:space="preserve"> </w:t>
      </w:r>
      <w:r>
        <w:t>coordination</w:t>
      </w:r>
      <w:r>
        <w:rPr>
          <w:spacing w:val="-5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improves</w:t>
      </w:r>
      <w:r>
        <w:rPr>
          <w:spacing w:val="-4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reduces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controls</w:t>
      </w:r>
      <w:r>
        <w:rPr>
          <w:spacing w:val="-4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FFS</w:t>
      </w:r>
      <w:r>
        <w:rPr>
          <w:spacing w:val="-3"/>
        </w:rPr>
        <w:t xml:space="preserve"> </w:t>
      </w:r>
      <w:r>
        <w:t>program?</w:t>
      </w:r>
    </w:p>
    <w:p w14:paraId="046FDA44" w14:textId="77777777" w:rsidR="0092695A" w:rsidRDefault="0092695A">
      <w:pPr>
        <w:pStyle w:val="BodyText"/>
        <w:spacing w:before="6"/>
        <w:rPr>
          <w:sz w:val="19"/>
        </w:rPr>
      </w:pPr>
    </w:p>
    <w:p w14:paraId="5215064B" w14:textId="77777777" w:rsidR="0092695A" w:rsidRDefault="00000000">
      <w:pPr>
        <w:pStyle w:val="BodyText"/>
        <w:ind w:left="120"/>
      </w:pPr>
      <w:r>
        <w:t>Appendix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includes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more detailed</w:t>
      </w:r>
      <w:r>
        <w:rPr>
          <w:spacing w:val="-2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questions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section.</w:t>
      </w:r>
    </w:p>
    <w:p w14:paraId="0B9F4FCE" w14:textId="77777777" w:rsidR="0092695A" w:rsidRDefault="0092695A">
      <w:pPr>
        <w:pStyle w:val="BodyText"/>
        <w:spacing w:before="8"/>
        <w:rPr>
          <w:sz w:val="21"/>
        </w:rPr>
      </w:pPr>
    </w:p>
    <w:p w14:paraId="79C53C2B" w14:textId="77777777" w:rsidR="0092695A" w:rsidRDefault="00000000">
      <w:pPr>
        <w:pStyle w:val="Heading2"/>
        <w:numPr>
          <w:ilvl w:val="1"/>
          <w:numId w:val="358"/>
        </w:numPr>
        <w:tabs>
          <w:tab w:val="left" w:pos="632"/>
        </w:tabs>
        <w:ind w:left="631" w:hanging="512"/>
      </w:pPr>
      <w:bookmarkStart w:id="64" w:name="_bookmark48"/>
      <w:bookmarkEnd w:id="64"/>
      <w:r>
        <w:t>Research</w:t>
      </w:r>
      <w:r>
        <w:rPr>
          <w:spacing w:val="-6"/>
        </w:rPr>
        <w:t xml:space="preserve"> </w:t>
      </w:r>
      <w:r>
        <w:t>Methods</w:t>
      </w:r>
    </w:p>
    <w:p w14:paraId="1EA22F84" w14:textId="77777777" w:rsidR="0092695A" w:rsidRDefault="00000000">
      <w:pPr>
        <w:pStyle w:val="BodyText"/>
        <w:spacing w:before="117" w:line="259" w:lineRule="auto"/>
        <w:ind w:left="120" w:right="142"/>
      </w:pPr>
      <w:r>
        <w:t>The environmental scan presents information from a literature review, review of PTAC documents, and</w:t>
      </w:r>
      <w:r>
        <w:rPr>
          <w:spacing w:val="1"/>
        </w:rPr>
        <w:t xml:space="preserve"> </w:t>
      </w:r>
      <w:r>
        <w:t>content analysis of discussions with previous PTAC submitters and subject matter experts (SMEs). The</w:t>
      </w:r>
      <w:r>
        <w:rPr>
          <w:spacing w:val="1"/>
        </w:rPr>
        <w:t xml:space="preserve"> </w:t>
      </w:r>
      <w:r>
        <w:t>literature review synthesizes information from existing peer-reviewed publications and gray literature</w:t>
      </w:r>
      <w:r>
        <w:rPr>
          <w:spacing w:val="1"/>
        </w:rPr>
        <w:t xml:space="preserve"> </w:t>
      </w:r>
      <w:r>
        <w:t>from organizations focused on health care delivery transformation. The literature review was conducted</w:t>
      </w:r>
      <w:r>
        <w:rPr>
          <w:spacing w:val="-47"/>
        </w:rPr>
        <w:t xml:space="preserve"> </w:t>
      </w:r>
      <w:r>
        <w:t>in two phases. First, Google Scholar, PubMed, and Cochrane databases were searched using search</w:t>
      </w:r>
      <w:r>
        <w:rPr>
          <w:spacing w:val="1"/>
        </w:rPr>
        <w:t xml:space="preserve"> </w:t>
      </w:r>
      <w:r>
        <w:t>strings</w:t>
      </w:r>
      <w:r>
        <w:rPr>
          <w:spacing w:val="-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began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one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terms:</w:t>
      </w:r>
    </w:p>
    <w:p w14:paraId="4F059206" w14:textId="77777777" w:rsidR="0092695A" w:rsidRDefault="0092695A">
      <w:pPr>
        <w:pStyle w:val="BodyText"/>
        <w:spacing w:before="8"/>
        <w:rPr>
          <w:sz w:val="19"/>
        </w:rPr>
      </w:pPr>
    </w:p>
    <w:p w14:paraId="23BFDD6D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</w:pPr>
      <w:r>
        <w:t>“care</w:t>
      </w:r>
      <w:r>
        <w:rPr>
          <w:spacing w:val="-3"/>
        </w:rPr>
        <w:t xml:space="preserve"> </w:t>
      </w:r>
      <w:r>
        <w:t>coordination”</w:t>
      </w:r>
    </w:p>
    <w:p w14:paraId="129E71FF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20"/>
      </w:pPr>
      <w:r>
        <w:t>“coordinated</w:t>
      </w:r>
      <w:r>
        <w:rPr>
          <w:spacing w:val="-2"/>
        </w:rPr>
        <w:t xml:space="preserve"> </w:t>
      </w:r>
      <w:r>
        <w:t>care”</w:t>
      </w:r>
    </w:p>
    <w:p w14:paraId="6387FD7B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22"/>
      </w:pPr>
      <w:r>
        <w:t>“care</w:t>
      </w:r>
      <w:r>
        <w:rPr>
          <w:spacing w:val="-4"/>
        </w:rPr>
        <w:t xml:space="preserve"> </w:t>
      </w:r>
      <w:r>
        <w:t>integration”</w:t>
      </w:r>
    </w:p>
    <w:p w14:paraId="73143A36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23"/>
      </w:pPr>
      <w:r>
        <w:t>“care</w:t>
      </w:r>
      <w:r>
        <w:rPr>
          <w:spacing w:val="-3"/>
        </w:rPr>
        <w:t xml:space="preserve"> </w:t>
      </w:r>
      <w:r>
        <w:t>management”</w:t>
      </w:r>
    </w:p>
    <w:p w14:paraId="6A0A2459" w14:textId="77777777" w:rsidR="0092695A" w:rsidRDefault="00000000">
      <w:pPr>
        <w:pStyle w:val="ListParagraph"/>
        <w:numPr>
          <w:ilvl w:val="2"/>
          <w:numId w:val="358"/>
        </w:numPr>
        <w:tabs>
          <w:tab w:val="left" w:pos="840"/>
          <w:tab w:val="left" w:pos="841"/>
        </w:tabs>
        <w:spacing w:before="19"/>
      </w:pPr>
      <w:r>
        <w:t>“integration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coordination”</w:t>
      </w:r>
    </w:p>
    <w:p w14:paraId="2221588E" w14:textId="77777777" w:rsidR="0092695A" w:rsidRDefault="0092695A">
      <w:pPr>
        <w:pStyle w:val="BodyText"/>
        <w:spacing w:before="6"/>
        <w:rPr>
          <w:sz w:val="21"/>
        </w:rPr>
      </w:pPr>
    </w:p>
    <w:p w14:paraId="744EFA7A" w14:textId="77777777" w:rsidR="0092695A" w:rsidRDefault="00000000">
      <w:pPr>
        <w:pStyle w:val="BodyText"/>
        <w:spacing w:line="259" w:lineRule="auto"/>
        <w:ind w:left="120" w:right="150"/>
      </w:pPr>
      <w:r>
        <w:t>Appendix B provides the full list of associated search terms. The inclusion criteria focused the search on</w:t>
      </w:r>
      <w:r>
        <w:rPr>
          <w:spacing w:val="1"/>
        </w:rPr>
        <w:t xml:space="preserve"> </w:t>
      </w:r>
      <w:r>
        <w:t>literature published between 2011 and the present, in the English language, and based in the United</w:t>
      </w:r>
      <w:r>
        <w:rPr>
          <w:spacing w:val="1"/>
        </w:rPr>
        <w:t xml:space="preserve"> </w:t>
      </w:r>
      <w:r>
        <w:t>States. In addition to peer-reviewed publications, meta-analyses, systematic reviews, and gray literature</w:t>
      </w:r>
      <w:r>
        <w:rPr>
          <w:spacing w:val="-47"/>
        </w:rPr>
        <w:t xml:space="preserve"> </w:t>
      </w:r>
      <w:r>
        <w:t>from health care agencies and research organizations were included. The first 50 abstracts for each</w:t>
      </w:r>
      <w:r>
        <w:rPr>
          <w:spacing w:val="1"/>
        </w:rPr>
        <w:t xml:space="preserve"> </w:t>
      </w:r>
      <w:r>
        <w:t>search string result were selected for full-text review. The literature review included a chain (or</w:t>
      </w:r>
      <w:r>
        <w:rPr>
          <w:spacing w:val="1"/>
        </w:rPr>
        <w:t xml:space="preserve"> </w:t>
      </w:r>
      <w:r>
        <w:t>snowball) search, a method where the references within a reviewed article lead to additional related</w:t>
      </w:r>
      <w:r>
        <w:rPr>
          <w:spacing w:val="1"/>
        </w:rPr>
        <w:t xml:space="preserve"> </w:t>
      </w:r>
      <w:r>
        <w:t>sources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expand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topic.</w:t>
      </w:r>
    </w:p>
    <w:p w14:paraId="14EC11AF" w14:textId="77777777" w:rsidR="0092695A" w:rsidRDefault="0092695A">
      <w:pPr>
        <w:pStyle w:val="BodyText"/>
        <w:spacing w:before="5"/>
        <w:rPr>
          <w:sz w:val="19"/>
        </w:rPr>
      </w:pPr>
    </w:p>
    <w:p w14:paraId="3F6F27B0" w14:textId="77777777" w:rsidR="0092695A" w:rsidRDefault="00000000">
      <w:pPr>
        <w:pStyle w:val="BodyText"/>
        <w:spacing w:line="259" w:lineRule="auto"/>
        <w:ind w:left="120" w:right="249"/>
      </w:pPr>
      <w:r>
        <w:t>In addition to the literature review, care coordination approaches were analyzed in: 1) selected models</w:t>
      </w:r>
      <w:r>
        <w:rPr>
          <w:spacing w:val="-47"/>
        </w:rPr>
        <w:t xml:space="preserve"> </w:t>
      </w:r>
      <w:r>
        <w:t>implemented by CMMI; and 2) previous PTAC proposal submissions, including 16 proposals that were</w:t>
      </w:r>
      <w:r>
        <w:rPr>
          <w:spacing w:val="1"/>
        </w:rPr>
        <w:t xml:space="preserve"> </w:t>
      </w:r>
      <w:r>
        <w:t>found by PTAC to have “Met” or “Met and Deserved Priority Consideration” the “Integration and Care</w:t>
      </w:r>
      <w:r>
        <w:rPr>
          <w:spacing w:val="1"/>
        </w:rPr>
        <w:t xml:space="preserve"> </w:t>
      </w:r>
      <w:r>
        <w:t>Coordination” Criterion.</w:t>
      </w:r>
      <w:r>
        <w:rPr>
          <w:spacing w:val="-4"/>
        </w:rPr>
        <w:t xml:space="preserve"> </w:t>
      </w:r>
      <w:r>
        <w:t>The analysis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previous</w:t>
      </w:r>
      <w:r>
        <w:rPr>
          <w:spacing w:val="-3"/>
        </w:rPr>
        <w:t xml:space="preserve"> </w:t>
      </w:r>
      <w:r>
        <w:t>PTAC</w:t>
      </w:r>
      <w:r>
        <w:rPr>
          <w:spacing w:val="-3"/>
        </w:rPr>
        <w:t xml:space="preserve"> </w:t>
      </w:r>
      <w:r>
        <w:t>proposals</w:t>
      </w:r>
      <w:r>
        <w:rPr>
          <w:spacing w:val="-1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thorough</w:t>
      </w:r>
      <w:r>
        <w:rPr>
          <w:spacing w:val="-2"/>
        </w:rPr>
        <w:t xml:space="preserve"> </w:t>
      </w:r>
      <w:r>
        <w:t>review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past</w:t>
      </w:r>
    </w:p>
    <w:p w14:paraId="26525EDC" w14:textId="77777777" w:rsidR="0092695A" w:rsidRDefault="0092695A">
      <w:pPr>
        <w:spacing w:line="259" w:lineRule="auto"/>
        <w:sectPr w:rsidR="0092695A">
          <w:pgSz w:w="12240" w:h="15840"/>
          <w:pgMar w:top="1360" w:right="1320" w:bottom="940" w:left="1320" w:header="0" w:footer="748" w:gutter="0"/>
          <w:cols w:space="720"/>
        </w:sectPr>
      </w:pPr>
    </w:p>
    <w:p w14:paraId="410DE22F" w14:textId="77777777" w:rsidR="0092695A" w:rsidRDefault="00000000">
      <w:pPr>
        <w:pStyle w:val="BodyText"/>
        <w:spacing w:before="37" w:line="259" w:lineRule="auto"/>
        <w:ind w:left="120" w:right="254"/>
      </w:pPr>
      <w:bookmarkStart w:id="65" w:name="Section_IV._Background:_Care_Coordinatio"/>
      <w:bookmarkStart w:id="66" w:name="IV.A._Defining_Care_Coordination"/>
      <w:bookmarkEnd w:id="65"/>
      <w:bookmarkEnd w:id="66"/>
      <w:r>
        <w:lastRenderedPageBreak/>
        <w:t>proposals, PTAC reports to the Secretary, and content available in other PTAC process documents (e.g.,</w:t>
      </w:r>
      <w:r>
        <w:rPr>
          <w:spacing w:val="-47"/>
        </w:rPr>
        <w:t xml:space="preserve"> </w:t>
      </w:r>
      <w:r>
        <w:t>public</w:t>
      </w:r>
      <w:r>
        <w:rPr>
          <w:spacing w:val="-1"/>
        </w:rPr>
        <w:t xml:space="preserve"> </w:t>
      </w:r>
      <w:r>
        <w:t>meeting</w:t>
      </w:r>
      <w:r>
        <w:rPr>
          <w:spacing w:val="-1"/>
        </w:rPr>
        <w:t xml:space="preserve"> </w:t>
      </w:r>
      <w:r>
        <w:t>minutes,</w:t>
      </w:r>
      <w:r>
        <w:rPr>
          <w:spacing w:val="-2"/>
        </w:rPr>
        <w:t xml:space="preserve"> </w:t>
      </w:r>
      <w:r>
        <w:t>Preliminary Review</w:t>
      </w:r>
      <w:r>
        <w:rPr>
          <w:spacing w:val="1"/>
        </w:rPr>
        <w:t xml:space="preserve"> </w:t>
      </w:r>
      <w:r>
        <w:t>Team</w:t>
      </w:r>
      <w:r>
        <w:rPr>
          <w:spacing w:val="1"/>
        </w:rPr>
        <w:t xml:space="preserve"> </w:t>
      </w:r>
      <w:r>
        <w:t>[PRT] reports).</w:t>
      </w:r>
    </w:p>
    <w:p w14:paraId="4CAAEAC2" w14:textId="77777777" w:rsidR="0092695A" w:rsidRDefault="0092695A">
      <w:pPr>
        <w:pStyle w:val="BodyText"/>
        <w:spacing w:before="8"/>
        <w:rPr>
          <w:sz w:val="19"/>
        </w:rPr>
      </w:pPr>
    </w:p>
    <w:p w14:paraId="53FCEB78" w14:textId="77777777" w:rsidR="0092695A" w:rsidRDefault="00000000">
      <w:pPr>
        <w:pStyle w:val="BodyText"/>
        <w:spacing w:line="259" w:lineRule="auto"/>
        <w:ind w:left="120" w:right="216"/>
      </w:pPr>
      <w:r>
        <w:t>Finally, discussions were conducted with several previous PTAC proposal submitters, as well as some</w:t>
      </w:r>
      <w:r>
        <w:rPr>
          <w:spacing w:val="1"/>
        </w:rPr>
        <w:t xml:space="preserve"> </w:t>
      </w:r>
      <w:r>
        <w:t>SMEs. These discussions provide additional insights regarding the previous PTAC proposal submissions</w:t>
      </w:r>
      <w:r>
        <w:rPr>
          <w:spacing w:val="1"/>
        </w:rPr>
        <w:t xml:space="preserve"> </w:t>
      </w:r>
      <w:r>
        <w:t>and provide input on promising ideas and approaches related to care coordination. A senior member of</w:t>
      </w:r>
      <w:r>
        <w:rPr>
          <w:spacing w:val="-47"/>
        </w:rPr>
        <w:t xml:space="preserve"> </w:t>
      </w:r>
      <w:r>
        <w:t>the contractor team conducted each discussion, while a junior team member took notes. The notes</w:t>
      </w:r>
      <w:r>
        <w:rPr>
          <w:spacing w:val="1"/>
        </w:rPr>
        <w:t xml:space="preserve"> </w:t>
      </w:r>
      <w:r>
        <w:t>were thematically analyzed, and findings were incorporated into this environmental scan. Appendix C</w:t>
      </w:r>
      <w:r>
        <w:rPr>
          <w:spacing w:val="1"/>
        </w:rPr>
        <w:t xml:space="preserve"> </w:t>
      </w:r>
      <w:r>
        <w:t>provides</w:t>
      </w:r>
      <w:r>
        <w:rPr>
          <w:spacing w:val="-3"/>
        </w:rPr>
        <w:t xml:space="preserve"> </w:t>
      </w:r>
      <w:r>
        <w:t>a list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PTAC</w:t>
      </w:r>
      <w:r>
        <w:rPr>
          <w:spacing w:val="-2"/>
        </w:rPr>
        <w:t xml:space="preserve"> </w:t>
      </w:r>
      <w:r>
        <w:t>submitters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SMEs</w:t>
      </w:r>
      <w:r>
        <w:rPr>
          <w:spacing w:val="-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participated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discussions.</w:t>
      </w:r>
    </w:p>
    <w:p w14:paraId="28E23004" w14:textId="77777777" w:rsidR="0092695A" w:rsidRDefault="0092695A">
      <w:pPr>
        <w:pStyle w:val="BodyText"/>
        <w:spacing w:before="6"/>
        <w:rPr>
          <w:sz w:val="29"/>
        </w:rPr>
      </w:pPr>
    </w:p>
    <w:p w14:paraId="0858BFA1" w14:textId="77777777" w:rsidR="0092695A" w:rsidRDefault="00000000">
      <w:pPr>
        <w:pStyle w:val="Heading1"/>
        <w:spacing w:before="1"/>
      </w:pPr>
      <w:bookmarkStart w:id="67" w:name="_bookmark49"/>
      <w:bookmarkEnd w:id="67"/>
      <w:r>
        <w:t>Section</w:t>
      </w:r>
      <w:r>
        <w:rPr>
          <w:spacing w:val="-3"/>
        </w:rPr>
        <w:t xml:space="preserve"> </w:t>
      </w:r>
      <w:r>
        <w:t>IV.</w:t>
      </w:r>
      <w:r>
        <w:rPr>
          <w:spacing w:val="-3"/>
        </w:rPr>
        <w:t xml:space="preserve"> </w:t>
      </w:r>
      <w:r>
        <w:t>Background: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Coordination,</w:t>
      </w:r>
      <w:r>
        <w:rPr>
          <w:spacing w:val="-4"/>
        </w:rPr>
        <w:t xml:space="preserve"> </w:t>
      </w:r>
      <w:r>
        <w:t>Contexts,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Activities</w:t>
      </w:r>
    </w:p>
    <w:p w14:paraId="4FBC437A" w14:textId="77777777" w:rsidR="0092695A" w:rsidRDefault="0092695A">
      <w:pPr>
        <w:pStyle w:val="BodyText"/>
        <w:spacing w:before="8"/>
        <w:rPr>
          <w:b/>
          <w:sz w:val="21"/>
        </w:rPr>
      </w:pPr>
    </w:p>
    <w:p w14:paraId="04757DCF" w14:textId="77777777" w:rsidR="0092695A" w:rsidRDefault="00000000">
      <w:pPr>
        <w:pStyle w:val="BodyText"/>
        <w:spacing w:line="259" w:lineRule="auto"/>
        <w:ind w:left="119" w:right="867"/>
      </w:pPr>
      <w:r>
        <w:t>This section discusses the definition of care coordination, the different contexts in which care</w:t>
      </w:r>
      <w:r>
        <w:rPr>
          <w:spacing w:val="1"/>
        </w:rPr>
        <w:t xml:space="preserve"> </w:t>
      </w:r>
      <w:r>
        <w:t>coordination interventions are implemented, and common activities or functions related to care</w:t>
      </w:r>
      <w:r>
        <w:rPr>
          <w:spacing w:val="-47"/>
        </w:rPr>
        <w:t xml:space="preserve"> </w:t>
      </w:r>
      <w:r>
        <w:t>coordination.</w:t>
      </w:r>
    </w:p>
    <w:p w14:paraId="2A68238D" w14:textId="77777777" w:rsidR="0092695A" w:rsidRDefault="0092695A">
      <w:pPr>
        <w:pStyle w:val="BodyText"/>
        <w:spacing w:before="9"/>
        <w:rPr>
          <w:sz w:val="19"/>
        </w:rPr>
      </w:pPr>
    </w:p>
    <w:p w14:paraId="78289849" w14:textId="77777777" w:rsidR="0092695A" w:rsidRDefault="00000000">
      <w:pPr>
        <w:pStyle w:val="Heading2"/>
        <w:numPr>
          <w:ilvl w:val="1"/>
          <w:numId w:val="357"/>
        </w:numPr>
        <w:tabs>
          <w:tab w:val="left" w:pos="656"/>
        </w:tabs>
        <w:spacing w:before="1"/>
      </w:pPr>
      <w:bookmarkStart w:id="68" w:name="_bookmark50"/>
      <w:bookmarkEnd w:id="68"/>
      <w:r>
        <w:t>Defining</w:t>
      </w:r>
      <w:r>
        <w:rPr>
          <w:spacing w:val="-6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48670DF9" w14:textId="77777777" w:rsidR="0092695A" w:rsidRDefault="00000000">
      <w:pPr>
        <w:pStyle w:val="BodyText"/>
        <w:spacing w:before="117" w:line="259" w:lineRule="auto"/>
        <w:ind w:left="120" w:right="350"/>
      </w:pPr>
      <w:r>
        <w:t>The literature defines the concept of care coordination in various ways, and there is no consensus on</w:t>
      </w:r>
      <w:r>
        <w:rPr>
          <w:spacing w:val="1"/>
        </w:rPr>
        <w:t xml:space="preserve"> </w:t>
      </w:r>
      <w:r>
        <w:t>the definition. Definitions differ based on the care setting, providers and other stakeholders involved,</w:t>
      </w:r>
      <w:r>
        <w:rPr>
          <w:spacing w:val="-47"/>
        </w:rPr>
        <w:t xml:space="preserve"> </w:t>
      </w:r>
      <w:r>
        <w:t>and the number of staff included in care coordination efforts. AHRQ conducted a systematic review of</w:t>
      </w:r>
      <w:r>
        <w:rPr>
          <w:spacing w:val="-48"/>
        </w:rPr>
        <w:t xml:space="preserve"> </w:t>
      </w:r>
      <w:r>
        <w:t>care coordination literature in 2007 to help produce a working definition of the term. The systematic</w:t>
      </w:r>
      <w:r>
        <w:rPr>
          <w:spacing w:val="1"/>
        </w:rPr>
        <w:t xml:space="preserve"> </w:t>
      </w:r>
      <w:r>
        <w:t>review found over 40 different operational definitions of care coordination. AHRQ synthesized these</w:t>
      </w:r>
      <w:r>
        <w:rPr>
          <w:spacing w:val="1"/>
        </w:rPr>
        <w:t xml:space="preserve"> </w:t>
      </w:r>
      <w:r>
        <w:t>approaches to develop a working definition. This environmental scan uses a working definition drawn</w:t>
      </w:r>
      <w:r>
        <w:rPr>
          <w:spacing w:val="-47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AHRQ’s</w:t>
      </w:r>
      <w:r>
        <w:rPr>
          <w:spacing w:val="-2"/>
        </w:rPr>
        <w:t xml:space="preserve"> </w:t>
      </w:r>
      <w:r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coordination:</w:t>
      </w:r>
    </w:p>
    <w:p w14:paraId="348FE133" w14:textId="77777777" w:rsidR="0092695A" w:rsidRDefault="00000000">
      <w:pPr>
        <w:spacing w:before="117" w:line="259" w:lineRule="auto"/>
        <w:ind w:left="840" w:right="127"/>
        <w:rPr>
          <w:i/>
        </w:rPr>
      </w:pPr>
      <w:r>
        <w:rPr>
          <w:i/>
        </w:rPr>
        <w:t>“Care coordination involves deliberately organizing patient care activities and sharing</w:t>
      </w:r>
      <w:r>
        <w:rPr>
          <w:i/>
          <w:spacing w:val="1"/>
        </w:rPr>
        <w:t xml:space="preserve"> </w:t>
      </w:r>
      <w:r>
        <w:rPr>
          <w:i/>
        </w:rPr>
        <w:t>information among all of the participants concerned with a patient's care to achieve safer and</w:t>
      </w:r>
      <w:r>
        <w:rPr>
          <w:i/>
          <w:spacing w:val="1"/>
        </w:rPr>
        <w:t xml:space="preserve"> </w:t>
      </w:r>
      <w:r>
        <w:rPr>
          <w:i/>
        </w:rPr>
        <w:t>more effective care. This means that the patient's needs and preferences are known ahead of</w:t>
      </w:r>
      <w:r>
        <w:rPr>
          <w:i/>
          <w:spacing w:val="1"/>
        </w:rPr>
        <w:t xml:space="preserve"> </w:t>
      </w:r>
      <w:r>
        <w:rPr>
          <w:i/>
        </w:rPr>
        <w:t>time and communicated at the right time to the right people, and that this information is used to</w:t>
      </w:r>
      <w:r>
        <w:rPr>
          <w:i/>
          <w:spacing w:val="-47"/>
        </w:rPr>
        <w:t xml:space="preserve"> </w:t>
      </w:r>
      <w:r>
        <w:rPr>
          <w:i/>
        </w:rPr>
        <w:t>provide</w:t>
      </w:r>
      <w:r>
        <w:rPr>
          <w:i/>
          <w:spacing w:val="-1"/>
        </w:rPr>
        <w:t xml:space="preserve"> </w:t>
      </w:r>
      <w:r>
        <w:rPr>
          <w:i/>
        </w:rPr>
        <w:t>safe,</w:t>
      </w:r>
      <w:r>
        <w:rPr>
          <w:i/>
          <w:spacing w:val="-2"/>
        </w:rPr>
        <w:t xml:space="preserve"> </w:t>
      </w:r>
      <w:r>
        <w:rPr>
          <w:i/>
        </w:rPr>
        <w:t>appropriate,</w:t>
      </w:r>
      <w:r>
        <w:rPr>
          <w:i/>
          <w:spacing w:val="-2"/>
        </w:rPr>
        <w:t xml:space="preserve"> </w:t>
      </w:r>
      <w:r>
        <w:rPr>
          <w:i/>
        </w:rPr>
        <w:t>and</w:t>
      </w:r>
      <w:r>
        <w:rPr>
          <w:i/>
          <w:spacing w:val="-1"/>
        </w:rPr>
        <w:t xml:space="preserve"> </w:t>
      </w:r>
      <w:r>
        <w:rPr>
          <w:i/>
        </w:rPr>
        <w:t>effective care</w:t>
      </w:r>
      <w:r>
        <w:rPr>
          <w:i/>
          <w:spacing w:val="-1"/>
        </w:rPr>
        <w:t xml:space="preserve"> </w:t>
      </w:r>
      <w:r>
        <w:rPr>
          <w:i/>
        </w:rPr>
        <w:t>to</w:t>
      </w:r>
      <w:r>
        <w:rPr>
          <w:i/>
          <w:spacing w:val="-3"/>
        </w:rPr>
        <w:t xml:space="preserve"> </w:t>
      </w:r>
      <w:r>
        <w:rPr>
          <w:i/>
        </w:rPr>
        <w:t>the patient.”</w:t>
      </w:r>
      <w:hyperlink w:anchor="_bookmark6" w:history="1">
        <w:r>
          <w:rPr>
            <w:i/>
            <w:vertAlign w:val="superscript"/>
          </w:rPr>
          <w:t>2</w:t>
        </w:r>
      </w:hyperlink>
    </w:p>
    <w:p w14:paraId="0EBF2FE8" w14:textId="77777777" w:rsidR="0092695A" w:rsidRDefault="0092695A">
      <w:pPr>
        <w:pStyle w:val="BodyText"/>
        <w:spacing w:before="8"/>
        <w:rPr>
          <w:i/>
          <w:sz w:val="19"/>
        </w:rPr>
      </w:pPr>
    </w:p>
    <w:p w14:paraId="579D8A9B" w14:textId="77777777" w:rsidR="0092695A" w:rsidRDefault="00000000">
      <w:pPr>
        <w:pStyle w:val="BodyText"/>
        <w:spacing w:line="259" w:lineRule="auto"/>
        <w:ind w:left="119" w:right="147"/>
      </w:pPr>
      <w:r>
        <w:t>AHRQ has identified three perspective that are relevant for perceiving and measuring care coordination:</w:t>
      </w:r>
      <w:r>
        <w:rPr>
          <w:spacing w:val="-47"/>
        </w:rPr>
        <w:t xml:space="preserve"> </w:t>
      </w:r>
      <w:r>
        <w:t>patient/family, health care professional, and health care systems representative. Exhibit 1 outlines how</w:t>
      </w:r>
      <w:r>
        <w:rPr>
          <w:spacing w:val="1"/>
        </w:rPr>
        <w:t xml:space="preserve"> </w:t>
      </w:r>
      <w:r>
        <w:t>AHRQ</w:t>
      </w:r>
      <w:r>
        <w:rPr>
          <w:spacing w:val="-1"/>
        </w:rPr>
        <w:t xml:space="preserve"> </w:t>
      </w:r>
      <w:r>
        <w:t>defines</w:t>
      </w:r>
      <w:r>
        <w:rPr>
          <w:spacing w:val="-2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perspectives.</w:t>
      </w:r>
    </w:p>
    <w:p w14:paraId="51DB4668" w14:textId="77777777" w:rsidR="0092695A" w:rsidRDefault="0092695A">
      <w:pPr>
        <w:pStyle w:val="BodyText"/>
        <w:spacing w:before="6"/>
        <w:rPr>
          <w:sz w:val="19"/>
        </w:rPr>
      </w:pPr>
    </w:p>
    <w:p w14:paraId="6428E569" w14:textId="77777777" w:rsidR="0092695A" w:rsidRDefault="00000000">
      <w:pPr>
        <w:pStyle w:val="Heading3"/>
        <w:tabs>
          <w:tab w:val="left" w:pos="1199"/>
        </w:tabs>
        <w:spacing w:before="1"/>
        <w:ind w:left="119"/>
      </w:pPr>
      <w:bookmarkStart w:id="69" w:name="_bookmark51"/>
      <w:bookmarkEnd w:id="69"/>
      <w:r>
        <w:t>Exhibit</w:t>
      </w:r>
      <w:r>
        <w:rPr>
          <w:spacing w:val="-3"/>
        </w:rPr>
        <w:t xml:space="preserve"> </w:t>
      </w:r>
      <w:r>
        <w:t>1.</w:t>
      </w:r>
      <w:r>
        <w:tab/>
        <w:t>AHRQ’s</w:t>
      </w:r>
      <w:r>
        <w:rPr>
          <w:spacing w:val="-4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Perspectives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</w:t>
      </w:r>
    </w:p>
    <w:p w14:paraId="0FF5E0FD" w14:textId="77777777" w:rsidR="0092695A" w:rsidRDefault="0092695A">
      <w:pPr>
        <w:pStyle w:val="BodyText"/>
        <w:spacing w:before="11"/>
        <w:rPr>
          <w:b/>
          <w:sz w:val="6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7735"/>
      </w:tblGrid>
      <w:tr w:rsidR="0092695A" w14:paraId="7393B4E1" w14:textId="77777777">
        <w:trPr>
          <w:trHeight w:val="309"/>
        </w:trPr>
        <w:tc>
          <w:tcPr>
            <w:tcW w:w="1615" w:type="dxa"/>
            <w:shd w:val="clear" w:color="auto" w:fill="9CC2E6"/>
          </w:tcPr>
          <w:p w14:paraId="66C4F657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Perspective</w:t>
            </w:r>
          </w:p>
        </w:tc>
        <w:tc>
          <w:tcPr>
            <w:tcW w:w="7735" w:type="dxa"/>
            <w:shd w:val="clear" w:color="auto" w:fill="9CC2E6"/>
          </w:tcPr>
          <w:p w14:paraId="2D2B5CCB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Description</w:t>
            </w:r>
          </w:p>
        </w:tc>
      </w:tr>
      <w:tr w:rsidR="0092695A" w14:paraId="72926C31" w14:textId="77777777">
        <w:trPr>
          <w:trHeight w:val="578"/>
        </w:trPr>
        <w:tc>
          <w:tcPr>
            <w:tcW w:w="1615" w:type="dxa"/>
          </w:tcPr>
          <w:p w14:paraId="048F137A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Patient/Family</w:t>
            </w:r>
          </w:p>
        </w:tc>
        <w:tc>
          <w:tcPr>
            <w:tcW w:w="7735" w:type="dxa"/>
          </w:tcPr>
          <w:p w14:paraId="7FEAECFC" w14:textId="77777777" w:rsidR="0092695A" w:rsidRDefault="00000000">
            <w:pPr>
              <w:pStyle w:val="TableParagraph"/>
              <w:spacing w:before="18"/>
              <w:ind w:left="107" w:right="719"/>
            </w:pPr>
            <w:r>
              <w:t>Considers how the patient's needs and preferences are met related to health</w:t>
            </w:r>
            <w:r>
              <w:rPr>
                <w:spacing w:val="-47"/>
              </w:rPr>
              <w:t xml:space="preserve"> </w:t>
            </w:r>
            <w:r>
              <w:t>services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information-sharing</w:t>
            </w:r>
            <w:r>
              <w:rPr>
                <w:spacing w:val="-3"/>
              </w:rPr>
              <w:t xml:space="preserve"> </w:t>
            </w:r>
            <w:r>
              <w:t>across</w:t>
            </w:r>
            <w:r>
              <w:rPr>
                <w:spacing w:val="-2"/>
              </w:rPr>
              <w:t xml:space="preserve"> </w:t>
            </w:r>
            <w:r>
              <w:t>people,</w:t>
            </w:r>
            <w:r>
              <w:rPr>
                <w:spacing w:val="-2"/>
              </w:rPr>
              <w:t xml:space="preserve"> </w:t>
            </w:r>
            <w:r>
              <w:t>functions,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sites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care.</w:t>
            </w:r>
          </w:p>
        </w:tc>
      </w:tr>
      <w:tr w:rsidR="0092695A" w14:paraId="51D9A927" w14:textId="77777777">
        <w:trPr>
          <w:trHeight w:val="1113"/>
        </w:trPr>
        <w:tc>
          <w:tcPr>
            <w:tcW w:w="1615" w:type="dxa"/>
            <w:shd w:val="clear" w:color="auto" w:fill="EBE8E4"/>
          </w:tcPr>
          <w:p w14:paraId="764D7C53" w14:textId="77777777" w:rsidR="0092695A" w:rsidRDefault="00000000">
            <w:pPr>
              <w:pStyle w:val="TableParagraph"/>
              <w:spacing w:before="18"/>
              <w:ind w:left="107" w:right="367"/>
              <w:rPr>
                <w:b/>
              </w:rPr>
            </w:pPr>
            <w:r>
              <w:rPr>
                <w:b/>
              </w:rPr>
              <w:t>Health Care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"/>
              </w:rPr>
              <w:t>Professional</w:t>
            </w:r>
          </w:p>
        </w:tc>
        <w:tc>
          <w:tcPr>
            <w:tcW w:w="7735" w:type="dxa"/>
            <w:shd w:val="clear" w:color="auto" w:fill="EBE8E4"/>
          </w:tcPr>
          <w:p w14:paraId="15A764FB" w14:textId="77777777" w:rsidR="0092695A" w:rsidRDefault="00000000">
            <w:pPr>
              <w:pStyle w:val="TableParagraph"/>
              <w:spacing w:before="18"/>
              <w:ind w:left="108" w:right="127"/>
              <w:jc w:val="both"/>
            </w:pPr>
            <w:r>
              <w:t>Considers team-based approaches to assess and meet patient needs and help them</w:t>
            </w:r>
            <w:r>
              <w:rPr>
                <w:spacing w:val="-47"/>
              </w:rPr>
              <w:t xml:space="preserve"> </w:t>
            </w:r>
            <w:r>
              <w:t>navigate through the health care system; considers where to send the patient next,</w:t>
            </w:r>
            <w:r>
              <w:rPr>
                <w:spacing w:val="-47"/>
              </w:rPr>
              <w:t xml:space="preserve"> </w:t>
            </w:r>
            <w:r>
              <w:t>what information about the patient is necessary to transfer, and how accountability</w:t>
            </w:r>
            <w:r>
              <w:rPr>
                <w:spacing w:val="-48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responsibility</w:t>
            </w:r>
            <w:r>
              <w:rPr>
                <w:spacing w:val="1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managed</w:t>
            </w:r>
            <w:r>
              <w:rPr>
                <w:spacing w:val="-1"/>
              </w:rPr>
              <w:t xml:space="preserve"> </w:t>
            </w:r>
            <w:r>
              <w:t>among</w:t>
            </w:r>
            <w:r>
              <w:rPr>
                <w:spacing w:val="-1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professionals.</w:t>
            </w:r>
          </w:p>
        </w:tc>
      </w:tr>
    </w:tbl>
    <w:p w14:paraId="263B314F" w14:textId="77777777" w:rsidR="0092695A" w:rsidRDefault="0092695A">
      <w:pPr>
        <w:jc w:val="both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5"/>
        <w:gridCol w:w="7735"/>
      </w:tblGrid>
      <w:tr w:rsidR="0092695A" w14:paraId="539635CF" w14:textId="77777777">
        <w:trPr>
          <w:trHeight w:val="309"/>
        </w:trPr>
        <w:tc>
          <w:tcPr>
            <w:tcW w:w="1615" w:type="dxa"/>
            <w:shd w:val="clear" w:color="auto" w:fill="9CC2E6"/>
          </w:tcPr>
          <w:p w14:paraId="47DF6C01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Perspective</w:t>
            </w:r>
          </w:p>
        </w:tc>
        <w:tc>
          <w:tcPr>
            <w:tcW w:w="7735" w:type="dxa"/>
            <w:shd w:val="clear" w:color="auto" w:fill="9CC2E6"/>
          </w:tcPr>
          <w:p w14:paraId="613F4711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Description</w:t>
            </w:r>
          </w:p>
        </w:tc>
      </w:tr>
      <w:tr w:rsidR="0092695A" w14:paraId="37C75DA8" w14:textId="77777777">
        <w:trPr>
          <w:trHeight w:val="844"/>
        </w:trPr>
        <w:tc>
          <w:tcPr>
            <w:tcW w:w="1615" w:type="dxa"/>
          </w:tcPr>
          <w:p w14:paraId="449B2FD9" w14:textId="77777777" w:rsidR="0092695A" w:rsidRDefault="00000000">
            <w:pPr>
              <w:pStyle w:val="TableParagraph"/>
              <w:spacing w:before="18"/>
              <w:ind w:left="107" w:right="89"/>
              <w:rPr>
                <w:b/>
              </w:rPr>
            </w:pPr>
            <w:r>
              <w:rPr>
                <w:b/>
              </w:rPr>
              <w:t>Systems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Representative</w:t>
            </w:r>
          </w:p>
        </w:tc>
        <w:tc>
          <w:tcPr>
            <w:tcW w:w="7735" w:type="dxa"/>
          </w:tcPr>
          <w:p w14:paraId="10877605" w14:textId="77777777" w:rsidR="0092695A" w:rsidRDefault="00000000">
            <w:pPr>
              <w:pStyle w:val="TableParagraph"/>
              <w:spacing w:before="18"/>
              <w:ind w:left="107" w:right="641"/>
            </w:pPr>
            <w:r>
              <w:t>Considers the responsibility of any system of care to integrate information,</w:t>
            </w:r>
            <w:r>
              <w:rPr>
                <w:spacing w:val="1"/>
              </w:rPr>
              <w:t xml:space="preserve"> </w:t>
            </w:r>
            <w:r>
              <w:t>personnel, and other resources to provide appropriate and efficient care both</w:t>
            </w:r>
            <w:r>
              <w:rPr>
                <w:spacing w:val="-47"/>
              </w:rPr>
              <w:t xml:space="preserve"> </w:t>
            </w:r>
            <w:r>
              <w:t>within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across systems.</w:t>
            </w:r>
          </w:p>
        </w:tc>
      </w:tr>
    </w:tbl>
    <w:p w14:paraId="7660C693" w14:textId="77777777" w:rsidR="0092695A" w:rsidRDefault="00000000">
      <w:pPr>
        <w:spacing w:line="259" w:lineRule="auto"/>
        <w:ind w:left="120" w:right="224"/>
        <w:rPr>
          <w:sz w:val="20"/>
        </w:rPr>
      </w:pPr>
      <w:r>
        <w:rPr>
          <w:sz w:val="20"/>
        </w:rPr>
        <w:t>Source: AHRQ Care Coordination Measures Atlas Update:</w:t>
      </w:r>
      <w:r>
        <w:rPr>
          <w:spacing w:val="1"/>
          <w:sz w:val="20"/>
        </w:rPr>
        <w:t xml:space="preserve"> </w:t>
      </w:r>
      <w:hyperlink r:id="rId10">
        <w:r>
          <w:rPr>
            <w:color w:val="0000FF"/>
            <w:spacing w:val="-1"/>
            <w:sz w:val="20"/>
            <w:u w:val="single" w:color="0000FF"/>
          </w:rPr>
          <w:t>https://www.ahrq.gov/ncepcr/care/coordination/atlas/chapter2.html</w:t>
        </w:r>
      </w:hyperlink>
    </w:p>
    <w:p w14:paraId="79AEFFB7" w14:textId="77777777" w:rsidR="0092695A" w:rsidRDefault="0092695A">
      <w:pPr>
        <w:pStyle w:val="BodyText"/>
        <w:spacing w:before="10"/>
        <w:rPr>
          <w:sz w:val="14"/>
        </w:rPr>
      </w:pPr>
    </w:p>
    <w:p w14:paraId="49951BAC" w14:textId="77777777" w:rsidR="0092695A" w:rsidRDefault="00000000">
      <w:pPr>
        <w:pStyle w:val="BodyText"/>
        <w:spacing w:before="56" w:line="259" w:lineRule="auto"/>
        <w:ind w:left="119" w:right="106"/>
      </w:pPr>
      <w:r>
        <w:t>AHRQ also presented a diagram of care coordination, reproduced in Exhibit 2, to illustrate the</w:t>
      </w:r>
      <w:r>
        <w:rPr>
          <w:spacing w:val="1"/>
        </w:rPr>
        <w:t xml:space="preserve"> </w:t>
      </w:r>
      <w:r>
        <w:t>participants and functions involved in care coordination. This model shows the relationship between the</w:t>
      </w:r>
      <w:r>
        <w:rPr>
          <w:spacing w:val="-47"/>
        </w:rPr>
        <w:t xml:space="preserve"> </w:t>
      </w:r>
      <w:r>
        <w:t>goal of care coordination, which is in the center; and the three key perspectives on care coordination</w:t>
      </w:r>
      <w:r>
        <w:rPr>
          <w:spacing w:val="1"/>
        </w:rPr>
        <w:t xml:space="preserve"> </w:t>
      </w:r>
      <w:r>
        <w:t>(which are shown in a triangle around the goal). Care coordination (depicted by the blue ring) represents</w:t>
      </w:r>
      <w:r>
        <w:rPr>
          <w:spacing w:val="-47"/>
        </w:rPr>
        <w:t xml:space="preserve"> </w:t>
      </w:r>
      <w:r>
        <w:t>the activities or approaches that improve coordination of care, while the colored circles depict the</w:t>
      </w:r>
      <w:r>
        <w:rPr>
          <w:spacing w:val="1"/>
        </w:rPr>
        <w:t xml:space="preserve"> </w:t>
      </w:r>
      <w:r>
        <w:t>various</w:t>
      </w:r>
      <w:r>
        <w:rPr>
          <w:spacing w:val="-3"/>
        </w:rPr>
        <w:t xml:space="preserve"> </w:t>
      </w:r>
      <w:r>
        <w:t>roles, services,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comprise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coordination.</w:t>
      </w:r>
    </w:p>
    <w:p w14:paraId="785369A0" w14:textId="77777777" w:rsidR="0092695A" w:rsidRDefault="0092695A">
      <w:pPr>
        <w:pStyle w:val="BodyText"/>
        <w:spacing w:before="8"/>
        <w:rPr>
          <w:sz w:val="19"/>
        </w:rPr>
      </w:pPr>
    </w:p>
    <w:p w14:paraId="33081EA7" w14:textId="77777777" w:rsidR="0092695A" w:rsidRDefault="00000000">
      <w:pPr>
        <w:pStyle w:val="Heading3"/>
        <w:tabs>
          <w:tab w:val="left" w:pos="1199"/>
        </w:tabs>
        <w:ind w:left="119"/>
      </w:pPr>
      <w:bookmarkStart w:id="70" w:name="_bookmark52"/>
      <w:bookmarkEnd w:id="70"/>
      <w:r>
        <w:t>Exhibit</w:t>
      </w:r>
      <w:r>
        <w:rPr>
          <w:spacing w:val="-3"/>
        </w:rPr>
        <w:t xml:space="preserve"> </w:t>
      </w:r>
      <w:r>
        <w:t>2.</w:t>
      </w:r>
      <w:r>
        <w:tab/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Ring,</w:t>
      </w:r>
      <w:r>
        <w:rPr>
          <w:spacing w:val="-2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AHRQ’s</w:t>
      </w:r>
      <w:r>
        <w:rPr>
          <w:spacing w:val="-5"/>
        </w:rPr>
        <w:t xml:space="preserve"> </w:t>
      </w:r>
      <w:r>
        <w:t>Care</w:t>
      </w:r>
      <w:r>
        <w:rPr>
          <w:spacing w:val="-7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Measures</w:t>
      </w:r>
      <w:r>
        <w:rPr>
          <w:spacing w:val="-5"/>
        </w:rPr>
        <w:t xml:space="preserve"> </w:t>
      </w:r>
      <w:r>
        <w:t>Atlas</w:t>
      </w:r>
      <w:r>
        <w:rPr>
          <w:spacing w:val="-5"/>
        </w:rPr>
        <w:t xml:space="preserve"> </w:t>
      </w:r>
      <w:r>
        <w:t>(2014)</w:t>
      </w:r>
    </w:p>
    <w:p w14:paraId="598CCC80" w14:textId="77777777" w:rsidR="0092695A" w:rsidRDefault="00000000">
      <w:pPr>
        <w:pStyle w:val="BodyText"/>
        <w:spacing w:before="7"/>
        <w:rPr>
          <w:b/>
          <w:sz w:val="10"/>
        </w:rPr>
      </w:pPr>
      <w:r>
        <w:rPr>
          <w:noProof/>
        </w:rPr>
        <w:drawing>
          <wp:anchor distT="0" distB="0" distL="0" distR="0" simplePos="0" relativeHeight="4" behindDoc="0" locked="0" layoutInCell="1" allowOverlap="1" wp14:anchorId="6949E3D3" wp14:editId="52B6158E">
            <wp:simplePos x="0" y="0"/>
            <wp:positionH relativeFrom="page">
              <wp:posOffset>958350</wp:posOffset>
            </wp:positionH>
            <wp:positionV relativeFrom="paragraph">
              <wp:posOffset>106866</wp:posOffset>
            </wp:positionV>
            <wp:extent cx="5362715" cy="5362956"/>
            <wp:effectExtent l="0" t="0" r="0" b="0"/>
            <wp:wrapTopAndBottom/>
            <wp:docPr id="1" name="image1.jpeg" descr="This diagram illustrates the participants and functions involved in care coordin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2715" cy="5362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98E308E" w14:textId="77777777" w:rsidR="0092695A" w:rsidRDefault="0092695A">
      <w:pPr>
        <w:rPr>
          <w:sz w:val="10"/>
        </w:rPr>
        <w:sectPr w:rsidR="0092695A">
          <w:pgSz w:w="12240" w:h="15840"/>
          <w:pgMar w:top="1440" w:right="1320" w:bottom="940" w:left="1320" w:header="0" w:footer="748" w:gutter="0"/>
          <w:cols w:space="720"/>
        </w:sectPr>
      </w:pPr>
    </w:p>
    <w:p w14:paraId="2EE97A33" w14:textId="77777777" w:rsidR="0092695A" w:rsidRDefault="00000000">
      <w:pPr>
        <w:pStyle w:val="BodyText"/>
        <w:spacing w:before="37" w:line="259" w:lineRule="auto"/>
        <w:ind w:left="120" w:right="198"/>
      </w:pPr>
      <w:bookmarkStart w:id="71" w:name="IV.B._Differences_Between_Care_Coordinat"/>
      <w:bookmarkStart w:id="72" w:name="IV.C._Contexts_in_Which_Care_Coordinatio"/>
      <w:bookmarkEnd w:id="71"/>
      <w:bookmarkEnd w:id="72"/>
      <w:r>
        <w:lastRenderedPageBreak/>
        <w:t>In addition to AHRQ’s definition, the academic literature uses the term care coordination to encompass</w:t>
      </w:r>
      <w:r>
        <w:rPr>
          <w:spacing w:val="-47"/>
        </w:rPr>
        <w:t xml:space="preserve"> </w:t>
      </w:r>
      <w:r>
        <w:t>a variety of objectives. Broadly, care coordination is described as a means to achieve improved health</w:t>
      </w:r>
      <w:r>
        <w:rPr>
          <w:spacing w:val="1"/>
        </w:rPr>
        <w:t xml:space="preserve"> </w:t>
      </w:r>
      <w:r>
        <w:t>outcomes by eliminating fragmented care or reducing care delivered in provider “silos.” Care</w:t>
      </w:r>
      <w:r>
        <w:rPr>
          <w:spacing w:val="1"/>
        </w:rPr>
        <w:t xml:space="preserve"> </w:t>
      </w:r>
      <w:r>
        <w:t>coordination may focus on transitions of care across settings, care teams, and encounters or</w:t>
      </w:r>
      <w:r>
        <w:rPr>
          <w:spacing w:val="1"/>
        </w:rPr>
        <w:t xml:space="preserve"> </w:t>
      </w:r>
      <w:r>
        <w:t>episodes</w:t>
      </w:r>
      <w:hyperlink w:anchor="_bookmark6" w:history="1">
        <w:r>
          <w:t>.</w:t>
        </w:r>
        <w:r>
          <w:rPr>
            <w:vertAlign w:val="superscript"/>
          </w:rPr>
          <w:t>2</w:t>
        </w:r>
      </w:hyperlink>
      <w:hyperlink w:anchor="_bookmark7" w:history="1">
        <w:r>
          <w:rPr>
            <w:vertAlign w:val="superscript"/>
          </w:rPr>
          <w:t>,3,</w:t>
        </w:r>
        <w:bookmarkStart w:id="73" w:name="_bookmark53"/>
        <w:bookmarkEnd w:id="73"/>
      </w:hyperlink>
      <w:hyperlink w:anchor="_bookmark190" w:history="1">
        <w:r>
          <w:rPr>
            <w:vertAlign w:val="superscript"/>
          </w:rPr>
          <w:t>39</w:t>
        </w:r>
      </w:hyperlink>
      <w:r>
        <w:rPr>
          <w:vertAlign w:val="superscript"/>
        </w:rPr>
        <w:t>,</w:t>
      </w:r>
      <w:hyperlink w:anchor="_bookmark191" w:history="1">
        <w:r>
          <w:rPr>
            <w:vertAlign w:val="superscript"/>
          </w:rPr>
          <w:t>40</w:t>
        </w:r>
        <w:r>
          <w:t xml:space="preserve"> </w:t>
        </w:r>
      </w:hyperlink>
      <w:r>
        <w:t>Care coordination efforts often target certain utilization goals, such as a reduction in</w:t>
      </w:r>
      <w:r>
        <w:rPr>
          <w:spacing w:val="1"/>
        </w:rPr>
        <w:t xml:space="preserve"> </w:t>
      </w:r>
      <w:r>
        <w:t>avoidable health care utilization. Such efforts generally focus on deliberate synchronization of care</w:t>
      </w:r>
      <w:r>
        <w:rPr>
          <w:spacing w:val="1"/>
        </w:rPr>
        <w:t xml:space="preserve"> </w:t>
      </w:r>
      <w:r>
        <w:t>among</w:t>
      </w:r>
      <w:r>
        <w:rPr>
          <w:spacing w:val="-3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invested</w:t>
      </w:r>
      <w:r>
        <w:rPr>
          <w:spacing w:val="-2"/>
        </w:rPr>
        <w:t xml:space="preserve"> </w:t>
      </w:r>
      <w:r>
        <w:t>parties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providers</w:t>
      </w:r>
      <w:r>
        <w:rPr>
          <w:spacing w:val="-1"/>
        </w:rPr>
        <w:t xml:space="preserve"> </w:t>
      </w:r>
      <w:r>
        <w:t>to better</w:t>
      </w:r>
      <w:r>
        <w:rPr>
          <w:spacing w:val="-4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needs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care.</w:t>
      </w:r>
      <w:hyperlink w:anchor="_bookmark192" w:history="1">
        <w:r>
          <w:rPr>
            <w:vertAlign w:val="superscript"/>
          </w:rPr>
          <w:t>41</w:t>
        </w:r>
      </w:hyperlink>
      <w:r>
        <w:rPr>
          <w:vertAlign w:val="superscript"/>
        </w:rPr>
        <w:t>,</w:t>
      </w:r>
      <w:hyperlink w:anchor="_bookmark193" w:history="1">
        <w:r>
          <w:rPr>
            <w:vertAlign w:val="superscript"/>
          </w:rPr>
          <w:t>42</w:t>
        </w:r>
      </w:hyperlink>
    </w:p>
    <w:p w14:paraId="4E01BC5C" w14:textId="77777777" w:rsidR="0092695A" w:rsidRDefault="0092695A">
      <w:pPr>
        <w:pStyle w:val="BodyText"/>
        <w:spacing w:before="8"/>
        <w:rPr>
          <w:sz w:val="19"/>
        </w:rPr>
      </w:pPr>
    </w:p>
    <w:p w14:paraId="33A3FA5A" w14:textId="77777777" w:rsidR="0092695A" w:rsidRDefault="00000000">
      <w:pPr>
        <w:pStyle w:val="Heading2"/>
        <w:numPr>
          <w:ilvl w:val="1"/>
          <w:numId w:val="357"/>
        </w:numPr>
        <w:tabs>
          <w:tab w:val="left" w:pos="646"/>
        </w:tabs>
        <w:ind w:left="645" w:hanging="526"/>
      </w:pPr>
      <w:bookmarkStart w:id="74" w:name="_bookmark54"/>
      <w:bookmarkEnd w:id="74"/>
      <w:r>
        <w:t>Differences</w:t>
      </w:r>
      <w:r>
        <w:rPr>
          <w:spacing w:val="-6"/>
        </w:rPr>
        <w:t xml:space="preserve"> </w:t>
      </w:r>
      <w:r>
        <w:t>Between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Terms</w:t>
      </w:r>
    </w:p>
    <w:p w14:paraId="34C81BDF" w14:textId="77777777" w:rsidR="0092695A" w:rsidRDefault="00000000">
      <w:pPr>
        <w:pStyle w:val="BodyText"/>
        <w:spacing w:before="117" w:line="259" w:lineRule="auto"/>
        <w:ind w:left="120" w:right="148"/>
      </w:pPr>
      <w:r>
        <w:t>In addition to the lack of consensus regarding the definition of care coordination, multiple terms are</w:t>
      </w:r>
      <w:r>
        <w:rPr>
          <w:spacing w:val="1"/>
        </w:rPr>
        <w:t xml:space="preserve"> </w:t>
      </w:r>
      <w:r>
        <w:t>used to describe interventions related to care coordination.</w:t>
      </w:r>
      <w:r>
        <w:rPr>
          <w:spacing w:val="1"/>
        </w:rPr>
        <w:t xml:space="preserve"> </w:t>
      </w:r>
      <w:r>
        <w:t>For example, the literature review revealed</w:t>
      </w:r>
      <w:r>
        <w:rPr>
          <w:spacing w:val="-47"/>
        </w:rPr>
        <w:t xml:space="preserve"> </w:t>
      </w:r>
      <w:r>
        <w:t>that the terms “coordinated care,” “care coordination,” “care integration,” and “care management” are</w:t>
      </w:r>
      <w:r>
        <w:rPr>
          <w:spacing w:val="-47"/>
        </w:rPr>
        <w:t xml:space="preserve"> </w:t>
      </w:r>
      <w:r>
        <w:t>used interchangeably across many settings and models. While the definitions of these terms overlap,</w:t>
      </w:r>
      <w:r>
        <w:rPr>
          <w:spacing w:val="1"/>
        </w:rPr>
        <w:t xml:space="preserve"> </w:t>
      </w:r>
      <w:r>
        <w:t>there are</w:t>
      </w:r>
      <w:r>
        <w:rPr>
          <w:spacing w:val="1"/>
        </w:rPr>
        <w:t xml:space="preserve"> </w:t>
      </w:r>
      <w:r>
        <w:t>differences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terms are</w:t>
      </w:r>
      <w:r>
        <w:rPr>
          <w:spacing w:val="-3"/>
        </w:rPr>
        <w:t xml:space="preserve"> </w:t>
      </w:r>
      <w:r>
        <w:t>used.</w:t>
      </w:r>
    </w:p>
    <w:p w14:paraId="7BE2174B" w14:textId="77777777" w:rsidR="0092695A" w:rsidRDefault="0092695A">
      <w:pPr>
        <w:pStyle w:val="BodyText"/>
        <w:spacing w:before="8"/>
        <w:rPr>
          <w:sz w:val="19"/>
        </w:rPr>
      </w:pPr>
    </w:p>
    <w:p w14:paraId="2BA49DEB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40"/>
          <w:tab w:val="left" w:pos="841"/>
        </w:tabs>
        <w:spacing w:line="259" w:lineRule="auto"/>
        <w:ind w:right="232" w:hanging="360"/>
      </w:pPr>
      <w:r>
        <w:rPr>
          <w:b/>
        </w:rPr>
        <w:t xml:space="preserve">Coordinated care </w:t>
      </w:r>
      <w:r>
        <w:t>is generally viewed as the overall objective of improving health outcomes by</w:t>
      </w:r>
      <w:r>
        <w:rPr>
          <w:spacing w:val="1"/>
        </w:rPr>
        <w:t xml:space="preserve"> </w:t>
      </w:r>
      <w:r>
        <w:t>providing</w:t>
      </w:r>
      <w:r>
        <w:rPr>
          <w:spacing w:val="-4"/>
        </w:rPr>
        <w:t xml:space="preserve"> </w:t>
      </w:r>
      <w:r>
        <w:t>high-quality</w:t>
      </w:r>
      <w:r>
        <w:rPr>
          <w:spacing w:val="-2"/>
        </w:rPr>
        <w:t xml:space="preserve"> </w:t>
      </w:r>
      <w:r>
        <w:t>care,</w:t>
      </w:r>
      <w:r>
        <w:rPr>
          <w:spacing w:val="-5"/>
        </w:rPr>
        <w:t xml:space="preserve"> </w:t>
      </w:r>
      <w:r>
        <w:t>ensuring</w:t>
      </w:r>
      <w:r>
        <w:rPr>
          <w:spacing w:val="-4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disparate</w:t>
      </w:r>
      <w:r>
        <w:rPr>
          <w:spacing w:val="-2"/>
        </w:rPr>
        <w:t xml:space="preserve"> </w:t>
      </w:r>
      <w:r>
        <w:t>providers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delivered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silos,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eliminating</w:t>
      </w:r>
      <w:r>
        <w:rPr>
          <w:spacing w:val="-1"/>
        </w:rPr>
        <w:t xml:space="preserve"> </w:t>
      </w:r>
      <w:r>
        <w:t>redundant</w:t>
      </w:r>
      <w:r>
        <w:rPr>
          <w:spacing w:val="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system costs</w:t>
      </w:r>
      <w:hyperlink w:anchor="_bookmark53" w:history="1">
        <w:r>
          <w:t>.</w:t>
        </w:r>
        <w:r>
          <w:rPr>
            <w:vertAlign w:val="superscript"/>
          </w:rPr>
          <w:t>40,</w:t>
        </w:r>
      </w:hyperlink>
      <w:hyperlink w:anchor="_bookmark194" w:history="1">
        <w:r>
          <w:rPr>
            <w:vertAlign w:val="superscript"/>
          </w:rPr>
          <w:t>43</w:t>
        </w:r>
      </w:hyperlink>
    </w:p>
    <w:p w14:paraId="654B1C02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1"/>
        </w:tabs>
        <w:spacing w:line="259" w:lineRule="auto"/>
        <w:ind w:left="839" w:right="446" w:hanging="360"/>
      </w:pPr>
      <w:r>
        <w:rPr>
          <w:b/>
        </w:rPr>
        <w:t xml:space="preserve">Care coordination </w:t>
      </w:r>
      <w:r>
        <w:t>is viewed as a means of achieving coordinated care focused on integrating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synchronizing</w:t>
      </w:r>
      <w:r>
        <w:rPr>
          <w:spacing w:val="-1"/>
        </w:rPr>
        <w:t xml:space="preserve"> </w:t>
      </w:r>
      <w:r>
        <w:t>care across providers,</w:t>
      </w:r>
      <w:r>
        <w:rPr>
          <w:spacing w:val="-3"/>
        </w:rPr>
        <w:t xml:space="preserve"> </w:t>
      </w:r>
      <w:r>
        <w:t>organizations, and</w:t>
      </w:r>
      <w:r>
        <w:rPr>
          <w:spacing w:val="-2"/>
        </w:rPr>
        <w:t xml:space="preserve"> </w:t>
      </w:r>
      <w:r>
        <w:t>settings</w:t>
      </w:r>
      <w:hyperlink w:anchor="_bookmark6" w:history="1">
        <w:r>
          <w:t>.</w:t>
        </w:r>
        <w:r>
          <w:rPr>
            <w:vertAlign w:val="superscript"/>
          </w:rPr>
          <w:t>2</w:t>
        </w:r>
      </w:hyperlink>
      <w:hyperlink w:anchor="_bookmark7" w:history="1">
        <w:r>
          <w:rPr>
            <w:vertAlign w:val="superscript"/>
          </w:rPr>
          <w:t>,3</w:t>
        </w:r>
      </w:hyperlink>
      <w:hyperlink w:anchor="_bookmark53" w:history="1">
        <w:r>
          <w:rPr>
            <w:vertAlign w:val="superscript"/>
          </w:rPr>
          <w:t>,40,</w:t>
        </w:r>
      </w:hyperlink>
      <w:hyperlink w:anchor="_bookmark195" w:history="1">
        <w:r>
          <w:rPr>
            <w:vertAlign w:val="superscript"/>
          </w:rPr>
          <w:t>44</w:t>
        </w:r>
      </w:hyperlink>
    </w:p>
    <w:p w14:paraId="0D7E5830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1"/>
        </w:tabs>
        <w:spacing w:line="259" w:lineRule="auto"/>
        <w:ind w:left="839" w:right="121" w:hanging="360"/>
      </w:pPr>
      <w:r>
        <w:rPr>
          <w:b/>
        </w:rPr>
        <w:t xml:space="preserve">Care integration </w:t>
      </w:r>
      <w:r>
        <w:t>has been defined as the objective of achieving interdisciplinary coordination, or</w:t>
      </w:r>
      <w:r>
        <w:rPr>
          <w:spacing w:val="-47"/>
        </w:rPr>
        <w:t xml:space="preserve"> </w:t>
      </w:r>
      <w:r>
        <w:t>a specific system of policies implemented within a health system that can be categorized into</w:t>
      </w:r>
      <w:r>
        <w:rPr>
          <w:spacing w:val="1"/>
        </w:rPr>
        <w:t xml:space="preserve"> </w:t>
      </w:r>
      <w:r>
        <w:t>specific subtypes or typologies (e.g., structural, functional, normative, interpersonal, and</w:t>
      </w:r>
      <w:r>
        <w:rPr>
          <w:spacing w:val="1"/>
        </w:rPr>
        <w:t xml:space="preserve"> </w:t>
      </w:r>
      <w:r>
        <w:t>process).</w:t>
      </w:r>
      <w:hyperlink w:anchor="_bookmark196" w:history="1">
        <w:r>
          <w:rPr>
            <w:vertAlign w:val="superscript"/>
          </w:rPr>
          <w:t>45</w:t>
        </w:r>
      </w:hyperlink>
      <w:r>
        <w:rPr>
          <w:vertAlign w:val="superscript"/>
        </w:rPr>
        <w:t>,</w:t>
      </w:r>
      <w:hyperlink w:anchor="_bookmark197" w:history="1">
        <w:r>
          <w:rPr>
            <w:vertAlign w:val="superscript"/>
          </w:rPr>
          <w:t>46</w:t>
        </w:r>
        <w:r>
          <w:rPr>
            <w:spacing w:val="12"/>
          </w:rPr>
          <w:t xml:space="preserve"> </w:t>
        </w:r>
      </w:hyperlink>
      <w:r>
        <w:t>Care</w:t>
      </w:r>
      <w:r>
        <w:rPr>
          <w:spacing w:val="2"/>
        </w:rPr>
        <w:t xml:space="preserve"> </w:t>
      </w:r>
      <w:r>
        <w:t>integration</w:t>
      </w:r>
      <w:r>
        <w:rPr>
          <w:spacing w:val="-1"/>
        </w:rPr>
        <w:t xml:space="preserve"> </w:t>
      </w:r>
      <w:r>
        <w:t>has</w:t>
      </w:r>
      <w:r>
        <w:rPr>
          <w:spacing w:val="2"/>
        </w:rPr>
        <w:t xml:space="preserve"> </w:t>
      </w:r>
      <w:r>
        <w:t>also</w:t>
      </w:r>
      <w:r>
        <w:rPr>
          <w:spacing w:val="2"/>
        </w:rPr>
        <w:t xml:space="preserve"> </w:t>
      </w:r>
      <w:r>
        <w:t>been</w:t>
      </w:r>
      <w:r>
        <w:rPr>
          <w:spacing w:val="1"/>
        </w:rPr>
        <w:t xml:space="preserve"> </w:t>
      </w:r>
      <w:r>
        <w:t>defined as</w:t>
      </w:r>
      <w:r>
        <w:rPr>
          <w:spacing w:val="2"/>
        </w:rPr>
        <w:t xml:space="preserve"> </w:t>
      </w:r>
      <w:r>
        <w:t>having</w:t>
      </w:r>
      <w:r>
        <w:rPr>
          <w:spacing w:val="1"/>
        </w:rPr>
        <w:t xml:space="preserve"> </w:t>
      </w:r>
      <w:r>
        <w:t>two main</w:t>
      </w:r>
      <w:r>
        <w:rPr>
          <w:spacing w:val="1"/>
        </w:rPr>
        <w:t xml:space="preserve"> </w:t>
      </w:r>
      <w:r>
        <w:t>components:</w:t>
      </w:r>
      <w:r>
        <w:rPr>
          <w:spacing w:val="2"/>
        </w:rPr>
        <w:t xml:space="preserve"> </w:t>
      </w:r>
      <w:r>
        <w:t>clinical</w:t>
      </w:r>
      <w:r>
        <w:rPr>
          <w:spacing w:val="1"/>
        </w:rPr>
        <w:t xml:space="preserve"> </w:t>
      </w:r>
      <w:r>
        <w:t>and financial integration.</w:t>
      </w:r>
      <w:hyperlink w:anchor="_bookmark198" w:history="1">
        <w:r>
          <w:rPr>
            <w:vertAlign w:val="superscript"/>
          </w:rPr>
          <w:t>47</w:t>
        </w:r>
        <w:r>
          <w:t xml:space="preserve"> </w:t>
        </w:r>
      </w:hyperlink>
      <w:r>
        <w:t>Clinical integration includes four domains: coordination of patient</w:t>
      </w:r>
      <w:r>
        <w:rPr>
          <w:spacing w:val="1"/>
        </w:rPr>
        <w:t xml:space="preserve"> </w:t>
      </w:r>
      <w:r>
        <w:t>services; use of protocols; individual clinician measures; and access to information. Financial</w:t>
      </w:r>
      <w:r>
        <w:rPr>
          <w:spacing w:val="1"/>
        </w:rPr>
        <w:t xml:space="preserve"> </w:t>
      </w:r>
      <w:r>
        <w:t>integration</w:t>
      </w:r>
      <w:r>
        <w:rPr>
          <w:spacing w:val="-2"/>
        </w:rPr>
        <w:t xml:space="preserve"> </w:t>
      </w:r>
      <w:r>
        <w:t>involves</w:t>
      </w:r>
      <w:r>
        <w:rPr>
          <w:spacing w:val="-1"/>
        </w:rPr>
        <w:t xml:space="preserve"> </w:t>
      </w:r>
      <w:r>
        <w:t>financial</w:t>
      </w:r>
      <w:r>
        <w:rPr>
          <w:spacing w:val="-1"/>
        </w:rPr>
        <w:t xml:space="preserve"> </w:t>
      </w:r>
      <w:r>
        <w:t>management and</w:t>
      </w:r>
      <w:r>
        <w:rPr>
          <w:spacing w:val="-1"/>
        </w:rPr>
        <w:t xml:space="preserve"> </w:t>
      </w:r>
      <w:r>
        <w:t>planning</w:t>
      </w:r>
      <w:r>
        <w:rPr>
          <w:spacing w:val="-2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operational</w:t>
      </w:r>
      <w:r>
        <w:rPr>
          <w:spacing w:val="-3"/>
        </w:rPr>
        <w:t xml:space="preserve"> </w:t>
      </w:r>
      <w:r>
        <w:t>units.</w:t>
      </w:r>
    </w:p>
    <w:p w14:paraId="4309ECA6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0"/>
        </w:tabs>
        <w:spacing w:line="259" w:lineRule="auto"/>
        <w:ind w:left="839" w:right="780"/>
      </w:pPr>
      <w:r>
        <w:rPr>
          <w:b/>
        </w:rPr>
        <w:t xml:space="preserve">Care management </w:t>
      </w:r>
      <w:r>
        <w:t>is considered to be an overarching framework that includes care</w:t>
      </w:r>
      <w:r>
        <w:rPr>
          <w:spacing w:val="1"/>
        </w:rPr>
        <w:t xml:space="preserve"> </w:t>
      </w:r>
      <w:r>
        <w:t>coordination work across providers, with a goal of helping patients to manage chronic</w:t>
      </w:r>
      <w:r>
        <w:rPr>
          <w:spacing w:val="1"/>
        </w:rPr>
        <w:t xml:space="preserve"> </w:t>
      </w:r>
      <w:r>
        <w:t>conditions</w:t>
      </w:r>
      <w:bookmarkStart w:id="75" w:name="_bookmark55"/>
      <w:bookmarkEnd w:id="75"/>
      <w:r>
        <w:t>.</w:t>
      </w:r>
      <w:hyperlink w:anchor="_bookmark199" w:history="1">
        <w:r>
          <w:rPr>
            <w:vertAlign w:val="superscript"/>
          </w:rPr>
          <w:t>48</w:t>
        </w:r>
        <w:r>
          <w:t xml:space="preserve"> </w:t>
        </w:r>
      </w:hyperlink>
      <w:r>
        <w:t>Care management is sometimes the name given to a program fostering</w:t>
      </w:r>
      <w:r>
        <w:rPr>
          <w:spacing w:val="1"/>
        </w:rPr>
        <w:t xml:space="preserve"> </w:t>
      </w:r>
      <w:r>
        <w:t>engagement between patients and their support systems using a collaborative process to</w:t>
      </w:r>
      <w:r>
        <w:rPr>
          <w:spacing w:val="-48"/>
        </w:rPr>
        <w:t xml:space="preserve"> </w:t>
      </w:r>
      <w:r>
        <w:t>manage</w:t>
      </w:r>
      <w:r>
        <w:rPr>
          <w:spacing w:val="-2"/>
        </w:rPr>
        <w:t xml:space="preserve"> </w:t>
      </w:r>
      <w:r>
        <w:t>chronic</w:t>
      </w:r>
      <w:r>
        <w:rPr>
          <w:spacing w:val="-2"/>
        </w:rPr>
        <w:t xml:space="preserve"> </w:t>
      </w:r>
      <w:r>
        <w:t>conditions</w:t>
      </w:r>
      <w:r>
        <w:rPr>
          <w:spacing w:val="-2"/>
        </w:rPr>
        <w:t xml:space="preserve"> </w:t>
      </w:r>
      <w:r>
        <w:t>effectively.</w:t>
      </w:r>
      <w:hyperlink w:anchor="_bookmark200" w:history="1">
        <w:r>
          <w:rPr>
            <w:vertAlign w:val="superscript"/>
          </w:rPr>
          <w:t>49</w:t>
        </w:r>
      </w:hyperlink>
      <w:r>
        <w:rPr>
          <w:vertAlign w:val="superscript"/>
        </w:rPr>
        <w:t>,</w:t>
      </w:r>
      <w:hyperlink w:anchor="_bookmark201" w:history="1">
        <w:r>
          <w:rPr>
            <w:vertAlign w:val="superscript"/>
          </w:rPr>
          <w:t>50</w:t>
        </w:r>
      </w:hyperlink>
    </w:p>
    <w:p w14:paraId="6EC87385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1"/>
        </w:tabs>
        <w:spacing w:line="259" w:lineRule="auto"/>
        <w:ind w:right="444"/>
      </w:pPr>
      <w:r>
        <w:rPr>
          <w:b/>
        </w:rPr>
        <w:t>Integration and Care Coordination</w:t>
      </w:r>
      <w:r>
        <w:t>, the Secretary’s criterion that is used for PTAC’s review of</w:t>
      </w:r>
      <w:r>
        <w:rPr>
          <w:spacing w:val="-47"/>
        </w:rPr>
        <w:t xml:space="preserve"> </w:t>
      </w:r>
      <w:r>
        <w:t>proposals, is defined as “encourage greater integration and care coordination among</w:t>
      </w:r>
      <w:r>
        <w:rPr>
          <w:spacing w:val="1"/>
        </w:rPr>
        <w:t xml:space="preserve"> </w:t>
      </w:r>
      <w:r>
        <w:t>practitioners and across settings where multiple practitioners or settings are relevant to</w:t>
      </w:r>
      <w:r>
        <w:rPr>
          <w:spacing w:val="1"/>
        </w:rPr>
        <w:t xml:space="preserve"> </w:t>
      </w:r>
      <w:r>
        <w:t>delivering</w:t>
      </w:r>
      <w:r>
        <w:rPr>
          <w:spacing w:val="-2"/>
        </w:rPr>
        <w:t xml:space="preserve"> </w:t>
      </w:r>
      <w:r>
        <w:t>care to</w:t>
      </w:r>
      <w:r>
        <w:rPr>
          <w:spacing w:val="-1"/>
        </w:rPr>
        <w:t xml:space="preserve"> </w:t>
      </w:r>
      <w:r>
        <w:t>the population</w:t>
      </w:r>
      <w:r>
        <w:rPr>
          <w:spacing w:val="-1"/>
        </w:rPr>
        <w:t xml:space="preserve"> </w:t>
      </w:r>
      <w:r>
        <w:t>treated</w:t>
      </w:r>
      <w:r>
        <w:rPr>
          <w:spacing w:val="-2"/>
        </w:rPr>
        <w:t xml:space="preserve"> </w:t>
      </w:r>
      <w:r>
        <w:t>under the</w:t>
      </w:r>
      <w:r>
        <w:rPr>
          <w:spacing w:val="-3"/>
        </w:rPr>
        <w:t xml:space="preserve"> </w:t>
      </w:r>
      <w:r>
        <w:t>PFPM”</w:t>
      </w:r>
      <w:r>
        <w:rPr>
          <w:spacing w:val="1"/>
        </w:rPr>
        <w:t xml:space="preserve"> </w:t>
      </w:r>
      <w:r>
        <w:t>(42</w:t>
      </w:r>
      <w:r>
        <w:rPr>
          <w:spacing w:val="-2"/>
        </w:rPr>
        <w:t xml:space="preserve"> </w:t>
      </w:r>
      <w:r>
        <w:t>CFR</w:t>
      </w:r>
      <w:r>
        <w:rPr>
          <w:spacing w:val="-2"/>
        </w:rPr>
        <w:t xml:space="preserve"> </w:t>
      </w:r>
      <w:r>
        <w:t>414.1465).</w:t>
      </w:r>
    </w:p>
    <w:p w14:paraId="1B049FA4" w14:textId="77777777" w:rsidR="0092695A" w:rsidRDefault="0092695A">
      <w:pPr>
        <w:pStyle w:val="BodyText"/>
        <w:spacing w:before="2"/>
        <w:rPr>
          <w:sz w:val="19"/>
        </w:rPr>
      </w:pPr>
    </w:p>
    <w:p w14:paraId="1B6D26D4" w14:textId="77777777" w:rsidR="0092695A" w:rsidRDefault="00000000">
      <w:pPr>
        <w:pStyle w:val="BodyText"/>
        <w:spacing w:line="259" w:lineRule="auto"/>
        <w:ind w:left="120" w:right="673"/>
      </w:pPr>
      <w:r>
        <w:t>Appendix D includes additional information about differences in the definitions of various terms in</w:t>
      </w:r>
      <w:r>
        <w:rPr>
          <w:spacing w:val="-47"/>
        </w:rPr>
        <w:t xml:space="preserve"> </w:t>
      </w:r>
      <w:r>
        <w:t>various</w:t>
      </w:r>
      <w:r>
        <w:rPr>
          <w:spacing w:val="-2"/>
        </w:rPr>
        <w:t xml:space="preserve"> </w:t>
      </w:r>
      <w:r>
        <w:t>sources.</w:t>
      </w:r>
    </w:p>
    <w:p w14:paraId="45775B19" w14:textId="77777777" w:rsidR="0092695A" w:rsidRDefault="0092695A">
      <w:pPr>
        <w:pStyle w:val="BodyText"/>
        <w:spacing w:before="11"/>
        <w:rPr>
          <w:sz w:val="19"/>
        </w:rPr>
      </w:pPr>
    </w:p>
    <w:p w14:paraId="0EEE9DE2" w14:textId="77777777" w:rsidR="0092695A" w:rsidRDefault="00000000">
      <w:pPr>
        <w:pStyle w:val="Heading2"/>
        <w:numPr>
          <w:ilvl w:val="1"/>
          <w:numId w:val="357"/>
        </w:numPr>
        <w:tabs>
          <w:tab w:val="left" w:pos="639"/>
        </w:tabs>
        <w:ind w:left="638" w:hanging="519"/>
      </w:pPr>
      <w:bookmarkStart w:id="76" w:name="_bookmark56"/>
      <w:bookmarkEnd w:id="76"/>
      <w:r>
        <w:t>Contexts</w:t>
      </w:r>
      <w:r>
        <w:rPr>
          <w:spacing w:val="-5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Occur</w:t>
      </w:r>
    </w:p>
    <w:p w14:paraId="732BABBC" w14:textId="77777777" w:rsidR="0092695A" w:rsidRDefault="00000000">
      <w:pPr>
        <w:pStyle w:val="BodyText"/>
        <w:spacing w:before="118" w:line="259" w:lineRule="auto"/>
        <w:ind w:left="120" w:right="310"/>
      </w:pPr>
      <w:r>
        <w:t>Care coordination activities have been implemented in different contexts based on both the</w:t>
      </w:r>
      <w:r>
        <w:rPr>
          <w:spacing w:val="1"/>
        </w:rPr>
        <w:t xml:space="preserve"> </w:t>
      </w:r>
      <w:r>
        <w:t>organizations involved and the patient populations being targeted. For purposes of this environmental</w:t>
      </w:r>
      <w:r>
        <w:rPr>
          <w:spacing w:val="-47"/>
        </w:rPr>
        <w:t xml:space="preserve"> </w:t>
      </w:r>
      <w:r>
        <w:t>scan,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contexts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activities</w:t>
      </w:r>
      <w:r>
        <w:rPr>
          <w:spacing w:val="-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occur</w:t>
      </w:r>
      <w:r>
        <w:rPr>
          <w:spacing w:val="-1"/>
        </w:rPr>
        <w:t xml:space="preserve"> </w:t>
      </w:r>
      <w:r>
        <w:t>are described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ways:</w:t>
      </w:r>
      <w:r>
        <w:rPr>
          <w:spacing w:val="-2"/>
        </w:rPr>
        <w:t xml:space="preserve"> </w:t>
      </w:r>
      <w:r>
        <w:t>care</w:t>
      </w:r>
    </w:p>
    <w:p w14:paraId="6D6833D2" w14:textId="77777777" w:rsidR="0092695A" w:rsidRDefault="0092695A">
      <w:pPr>
        <w:spacing w:line="259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5198E81D" w14:textId="77777777" w:rsidR="0092695A" w:rsidRDefault="00000000">
      <w:pPr>
        <w:pStyle w:val="BodyText"/>
        <w:spacing w:before="37" w:line="259" w:lineRule="auto"/>
        <w:ind w:left="119" w:right="329"/>
        <w:jc w:val="both"/>
      </w:pPr>
      <w:r>
        <w:lastRenderedPageBreak/>
        <w:t>coordination for population-wide health management, care coordination for specific populations, and</w:t>
      </w:r>
      <w:r>
        <w:rPr>
          <w:spacing w:val="1"/>
        </w:rPr>
        <w:t xml:space="preserve"> </w:t>
      </w:r>
      <w:r>
        <w:t>care coordination around an acute care event. These categories are then used to organize a discussion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CMMI</w:t>
      </w:r>
      <w:r>
        <w:rPr>
          <w:spacing w:val="-3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models</w:t>
      </w:r>
      <w:r>
        <w:rPr>
          <w:spacing w:val="-3"/>
        </w:rPr>
        <w:t xml:space="preserve"> </w:t>
      </w:r>
      <w:r>
        <w:t>previously</w:t>
      </w:r>
      <w:r>
        <w:rPr>
          <w:spacing w:val="1"/>
        </w:rPr>
        <w:t xml:space="preserve"> </w:t>
      </w:r>
      <w:r>
        <w:t>submitted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PTAC.</w:t>
      </w:r>
    </w:p>
    <w:p w14:paraId="720D7EDE" w14:textId="77777777" w:rsidR="0092695A" w:rsidRDefault="0092695A">
      <w:pPr>
        <w:pStyle w:val="BodyText"/>
        <w:spacing w:before="6"/>
        <w:rPr>
          <w:sz w:val="19"/>
        </w:rPr>
      </w:pPr>
    </w:p>
    <w:p w14:paraId="0AC8FECA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0"/>
        </w:tabs>
        <w:spacing w:before="1" w:line="259" w:lineRule="auto"/>
        <w:ind w:left="839" w:right="203"/>
      </w:pPr>
      <w:r>
        <w:rPr>
          <w:b/>
        </w:rPr>
        <w:t xml:space="preserve">Care coordination for population-wide health management </w:t>
      </w:r>
      <w:r>
        <w:t>includes general care coordination</w:t>
      </w:r>
      <w:r>
        <w:rPr>
          <w:spacing w:val="-47"/>
        </w:rPr>
        <w:t xml:space="preserve"> </w:t>
      </w:r>
      <w:r>
        <w:t>for all patients regardless of need, as opposed to care coordination that is focused on patients</w:t>
      </w:r>
      <w:r>
        <w:rPr>
          <w:spacing w:val="1"/>
        </w:rPr>
        <w:t xml:space="preserve"> </w:t>
      </w:r>
      <w:r>
        <w:t>with specific conditions. Models use care coordination designed to strengthen and streamline</w:t>
      </w:r>
      <w:r>
        <w:rPr>
          <w:spacing w:val="1"/>
        </w:rPr>
        <w:t xml:space="preserve"> </w:t>
      </w:r>
      <w:r>
        <w:t>care for the whole population of patients associated with participating practices. This can also</w:t>
      </w:r>
      <w:r>
        <w:rPr>
          <w:spacing w:val="1"/>
        </w:rPr>
        <w:t xml:space="preserve"> </w:t>
      </w:r>
      <w:r>
        <w:t>include coordination</w:t>
      </w:r>
      <w:r>
        <w:rPr>
          <w:spacing w:val="-2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sectors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address</w:t>
      </w:r>
      <w:r>
        <w:rPr>
          <w:spacing w:val="-3"/>
        </w:rPr>
        <w:t xml:space="preserve"> </w:t>
      </w:r>
      <w:r>
        <w:t>health-related</w:t>
      </w:r>
      <w:r>
        <w:rPr>
          <w:spacing w:val="-2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needs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SDOH.</w:t>
      </w:r>
    </w:p>
    <w:p w14:paraId="5BE353D6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0"/>
        </w:tabs>
        <w:spacing w:line="259" w:lineRule="auto"/>
        <w:ind w:left="839" w:right="158"/>
      </w:pPr>
      <w:r>
        <w:rPr>
          <w:b/>
        </w:rPr>
        <w:t>Care coordination for specific populations, such as populations with chronic diseases or</w:t>
      </w:r>
      <w:r>
        <w:rPr>
          <w:b/>
          <w:spacing w:val="1"/>
        </w:rPr>
        <w:t xml:space="preserve"> </w:t>
      </w:r>
      <w:r>
        <w:rPr>
          <w:b/>
        </w:rPr>
        <w:t xml:space="preserve">vulnerable populations, </w:t>
      </w:r>
      <w:r>
        <w:t>focuses on patients with specific needs. In this context, care</w:t>
      </w:r>
      <w:r>
        <w:rPr>
          <w:spacing w:val="1"/>
        </w:rPr>
        <w:t xml:space="preserve"> </w:t>
      </w:r>
      <w:r>
        <w:t>coordination typically includes performing an initial assessment, working with PCPs to develop a</w:t>
      </w:r>
      <w:r>
        <w:rPr>
          <w:spacing w:val="-47"/>
        </w:rPr>
        <w:t xml:space="preserve"> </w:t>
      </w:r>
      <w:r>
        <w:t>care plan, and coordinating needed care with other providers. These models can be based on</w:t>
      </w:r>
      <w:r>
        <w:rPr>
          <w:spacing w:val="1"/>
        </w:rPr>
        <w:t xml:space="preserve"> </w:t>
      </w:r>
      <w:r>
        <w:t>clinical episodes of care such as chemotherapy regimens or ongoing treatment for chronic</w:t>
      </w:r>
      <w:r>
        <w:rPr>
          <w:spacing w:val="1"/>
        </w:rPr>
        <w:t xml:space="preserve"> </w:t>
      </w:r>
      <w:r>
        <w:t>conditions such as dialysis care for patients with end-stage renal disease (ESRD). They may focus</w:t>
      </w:r>
      <w:r>
        <w:rPr>
          <w:spacing w:val="-47"/>
        </w:rPr>
        <w:t xml:space="preserve"> </w:t>
      </w:r>
      <w:r>
        <w:t>on specific vulnerable populations who might benefit from coordination between health care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social</w:t>
      </w:r>
      <w:r>
        <w:rPr>
          <w:spacing w:val="-3"/>
        </w:rPr>
        <w:t xml:space="preserve"> </w:t>
      </w:r>
      <w:r>
        <w:t>services.</w:t>
      </w:r>
    </w:p>
    <w:p w14:paraId="3B142B62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1"/>
        </w:tabs>
        <w:spacing w:line="259" w:lineRule="auto"/>
        <w:ind w:left="839" w:right="215" w:hanging="360"/>
      </w:pPr>
      <w:r>
        <w:rPr>
          <w:b/>
        </w:rPr>
        <w:t xml:space="preserve">Care coordination related to an acute care event </w:t>
      </w:r>
      <w:r>
        <w:t>includes communication between providers</w:t>
      </w:r>
      <w:r>
        <w:rPr>
          <w:spacing w:val="1"/>
        </w:rPr>
        <w:t xml:space="preserve"> </w:t>
      </w:r>
      <w:r>
        <w:t>and with patients during and after an acute care stay. It includes efforts to confirm proper</w:t>
      </w:r>
      <w:r>
        <w:rPr>
          <w:spacing w:val="1"/>
        </w:rPr>
        <w:t xml:space="preserve"> </w:t>
      </w:r>
      <w:r>
        <w:t>transition of care after the patient is discharged. Such care coordination typically requires</w:t>
      </w:r>
      <w:r>
        <w:rPr>
          <w:spacing w:val="1"/>
        </w:rPr>
        <w:t xml:space="preserve"> </w:t>
      </w:r>
      <w:r>
        <w:t>review of follow-up instructions with the patient’s family at the time of discharge and follow-up</w:t>
      </w:r>
      <w:r>
        <w:rPr>
          <w:spacing w:val="-47"/>
        </w:rPr>
        <w:t xml:space="preserve"> </w:t>
      </w:r>
      <w:r>
        <w:t>with patients a few days after discharge to check on progress and answer questions. This care</w:t>
      </w:r>
      <w:r>
        <w:rPr>
          <w:spacing w:val="1"/>
        </w:rPr>
        <w:t xml:space="preserve"> </w:t>
      </w:r>
      <w:r>
        <w:t>coordination step may involve ensuring that follow-up visits are scheduled, and prescriptions</w:t>
      </w:r>
      <w:r>
        <w:rPr>
          <w:spacing w:val="1"/>
        </w:rPr>
        <w:t xml:space="preserve"> </w:t>
      </w:r>
      <w:r>
        <w:t>filled.</w:t>
      </w:r>
    </w:p>
    <w:p w14:paraId="0FD124FF" w14:textId="77777777" w:rsidR="0092695A" w:rsidRDefault="0092695A">
      <w:pPr>
        <w:pStyle w:val="BodyText"/>
        <w:spacing w:before="2"/>
        <w:rPr>
          <w:sz w:val="19"/>
        </w:rPr>
      </w:pPr>
    </w:p>
    <w:p w14:paraId="65850EAB" w14:textId="77777777" w:rsidR="0092695A" w:rsidRDefault="00000000">
      <w:pPr>
        <w:pStyle w:val="BodyText"/>
        <w:spacing w:line="259" w:lineRule="auto"/>
        <w:ind w:left="119" w:right="134"/>
      </w:pPr>
      <w:r>
        <w:t>Exhibit 3 depicts the relationship between these care coordination contexts. As shown in the diagram,</w:t>
      </w:r>
      <w:r>
        <w:rPr>
          <w:spacing w:val="1"/>
        </w:rPr>
        <w:t xml:space="preserve"> </w:t>
      </w:r>
      <w:r>
        <w:t>care coordination focused on specific populations is a subset of the broader context for care</w:t>
      </w:r>
      <w:r>
        <w:rPr>
          <w:spacing w:val="1"/>
        </w:rPr>
        <w:t xml:space="preserve"> </w:t>
      </w:r>
      <w:r>
        <w:t>coordination related to population-wide health management, and patients included in either category</w:t>
      </w:r>
      <w:r>
        <w:rPr>
          <w:spacing w:val="1"/>
        </w:rPr>
        <w:t xml:space="preserve"> </w:t>
      </w:r>
      <w:r>
        <w:t>can transition into care coordination efforts related to acute care events if they experience a</w:t>
      </w:r>
      <w:r>
        <w:rPr>
          <w:spacing w:val="1"/>
        </w:rPr>
        <w:t xml:space="preserve"> </w:t>
      </w:r>
      <w:r>
        <w:t>hospitalization.</w:t>
      </w:r>
      <w:r>
        <w:rPr>
          <w:spacing w:val="49"/>
        </w:rPr>
        <w:t xml:space="preserve"> </w:t>
      </w:r>
      <w:r>
        <w:t>In addition, when patients require care coordination around acute care events, they</w:t>
      </w:r>
      <w:r>
        <w:rPr>
          <w:spacing w:val="1"/>
        </w:rPr>
        <w:t xml:space="preserve"> </w:t>
      </w:r>
      <w:r>
        <w:t>may still receive care coordination under general or population-specific programs, though the focus may</w:t>
      </w:r>
      <w:r>
        <w:rPr>
          <w:spacing w:val="-47"/>
        </w:rPr>
        <w:t xml:space="preserve"> </w:t>
      </w:r>
      <w:r>
        <w:t>temporarily shift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managing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immediate</w:t>
      </w:r>
      <w:r>
        <w:rPr>
          <w:spacing w:val="1"/>
        </w:rPr>
        <w:t xml:space="preserve"> </w:t>
      </w:r>
      <w:r>
        <w:t>needs</w:t>
      </w:r>
      <w:r>
        <w:rPr>
          <w:spacing w:val="-1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hospitalization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PAC.</w:t>
      </w:r>
    </w:p>
    <w:p w14:paraId="3C90B3A0" w14:textId="77777777" w:rsidR="0092695A" w:rsidRDefault="0092695A">
      <w:pPr>
        <w:spacing w:line="259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1647E47C" w14:textId="77777777" w:rsidR="0092695A" w:rsidRDefault="00000000">
      <w:pPr>
        <w:pStyle w:val="Heading3"/>
        <w:tabs>
          <w:tab w:val="left" w:pos="1199"/>
        </w:tabs>
        <w:spacing w:before="37"/>
        <w:ind w:left="120"/>
      </w:pPr>
      <w:bookmarkStart w:id="77" w:name="IV.D._Types_of_Patients_That_Can_Potenti"/>
      <w:bookmarkStart w:id="78" w:name="IV.E._Common_Functions_and_Activities_Re"/>
      <w:bookmarkStart w:id="79" w:name="_bookmark57"/>
      <w:bookmarkEnd w:id="77"/>
      <w:bookmarkEnd w:id="78"/>
      <w:bookmarkEnd w:id="79"/>
      <w:r>
        <w:lastRenderedPageBreak/>
        <w:t>Exhibit</w:t>
      </w:r>
      <w:r>
        <w:rPr>
          <w:spacing w:val="-3"/>
        </w:rPr>
        <w:t xml:space="preserve"> </w:t>
      </w:r>
      <w:r>
        <w:t>3.</w:t>
      </w:r>
      <w:r>
        <w:tab/>
        <w:t>Care</w:t>
      </w:r>
      <w:r>
        <w:rPr>
          <w:spacing w:val="-7"/>
        </w:rPr>
        <w:t xml:space="preserve"> </w:t>
      </w:r>
      <w:r>
        <w:t>Coordination</w:t>
      </w:r>
      <w:r>
        <w:rPr>
          <w:spacing w:val="-7"/>
        </w:rPr>
        <w:t xml:space="preserve"> </w:t>
      </w:r>
      <w:r>
        <w:t>Contexts</w:t>
      </w:r>
    </w:p>
    <w:p w14:paraId="5F1516FA" w14:textId="77777777" w:rsidR="0092695A" w:rsidRDefault="0092695A">
      <w:pPr>
        <w:pStyle w:val="BodyText"/>
        <w:rPr>
          <w:b/>
          <w:sz w:val="20"/>
        </w:rPr>
      </w:pPr>
    </w:p>
    <w:p w14:paraId="471F5BEC" w14:textId="77777777" w:rsidR="0092695A" w:rsidRDefault="0092695A">
      <w:pPr>
        <w:pStyle w:val="BodyText"/>
        <w:spacing w:before="10"/>
        <w:rPr>
          <w:b/>
          <w:sz w:val="15"/>
        </w:rPr>
      </w:pPr>
    </w:p>
    <w:p w14:paraId="1916442E" w14:textId="77777777" w:rsidR="0092695A" w:rsidRDefault="00000000">
      <w:pPr>
        <w:spacing w:before="65" w:line="216" w:lineRule="auto"/>
        <w:ind w:left="2045" w:right="4837" w:hanging="1671"/>
        <w:rPr>
          <w:sz w:val="32"/>
        </w:rPr>
      </w:pPr>
      <w:r>
        <w:pict w14:anchorId="2E65C4C0">
          <v:group id="_x0000_s2077" style="position:absolute;left:0;text-align:left;margin-left:75.05pt;margin-top:-12.25pt;width:446.75pt;height:223.2pt;z-index:-23098880;mso-position-horizontal-relative:page" coordorigin="1501,-245" coordsize="8935,4464">
            <v:shape id="_x0000_s2085" style="position:absolute;left:1500;top:-246;width:4770;height:4464" coordorigin="1501,-245" coordsize="4770,4464" path="m5823,-245r-3876,l1875,-239r-69,16l1742,-195r-59,36l1631,-115r-44,52l1551,-4r-28,64l1507,129r-6,72l1501,3772r6,73l1523,3913r28,64l1587,4036r44,52l1683,4133r59,36l1806,4196r69,17l1947,4219r3876,l5896,4213r69,-17l6029,4169r58,-36l6139,4088r45,-52l6220,3977r27,-64l6264,3845r6,-73l6270,201r-6,-72l6247,60,6220,-4r-36,-59l6139,-115r-52,-44l6029,-195r-64,-28l5896,-239r-73,-6xe" fillcolor="#bcd6ed" stroked="f">
              <v:path arrowok="t"/>
            </v:shape>
            <v:shape id="_x0000_s2084" style="position:absolute;left:1977;top:1093;width:3816;height:2902" coordorigin="1978,1094" coordsize="3816,2902" path="m5503,1094r-3235,l2191,1104r-70,30l2063,1179r-46,59l1988,1307r-10,77l1978,3705r10,77l2017,3852r46,59l2121,3956r70,29l2268,3996r3235,l5580,3985r69,-29l5708,3911r45,-59l5783,3782r10,-77l5793,1384r-10,-77l5753,1238r-45,-59l5649,1134r-69,-30l5503,1094xe" fillcolor="#3383ca" stroked="f">
              <v:path arrowok="t"/>
            </v:shape>
            <v:shape id="_x0000_s2083" style="position:absolute;left:1977;top:1093;width:3816;height:2902" coordorigin="1978,1094" coordsize="3816,2902" path="m1978,1384r10,-77l2017,1238r46,-59l2121,1134r70,-30l2268,1094r3235,l5580,1104r69,30l5708,1179r45,59l5783,1307r10,77l5793,3705r-10,77l5753,3852r-45,59l5649,3956r-69,29l5503,3996r-3235,l2191,3985r-70,-29l2063,3911r-46,-59l1988,3782r-10,-77l1978,1384xe" filled="f" strokecolor="white" strokeweight="1pt">
              <v:path arrowok="t"/>
            </v:shape>
            <v:shape id="_x0000_s2082" style="position:absolute;left:5756;top:2352;width:120;height:120" coordorigin="5756,2353" coordsize="120,120" path="m5876,2353r-120,60l5876,2473r,-120xe" fillcolor="black" stroked="f">
              <v:path arrowok="t"/>
            </v:shape>
            <v:shape id="_x0000_s2081" style="position:absolute;left:6628;top:584;width:3800;height:2619" coordorigin="6628,584" coordsize="3800,2619" path="m10166,584r-3276,l6821,594r-63,26l6705,661r-41,53l6638,777r-10,69l6628,2941r10,70l6664,3073r41,53l6758,3167r63,27l6890,3203r3276,l10236,3194r62,-27l10351,3126r41,-53l10419,3011r9,-70l10428,846r-9,-69l10392,714r-41,-53l10298,620r-62,-26l10166,584xe" fillcolor="#3383ca" stroked="f">
              <v:path arrowok="t"/>
            </v:shape>
            <v:shape id="_x0000_s2080" style="position:absolute;left:6628;top:584;width:3800;height:2619" coordorigin="6628,584" coordsize="3800,2619" path="m6628,846r10,-69l6664,714r41,-53l6758,620r63,-26l6890,584r3276,l10236,594r62,26l10351,661r41,53l10419,777r9,69l10428,2941r-9,70l10392,3073r-41,53l10298,3167r-62,27l10166,3203r-3276,l6821,3194r-63,-27l6705,3126r-41,-53l6638,3011r-10,-70l6628,846xe" filled="f" strokecolor="#5b9bd4">
              <v:path arrowok="t"/>
            </v:shape>
            <v:shape id="_x0000_s2079" style="position:absolute;left:6528;top:2352;width:120;height:120" coordorigin="6528,2353" coordsize="120,120" path="m6528,2353r,120l6648,2413r-120,-60xe" fillcolor="black" stroked="f">
              <v:path arrowok="t"/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2078" type="#_x0000_t75" style="position:absolute;left:6116;top:1793;width:504;height:120">
              <v:imagedata r:id="rId12" o:title=""/>
            </v:shape>
            <w10:wrap anchorx="page"/>
          </v:group>
        </w:pict>
      </w:r>
      <w:r>
        <w:rPr>
          <w:b/>
          <w:sz w:val="32"/>
        </w:rPr>
        <w:t>Care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Coordination</w:t>
      </w:r>
      <w:r>
        <w:rPr>
          <w:b/>
          <w:spacing w:val="-11"/>
          <w:sz w:val="32"/>
        </w:rPr>
        <w:t xml:space="preserve"> </w:t>
      </w:r>
      <w:r>
        <w:rPr>
          <w:b/>
          <w:sz w:val="32"/>
        </w:rPr>
        <w:t>for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Population</w:t>
      </w:r>
      <w:r>
        <w:rPr>
          <w:b/>
          <w:spacing w:val="-70"/>
          <w:sz w:val="32"/>
        </w:rPr>
        <w:t xml:space="preserve"> </w:t>
      </w:r>
      <w:r>
        <w:rPr>
          <w:b/>
          <w:sz w:val="32"/>
        </w:rPr>
        <w:t>Health</w:t>
      </w:r>
      <w:r>
        <w:rPr>
          <w:sz w:val="32"/>
        </w:rPr>
        <w:t>*</w:t>
      </w:r>
    </w:p>
    <w:p w14:paraId="06424B37" w14:textId="77777777" w:rsidR="0092695A" w:rsidRDefault="0092695A">
      <w:pPr>
        <w:pStyle w:val="BodyText"/>
        <w:rPr>
          <w:sz w:val="20"/>
        </w:rPr>
      </w:pPr>
    </w:p>
    <w:p w14:paraId="384C40CB" w14:textId="77777777" w:rsidR="0092695A" w:rsidRDefault="0092695A">
      <w:pPr>
        <w:pStyle w:val="BodyText"/>
        <w:rPr>
          <w:sz w:val="20"/>
        </w:rPr>
      </w:pPr>
    </w:p>
    <w:p w14:paraId="605E6DFB" w14:textId="77777777" w:rsidR="0092695A" w:rsidRDefault="00000000">
      <w:pPr>
        <w:spacing w:before="200" w:line="216" w:lineRule="auto"/>
        <w:ind w:left="6355" w:right="650" w:hanging="881"/>
        <w:rPr>
          <w:b/>
          <w:sz w:val="32"/>
        </w:rPr>
      </w:pPr>
      <w:r>
        <w:rPr>
          <w:b/>
          <w:sz w:val="32"/>
        </w:rPr>
        <w:t>Care</w:t>
      </w:r>
      <w:r>
        <w:rPr>
          <w:b/>
          <w:spacing w:val="-13"/>
          <w:sz w:val="32"/>
        </w:rPr>
        <w:t xml:space="preserve"> </w:t>
      </w:r>
      <w:r>
        <w:rPr>
          <w:b/>
          <w:sz w:val="32"/>
        </w:rPr>
        <w:t>Coordination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Around</w:t>
      </w:r>
      <w:r>
        <w:rPr>
          <w:b/>
          <w:spacing w:val="-69"/>
          <w:sz w:val="32"/>
        </w:rPr>
        <w:t xml:space="preserve"> </w:t>
      </w:r>
      <w:r>
        <w:rPr>
          <w:b/>
          <w:sz w:val="32"/>
        </w:rPr>
        <w:t>Acute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Events</w:t>
      </w:r>
    </w:p>
    <w:p w14:paraId="21AE25E7" w14:textId="77777777" w:rsidR="0092695A" w:rsidRDefault="00000000">
      <w:pPr>
        <w:tabs>
          <w:tab w:val="left" w:pos="4535"/>
          <w:tab w:val="left" w:pos="5227"/>
        </w:tabs>
        <w:spacing w:before="5" w:line="216" w:lineRule="auto"/>
        <w:ind w:left="1235" w:right="4369" w:hanging="101"/>
        <w:rPr>
          <w:b/>
          <w:sz w:val="32"/>
        </w:rPr>
      </w:pPr>
      <w:r>
        <w:rPr>
          <w:b/>
          <w:sz w:val="32"/>
        </w:rPr>
        <w:t>Care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Coordination</w:t>
      </w:r>
      <w:r>
        <w:rPr>
          <w:b/>
          <w:spacing w:val="-12"/>
          <w:sz w:val="32"/>
        </w:rPr>
        <w:t xml:space="preserve"> </w:t>
      </w:r>
      <w:r>
        <w:rPr>
          <w:b/>
          <w:sz w:val="32"/>
        </w:rPr>
        <w:t>for</w:t>
      </w:r>
      <w:r>
        <w:rPr>
          <w:b/>
          <w:sz w:val="32"/>
        </w:rPr>
        <w:tab/>
      </w:r>
      <w:r>
        <w:rPr>
          <w:b/>
          <w:w w:val="99"/>
          <w:sz w:val="32"/>
          <w:u w:val="thick"/>
        </w:rPr>
        <w:t xml:space="preserve"> </w:t>
      </w:r>
      <w:r>
        <w:rPr>
          <w:b/>
          <w:sz w:val="32"/>
          <w:u w:val="thick"/>
        </w:rPr>
        <w:tab/>
      </w:r>
      <w:r>
        <w:rPr>
          <w:b/>
          <w:sz w:val="32"/>
        </w:rPr>
        <w:t xml:space="preserve"> Specific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Populations</w:t>
      </w:r>
    </w:p>
    <w:p w14:paraId="30F0E217" w14:textId="77777777" w:rsidR="0092695A" w:rsidRDefault="0092695A">
      <w:pPr>
        <w:pStyle w:val="BodyText"/>
        <w:rPr>
          <w:b/>
          <w:sz w:val="20"/>
        </w:rPr>
      </w:pPr>
    </w:p>
    <w:p w14:paraId="241E57A9" w14:textId="77777777" w:rsidR="0092695A" w:rsidRDefault="0092695A">
      <w:pPr>
        <w:pStyle w:val="BodyText"/>
        <w:rPr>
          <w:b/>
          <w:sz w:val="20"/>
        </w:rPr>
      </w:pPr>
    </w:p>
    <w:p w14:paraId="3B15B6ED" w14:textId="77777777" w:rsidR="0092695A" w:rsidRDefault="0092695A">
      <w:pPr>
        <w:pStyle w:val="BodyText"/>
        <w:rPr>
          <w:b/>
          <w:sz w:val="20"/>
        </w:rPr>
      </w:pPr>
    </w:p>
    <w:p w14:paraId="4B177558" w14:textId="77777777" w:rsidR="0092695A" w:rsidRDefault="0092695A">
      <w:pPr>
        <w:pStyle w:val="BodyText"/>
        <w:rPr>
          <w:b/>
          <w:sz w:val="20"/>
        </w:rPr>
      </w:pPr>
    </w:p>
    <w:p w14:paraId="5DFD833D" w14:textId="77777777" w:rsidR="0092695A" w:rsidRDefault="0092695A">
      <w:pPr>
        <w:pStyle w:val="BodyText"/>
        <w:rPr>
          <w:b/>
          <w:sz w:val="28"/>
        </w:rPr>
      </w:pPr>
    </w:p>
    <w:p w14:paraId="61A0A5EE" w14:textId="77777777" w:rsidR="0092695A" w:rsidRDefault="00000000">
      <w:pPr>
        <w:spacing w:before="59"/>
        <w:ind w:left="300"/>
        <w:rPr>
          <w:sz w:val="20"/>
        </w:rPr>
      </w:pPr>
      <w:r>
        <w:rPr>
          <w:sz w:val="20"/>
        </w:rPr>
        <w:t>*</w:t>
      </w:r>
      <w:r>
        <w:rPr>
          <w:spacing w:val="-4"/>
          <w:sz w:val="20"/>
        </w:rPr>
        <w:t xml:space="preserve"> </w:t>
      </w:r>
      <w:r>
        <w:rPr>
          <w:sz w:val="20"/>
        </w:rPr>
        <w:t>This</w:t>
      </w:r>
      <w:r>
        <w:rPr>
          <w:spacing w:val="-2"/>
          <w:sz w:val="20"/>
        </w:rPr>
        <w:t xml:space="preserve"> </w:t>
      </w:r>
      <w:r>
        <w:rPr>
          <w:sz w:val="20"/>
        </w:rPr>
        <w:t>can</w:t>
      </w:r>
      <w:r>
        <w:rPr>
          <w:spacing w:val="-2"/>
          <w:sz w:val="20"/>
        </w:rPr>
        <w:t xml:space="preserve"> </w:t>
      </w:r>
      <w:r>
        <w:rPr>
          <w:sz w:val="20"/>
        </w:rPr>
        <w:t>also</w:t>
      </w:r>
      <w:r>
        <w:rPr>
          <w:spacing w:val="-3"/>
          <w:sz w:val="20"/>
        </w:rPr>
        <w:t xml:space="preserve"> </w:t>
      </w:r>
      <w:r>
        <w:rPr>
          <w:sz w:val="20"/>
        </w:rPr>
        <w:t>include</w:t>
      </w:r>
      <w:r>
        <w:rPr>
          <w:spacing w:val="-4"/>
          <w:sz w:val="20"/>
        </w:rPr>
        <w:t xml:space="preserve"> </w:t>
      </w:r>
      <w:r>
        <w:rPr>
          <w:sz w:val="20"/>
        </w:rPr>
        <w:t>coordination</w:t>
      </w:r>
      <w:r>
        <w:rPr>
          <w:spacing w:val="-1"/>
          <w:sz w:val="20"/>
        </w:rPr>
        <w:t xml:space="preserve"> </w:t>
      </w:r>
      <w:r>
        <w:rPr>
          <w:sz w:val="20"/>
        </w:rPr>
        <w:t>across</w:t>
      </w:r>
      <w:r>
        <w:rPr>
          <w:spacing w:val="-4"/>
          <w:sz w:val="20"/>
        </w:rPr>
        <w:t xml:space="preserve"> </w:t>
      </w:r>
      <w:r>
        <w:rPr>
          <w:sz w:val="20"/>
        </w:rPr>
        <w:t>sectors</w:t>
      </w:r>
      <w:r>
        <w:rPr>
          <w:spacing w:val="-4"/>
          <w:sz w:val="20"/>
        </w:rPr>
        <w:t xml:space="preserve"> </w:t>
      </w:r>
      <w:r>
        <w:rPr>
          <w:sz w:val="20"/>
        </w:rPr>
        <w:t>to</w:t>
      </w:r>
      <w:r>
        <w:rPr>
          <w:spacing w:val="-3"/>
          <w:sz w:val="20"/>
        </w:rPr>
        <w:t xml:space="preserve"> </w:t>
      </w:r>
      <w:r>
        <w:rPr>
          <w:sz w:val="20"/>
        </w:rPr>
        <w:t>address</w:t>
      </w:r>
      <w:r>
        <w:rPr>
          <w:spacing w:val="-3"/>
          <w:sz w:val="20"/>
        </w:rPr>
        <w:t xml:space="preserve"> </w:t>
      </w:r>
      <w:r>
        <w:rPr>
          <w:sz w:val="20"/>
        </w:rPr>
        <w:t>health-related social</w:t>
      </w:r>
      <w:r>
        <w:rPr>
          <w:spacing w:val="-3"/>
          <w:sz w:val="20"/>
        </w:rPr>
        <w:t xml:space="preserve"> </w:t>
      </w:r>
      <w:r>
        <w:rPr>
          <w:sz w:val="20"/>
        </w:rPr>
        <w:t>needs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2"/>
          <w:sz w:val="20"/>
        </w:rPr>
        <w:t xml:space="preserve"> </w:t>
      </w:r>
      <w:r>
        <w:rPr>
          <w:sz w:val="20"/>
        </w:rPr>
        <w:t>SDOH.</w:t>
      </w:r>
    </w:p>
    <w:p w14:paraId="6B0A9571" w14:textId="77777777" w:rsidR="0092695A" w:rsidRDefault="0092695A">
      <w:pPr>
        <w:pStyle w:val="BodyText"/>
        <w:spacing w:before="3"/>
        <w:rPr>
          <w:sz w:val="21"/>
        </w:rPr>
      </w:pPr>
    </w:p>
    <w:p w14:paraId="1014052B" w14:textId="77777777" w:rsidR="0092695A" w:rsidRDefault="00000000">
      <w:pPr>
        <w:pStyle w:val="Heading2"/>
        <w:numPr>
          <w:ilvl w:val="1"/>
          <w:numId w:val="357"/>
        </w:numPr>
        <w:tabs>
          <w:tab w:val="left" w:pos="661"/>
        </w:tabs>
        <w:spacing w:before="1"/>
        <w:ind w:left="660" w:hanging="541"/>
      </w:pPr>
      <w:bookmarkStart w:id="80" w:name="_bookmark58"/>
      <w:bookmarkEnd w:id="80"/>
      <w:r>
        <w:t>Types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Patients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Potentially</w:t>
      </w:r>
      <w:r>
        <w:rPr>
          <w:spacing w:val="-2"/>
        </w:rPr>
        <w:t xml:space="preserve"> </w:t>
      </w:r>
      <w:r>
        <w:t>Benefit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</w:p>
    <w:p w14:paraId="6B16F27F" w14:textId="77777777" w:rsidR="0092695A" w:rsidRDefault="00000000">
      <w:pPr>
        <w:pStyle w:val="BodyText"/>
        <w:spacing w:before="117" w:line="259" w:lineRule="auto"/>
        <w:ind w:left="119" w:right="341"/>
      </w:pPr>
      <w:r>
        <w:t>Some care coordination interventions are more effective for specific types of patients over others. For</w:t>
      </w:r>
      <w:r>
        <w:rPr>
          <w:spacing w:val="-47"/>
        </w:rPr>
        <w:t xml:space="preserve"> </w:t>
      </w:r>
      <w:r>
        <w:t>example, AHRQ recommends that providers identify patients with modifiable risk factors, or patients</w:t>
      </w:r>
      <w:r>
        <w:rPr>
          <w:spacing w:val="1"/>
        </w:rPr>
        <w:t xml:space="preserve"> </w:t>
      </w:r>
      <w:r>
        <w:t>with risk factors that the individual can control. The presence of modifiable risk factors increases the</w:t>
      </w:r>
      <w:r>
        <w:rPr>
          <w:spacing w:val="1"/>
        </w:rPr>
        <w:t xml:space="preserve"> </w:t>
      </w:r>
      <w:r>
        <w:t>likelihood that care coordination activities can impact health care costs or utilization trends</w:t>
      </w:r>
      <w:hyperlink w:anchor="_bookmark55" w:history="1">
        <w:r>
          <w:t>.</w:t>
        </w:r>
        <w:r>
          <w:rPr>
            <w:vertAlign w:val="superscript"/>
          </w:rPr>
          <w:t>48</w:t>
        </w:r>
      </w:hyperlink>
      <w:r>
        <w:rPr>
          <w:spacing w:val="1"/>
        </w:rPr>
        <w:t xml:space="preserve"> </w:t>
      </w:r>
      <w:r>
        <w:t>As a</w:t>
      </w:r>
      <w:r>
        <w:rPr>
          <w:spacing w:val="1"/>
        </w:rPr>
        <w:t xml:space="preserve"> </w:t>
      </w:r>
      <w:r>
        <w:t>result, stakeholders frequently view users of health care services, including those with chronic</w:t>
      </w:r>
      <w:r>
        <w:rPr>
          <w:spacing w:val="1"/>
        </w:rPr>
        <w:t xml:space="preserve"> </w:t>
      </w:r>
      <w:r>
        <w:t>conditions,</w:t>
      </w:r>
      <w:r>
        <w:rPr>
          <w:spacing w:val="-1"/>
        </w:rPr>
        <w:t xml:space="preserve"> </w:t>
      </w:r>
      <w:r>
        <w:t>as patients</w:t>
      </w:r>
      <w:r>
        <w:rPr>
          <w:spacing w:val="-3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likely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benefit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coordination.</w:t>
      </w:r>
    </w:p>
    <w:p w14:paraId="6A61F4F6" w14:textId="77777777" w:rsidR="0092695A" w:rsidRDefault="0092695A">
      <w:pPr>
        <w:pStyle w:val="BodyText"/>
        <w:spacing w:before="5"/>
        <w:rPr>
          <w:sz w:val="19"/>
        </w:rPr>
      </w:pPr>
    </w:p>
    <w:p w14:paraId="4AFF60E7" w14:textId="77777777" w:rsidR="0092695A" w:rsidRDefault="00000000">
      <w:pPr>
        <w:pStyle w:val="BodyText"/>
        <w:spacing w:line="259" w:lineRule="auto"/>
        <w:ind w:left="119" w:right="651"/>
      </w:pPr>
      <w:r>
        <w:t>Due to the variation in care coordination activities, variation in patient attributes present in a</w:t>
      </w:r>
      <w:r>
        <w:rPr>
          <w:spacing w:val="1"/>
        </w:rPr>
        <w:t xml:space="preserve"> </w:t>
      </w:r>
      <w:r>
        <w:t>population, and limitations in measurement tools available, it is difficult to identify which care</w:t>
      </w:r>
      <w:r>
        <w:rPr>
          <w:spacing w:val="1"/>
        </w:rPr>
        <w:t xml:space="preserve"> </w:t>
      </w:r>
      <w:r>
        <w:t>coordination activities will be particularly useful for a given patient population. Section IX provides</w:t>
      </w:r>
      <w:r>
        <w:rPr>
          <w:spacing w:val="-47"/>
        </w:rPr>
        <w:t xml:space="preserve"> </w:t>
      </w:r>
      <w:r>
        <w:t>available information about the effectiveness of various care coordination activities in meeting the</w:t>
      </w:r>
      <w:r>
        <w:rPr>
          <w:spacing w:val="-47"/>
        </w:rPr>
        <w:t xml:space="preserve"> </w:t>
      </w:r>
      <w:r>
        <w:t>objectives</w:t>
      </w:r>
      <w:r>
        <w:rPr>
          <w:spacing w:val="-1"/>
        </w:rPr>
        <w:t xml:space="preserve"> </w:t>
      </w:r>
      <w:r>
        <w:t>of value-based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for specific</w:t>
      </w:r>
      <w:r>
        <w:rPr>
          <w:spacing w:val="-1"/>
        </w:rPr>
        <w:t xml:space="preserve"> </w:t>
      </w:r>
      <w:r>
        <w:t>patient</w:t>
      </w:r>
      <w:r>
        <w:rPr>
          <w:spacing w:val="1"/>
        </w:rPr>
        <w:t xml:space="preserve"> </w:t>
      </w:r>
      <w:r>
        <w:t>populations.</w:t>
      </w:r>
    </w:p>
    <w:p w14:paraId="42354819" w14:textId="77777777" w:rsidR="0092695A" w:rsidRDefault="0092695A">
      <w:pPr>
        <w:pStyle w:val="BodyText"/>
        <w:spacing w:before="10"/>
        <w:rPr>
          <w:sz w:val="19"/>
        </w:rPr>
      </w:pPr>
    </w:p>
    <w:p w14:paraId="111BBA2E" w14:textId="77777777" w:rsidR="0092695A" w:rsidRDefault="00000000">
      <w:pPr>
        <w:pStyle w:val="Heading2"/>
        <w:numPr>
          <w:ilvl w:val="1"/>
          <w:numId w:val="357"/>
        </w:numPr>
        <w:tabs>
          <w:tab w:val="left" w:pos="629"/>
        </w:tabs>
        <w:ind w:left="628" w:hanging="509"/>
      </w:pPr>
      <w:bookmarkStart w:id="81" w:name="_bookmark59"/>
      <w:bookmarkEnd w:id="81"/>
      <w:r>
        <w:t>Common</w:t>
      </w:r>
      <w:r>
        <w:rPr>
          <w:spacing w:val="-3"/>
        </w:rPr>
        <w:t xml:space="preserve"> </w:t>
      </w:r>
      <w:r>
        <w:t>Functions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</w:p>
    <w:p w14:paraId="6FC23B0B" w14:textId="77777777" w:rsidR="0092695A" w:rsidRDefault="00000000">
      <w:pPr>
        <w:pStyle w:val="BodyText"/>
        <w:spacing w:before="118" w:line="259" w:lineRule="auto"/>
        <w:ind w:left="120" w:right="285"/>
      </w:pPr>
      <w:r>
        <w:t>Care coordination can involve a wide range of functions depending on the needs of individual patients.</w:t>
      </w:r>
      <w:r>
        <w:rPr>
          <w:spacing w:val="-48"/>
        </w:rPr>
        <w:t xml:space="preserve"> </w:t>
      </w:r>
      <w:r>
        <w:t>AHRQ’s Care Coordination Measures Atlas outlines several mechanisms, domains, and activities for</w:t>
      </w:r>
      <w:r>
        <w:rPr>
          <w:spacing w:val="1"/>
        </w:rPr>
        <w:t xml:space="preserve"> </w:t>
      </w:r>
      <w:r>
        <w:t>achieving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coordination, including:</w:t>
      </w:r>
    </w:p>
    <w:p w14:paraId="09600804" w14:textId="77777777" w:rsidR="0092695A" w:rsidRDefault="0092695A">
      <w:pPr>
        <w:pStyle w:val="BodyText"/>
        <w:spacing w:before="9"/>
        <w:rPr>
          <w:sz w:val="19"/>
        </w:rPr>
      </w:pPr>
    </w:p>
    <w:p w14:paraId="44202E09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40"/>
          <w:tab w:val="left" w:pos="841"/>
        </w:tabs>
      </w:pPr>
      <w:r>
        <w:t>Establish</w:t>
      </w:r>
      <w:r>
        <w:rPr>
          <w:spacing w:val="-4"/>
        </w:rPr>
        <w:t xml:space="preserve"> </w:t>
      </w:r>
      <w:r>
        <w:t>accountability</w:t>
      </w:r>
      <w:r>
        <w:rPr>
          <w:spacing w:val="-2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t>negotiate</w:t>
      </w:r>
      <w:r>
        <w:rPr>
          <w:spacing w:val="-2"/>
        </w:rPr>
        <w:t xml:space="preserve"> </w:t>
      </w:r>
      <w:r>
        <w:t>responsibility</w:t>
      </w:r>
    </w:p>
    <w:p w14:paraId="2192EC08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40"/>
          <w:tab w:val="left" w:pos="841"/>
        </w:tabs>
        <w:spacing w:before="20"/>
      </w:pPr>
      <w:r>
        <w:t>Communicate</w:t>
      </w:r>
    </w:p>
    <w:p w14:paraId="1C75C3CD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40"/>
          <w:tab w:val="left" w:pos="841"/>
        </w:tabs>
        <w:spacing w:before="22"/>
      </w:pPr>
      <w:r>
        <w:t>Facilitate</w:t>
      </w:r>
      <w:r>
        <w:rPr>
          <w:spacing w:val="-4"/>
        </w:rPr>
        <w:t xml:space="preserve"> </w:t>
      </w:r>
      <w:r>
        <w:t>transitions</w:t>
      </w:r>
    </w:p>
    <w:p w14:paraId="6CE56197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40"/>
          <w:tab w:val="left" w:pos="841"/>
        </w:tabs>
        <w:spacing w:before="22"/>
      </w:pPr>
      <w:r>
        <w:t>Assess</w:t>
      </w:r>
      <w:r>
        <w:rPr>
          <w:spacing w:val="-2"/>
        </w:rPr>
        <w:t xml:space="preserve"> </w:t>
      </w:r>
      <w:r>
        <w:t>needs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goals</w:t>
      </w:r>
    </w:p>
    <w:p w14:paraId="36DDE10E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40"/>
          <w:tab w:val="left" w:pos="841"/>
        </w:tabs>
        <w:spacing w:before="20"/>
      </w:pPr>
      <w:r>
        <w:t>Create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proactive plan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</w:p>
    <w:p w14:paraId="790FB205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40"/>
          <w:tab w:val="left" w:pos="841"/>
        </w:tabs>
        <w:spacing w:before="22"/>
      </w:pPr>
      <w:r>
        <w:t>Monitor,</w:t>
      </w:r>
      <w:r>
        <w:rPr>
          <w:spacing w:val="-1"/>
        </w:rPr>
        <w:t xml:space="preserve"> </w:t>
      </w:r>
      <w:r>
        <w:t>follow up,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respond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change</w:t>
      </w:r>
    </w:p>
    <w:p w14:paraId="6A2D6525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A8E3C0B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1"/>
        </w:tabs>
        <w:spacing w:before="77"/>
        <w:ind w:hanging="362"/>
      </w:pPr>
      <w:r>
        <w:lastRenderedPageBreak/>
        <w:t>Support</w:t>
      </w:r>
      <w:r>
        <w:rPr>
          <w:spacing w:val="-1"/>
        </w:rPr>
        <w:t xml:space="preserve"> </w:t>
      </w:r>
      <w:r>
        <w:t>self-management</w:t>
      </w:r>
      <w:r>
        <w:rPr>
          <w:spacing w:val="-5"/>
        </w:rPr>
        <w:t xml:space="preserve"> </w:t>
      </w:r>
      <w:r>
        <w:t>goals</w:t>
      </w:r>
    </w:p>
    <w:p w14:paraId="6DA258A5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39"/>
          <w:tab w:val="left" w:pos="841"/>
        </w:tabs>
        <w:spacing w:before="22"/>
        <w:ind w:hanging="362"/>
      </w:pPr>
      <w:r>
        <w:t>Link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community</w:t>
      </w:r>
      <w:r>
        <w:rPr>
          <w:spacing w:val="-1"/>
        </w:rPr>
        <w:t xml:space="preserve"> </w:t>
      </w:r>
      <w:r>
        <w:t>resources</w:t>
      </w:r>
    </w:p>
    <w:p w14:paraId="082FAC4E" w14:textId="77777777" w:rsidR="0092695A" w:rsidRDefault="00000000">
      <w:pPr>
        <w:pStyle w:val="ListParagraph"/>
        <w:numPr>
          <w:ilvl w:val="2"/>
          <w:numId w:val="357"/>
        </w:numPr>
        <w:tabs>
          <w:tab w:val="left" w:pos="840"/>
          <w:tab w:val="left" w:pos="841"/>
        </w:tabs>
        <w:spacing w:before="20"/>
      </w:pPr>
      <w:r>
        <w:t>Align</w:t>
      </w:r>
      <w:r>
        <w:rPr>
          <w:spacing w:val="-3"/>
        </w:rPr>
        <w:t xml:space="preserve"> </w:t>
      </w:r>
      <w:r>
        <w:t>resources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patient and</w:t>
      </w:r>
      <w:r>
        <w:rPr>
          <w:spacing w:val="-2"/>
        </w:rPr>
        <w:t xml:space="preserve"> </w:t>
      </w:r>
      <w:r>
        <w:t>population</w:t>
      </w:r>
      <w:r>
        <w:rPr>
          <w:spacing w:val="-3"/>
        </w:rPr>
        <w:t xml:space="preserve"> </w:t>
      </w:r>
      <w:r>
        <w:t>needs</w:t>
      </w:r>
      <w:hyperlink w:anchor="_bookmark60" w:history="1">
        <w:r>
          <w:rPr>
            <w:vertAlign w:val="superscript"/>
          </w:rPr>
          <w:t>viii</w:t>
        </w:r>
      </w:hyperlink>
    </w:p>
    <w:p w14:paraId="27F1D147" w14:textId="77777777" w:rsidR="0092695A" w:rsidRDefault="00000000">
      <w:pPr>
        <w:pStyle w:val="BodyText"/>
        <w:spacing w:before="202" w:line="259" w:lineRule="auto"/>
        <w:ind w:left="119" w:right="285"/>
      </w:pPr>
      <w:r>
        <w:t>Based on this information, Exhibit 4 presents a taxonomy of functions and activities related to care</w:t>
      </w:r>
      <w:r>
        <w:rPr>
          <w:spacing w:val="1"/>
        </w:rPr>
        <w:t xml:space="preserve"> </w:t>
      </w:r>
      <w:r>
        <w:rPr>
          <w:spacing w:val="-1"/>
        </w:rPr>
        <w:t>coordination</w:t>
      </w:r>
      <w:hyperlink w:anchor="_bookmark7" w:history="1">
        <w:r>
          <w:rPr>
            <w:spacing w:val="-1"/>
          </w:rPr>
          <w:t>.</w:t>
        </w:r>
        <w:r>
          <w:rPr>
            <w:spacing w:val="-1"/>
            <w:vertAlign w:val="superscript"/>
          </w:rPr>
          <w:t>3</w:t>
        </w:r>
        <w:r>
          <w:rPr>
            <w:spacing w:val="-1"/>
          </w:rPr>
          <w:t xml:space="preserve"> </w:t>
        </w:r>
      </w:hyperlink>
      <w:r>
        <w:rPr>
          <w:spacing w:val="-1"/>
        </w:rPr>
        <w:t xml:space="preserve">The information </w:t>
      </w:r>
      <w:r>
        <w:t>in this taxonomy builds on the domains identified by AHRQ. The</w:t>
      </w:r>
      <w:r>
        <w:rPr>
          <w:spacing w:val="1"/>
        </w:rPr>
        <w:t xml:space="preserve"> </w:t>
      </w:r>
      <w:r>
        <w:t>taxonomy includes additional activities that were identified in the literature review and the analysis of</w:t>
      </w:r>
      <w:r>
        <w:rPr>
          <w:spacing w:val="1"/>
        </w:rPr>
        <w:t xml:space="preserve"> </w:t>
      </w:r>
      <w:r>
        <w:t>relevant CMMI models and proposed models previously submitted to PTAC, as well as input from the</w:t>
      </w:r>
      <w:r>
        <w:rPr>
          <w:spacing w:val="1"/>
        </w:rPr>
        <w:t xml:space="preserve"> </w:t>
      </w:r>
      <w:r>
        <w:t>PCDT. Exhibit 4 lists functional domains, their definitions, and examples of care coordination activities</w:t>
      </w:r>
      <w:r>
        <w:rPr>
          <w:spacing w:val="1"/>
        </w:rPr>
        <w:t xml:space="preserve"> </w:t>
      </w:r>
      <w:r>
        <w:t>related to each domain. These functions are used throughout the environmental scan to classify</w:t>
      </w:r>
      <w:r>
        <w:rPr>
          <w:spacing w:val="1"/>
        </w:rPr>
        <w:t xml:space="preserve"> </w:t>
      </w:r>
      <w:r>
        <w:t>activities in relevant CMMI models and PTAC proposals , describe measures that are used to assess the</w:t>
      </w:r>
      <w:r>
        <w:rPr>
          <w:spacing w:val="-47"/>
        </w:rPr>
        <w:t xml:space="preserve"> </w:t>
      </w:r>
      <w:r>
        <w:t>effects of care coordination (using the perspectives delineated in Exhibit 1), and evaluate evidence</w:t>
      </w:r>
      <w:r>
        <w:rPr>
          <w:spacing w:val="1"/>
        </w:rPr>
        <w:t xml:space="preserve"> </w:t>
      </w:r>
      <w:r>
        <w:t>regarding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effectiveness</w:t>
      </w:r>
      <w:r>
        <w:rPr>
          <w:spacing w:val="-2"/>
        </w:rPr>
        <w:t xml:space="preserve"> </w:t>
      </w:r>
      <w:r>
        <w:t>of care</w:t>
      </w:r>
      <w:r>
        <w:rPr>
          <w:spacing w:val="1"/>
        </w:rPr>
        <w:t xml:space="preserve"> </w:t>
      </w:r>
      <w:r>
        <w:t>coordination.</w:t>
      </w:r>
    </w:p>
    <w:p w14:paraId="02F65954" w14:textId="77777777" w:rsidR="0092695A" w:rsidRDefault="0092695A">
      <w:pPr>
        <w:pStyle w:val="BodyText"/>
        <w:rPr>
          <w:sz w:val="20"/>
        </w:rPr>
      </w:pPr>
    </w:p>
    <w:p w14:paraId="3FCD9866" w14:textId="77777777" w:rsidR="0092695A" w:rsidRDefault="0092695A">
      <w:pPr>
        <w:pStyle w:val="BodyText"/>
        <w:rPr>
          <w:sz w:val="20"/>
        </w:rPr>
      </w:pPr>
    </w:p>
    <w:p w14:paraId="4D5C5354" w14:textId="77777777" w:rsidR="0092695A" w:rsidRDefault="0092695A">
      <w:pPr>
        <w:pStyle w:val="BodyText"/>
        <w:rPr>
          <w:sz w:val="20"/>
        </w:rPr>
      </w:pPr>
    </w:p>
    <w:p w14:paraId="69F598ED" w14:textId="77777777" w:rsidR="0092695A" w:rsidRDefault="0092695A">
      <w:pPr>
        <w:pStyle w:val="BodyText"/>
        <w:rPr>
          <w:sz w:val="20"/>
        </w:rPr>
      </w:pPr>
    </w:p>
    <w:p w14:paraId="0DF8AD05" w14:textId="77777777" w:rsidR="0092695A" w:rsidRDefault="0092695A">
      <w:pPr>
        <w:pStyle w:val="BodyText"/>
        <w:rPr>
          <w:sz w:val="20"/>
        </w:rPr>
      </w:pPr>
    </w:p>
    <w:p w14:paraId="18124208" w14:textId="77777777" w:rsidR="0092695A" w:rsidRDefault="0092695A">
      <w:pPr>
        <w:pStyle w:val="BodyText"/>
        <w:rPr>
          <w:sz w:val="20"/>
        </w:rPr>
      </w:pPr>
    </w:p>
    <w:p w14:paraId="0F7BDCA4" w14:textId="77777777" w:rsidR="0092695A" w:rsidRDefault="0092695A">
      <w:pPr>
        <w:pStyle w:val="BodyText"/>
        <w:rPr>
          <w:sz w:val="20"/>
        </w:rPr>
      </w:pPr>
    </w:p>
    <w:p w14:paraId="1DCC27BE" w14:textId="77777777" w:rsidR="0092695A" w:rsidRDefault="0092695A">
      <w:pPr>
        <w:pStyle w:val="BodyText"/>
        <w:rPr>
          <w:sz w:val="20"/>
        </w:rPr>
      </w:pPr>
    </w:p>
    <w:p w14:paraId="3C1D6549" w14:textId="77777777" w:rsidR="0092695A" w:rsidRDefault="0092695A">
      <w:pPr>
        <w:pStyle w:val="BodyText"/>
        <w:rPr>
          <w:sz w:val="20"/>
        </w:rPr>
      </w:pPr>
    </w:p>
    <w:p w14:paraId="4EC38360" w14:textId="77777777" w:rsidR="0092695A" w:rsidRDefault="0092695A">
      <w:pPr>
        <w:pStyle w:val="BodyText"/>
        <w:rPr>
          <w:sz w:val="20"/>
        </w:rPr>
      </w:pPr>
    </w:p>
    <w:p w14:paraId="3D93DC42" w14:textId="77777777" w:rsidR="0092695A" w:rsidRDefault="0092695A">
      <w:pPr>
        <w:pStyle w:val="BodyText"/>
        <w:rPr>
          <w:sz w:val="20"/>
        </w:rPr>
      </w:pPr>
    </w:p>
    <w:p w14:paraId="6C759668" w14:textId="77777777" w:rsidR="0092695A" w:rsidRDefault="0092695A">
      <w:pPr>
        <w:pStyle w:val="BodyText"/>
        <w:rPr>
          <w:sz w:val="20"/>
        </w:rPr>
      </w:pPr>
    </w:p>
    <w:p w14:paraId="76180A17" w14:textId="77777777" w:rsidR="0092695A" w:rsidRDefault="0092695A">
      <w:pPr>
        <w:pStyle w:val="BodyText"/>
        <w:rPr>
          <w:sz w:val="20"/>
        </w:rPr>
      </w:pPr>
    </w:p>
    <w:p w14:paraId="13480D5E" w14:textId="77777777" w:rsidR="0092695A" w:rsidRDefault="0092695A">
      <w:pPr>
        <w:pStyle w:val="BodyText"/>
        <w:rPr>
          <w:sz w:val="20"/>
        </w:rPr>
      </w:pPr>
    </w:p>
    <w:p w14:paraId="4E35901C" w14:textId="77777777" w:rsidR="0092695A" w:rsidRDefault="0092695A">
      <w:pPr>
        <w:pStyle w:val="BodyText"/>
        <w:rPr>
          <w:sz w:val="20"/>
        </w:rPr>
      </w:pPr>
    </w:p>
    <w:p w14:paraId="77E66E84" w14:textId="77777777" w:rsidR="0092695A" w:rsidRDefault="0092695A">
      <w:pPr>
        <w:pStyle w:val="BodyText"/>
        <w:rPr>
          <w:sz w:val="20"/>
        </w:rPr>
      </w:pPr>
    </w:p>
    <w:p w14:paraId="5E2AB0D1" w14:textId="77777777" w:rsidR="0092695A" w:rsidRDefault="0092695A">
      <w:pPr>
        <w:pStyle w:val="BodyText"/>
        <w:rPr>
          <w:sz w:val="20"/>
        </w:rPr>
      </w:pPr>
    </w:p>
    <w:p w14:paraId="26CE2D4D" w14:textId="77777777" w:rsidR="0092695A" w:rsidRDefault="0092695A">
      <w:pPr>
        <w:pStyle w:val="BodyText"/>
        <w:rPr>
          <w:sz w:val="20"/>
        </w:rPr>
      </w:pPr>
    </w:p>
    <w:p w14:paraId="4EACA19D" w14:textId="77777777" w:rsidR="0092695A" w:rsidRDefault="0092695A">
      <w:pPr>
        <w:pStyle w:val="BodyText"/>
        <w:rPr>
          <w:sz w:val="20"/>
        </w:rPr>
      </w:pPr>
    </w:p>
    <w:p w14:paraId="4FC0D82E" w14:textId="77777777" w:rsidR="0092695A" w:rsidRDefault="0092695A">
      <w:pPr>
        <w:pStyle w:val="BodyText"/>
        <w:rPr>
          <w:sz w:val="20"/>
        </w:rPr>
      </w:pPr>
    </w:p>
    <w:p w14:paraId="343235E0" w14:textId="77777777" w:rsidR="0092695A" w:rsidRDefault="0092695A">
      <w:pPr>
        <w:pStyle w:val="BodyText"/>
        <w:rPr>
          <w:sz w:val="20"/>
        </w:rPr>
      </w:pPr>
    </w:p>
    <w:p w14:paraId="0549B210" w14:textId="77777777" w:rsidR="0092695A" w:rsidRDefault="0092695A">
      <w:pPr>
        <w:pStyle w:val="BodyText"/>
        <w:rPr>
          <w:sz w:val="20"/>
        </w:rPr>
      </w:pPr>
    </w:p>
    <w:p w14:paraId="7740C190" w14:textId="77777777" w:rsidR="0092695A" w:rsidRDefault="0092695A">
      <w:pPr>
        <w:pStyle w:val="BodyText"/>
        <w:rPr>
          <w:sz w:val="20"/>
        </w:rPr>
      </w:pPr>
    </w:p>
    <w:p w14:paraId="0A4EA288" w14:textId="77777777" w:rsidR="0092695A" w:rsidRDefault="0092695A">
      <w:pPr>
        <w:pStyle w:val="BodyText"/>
        <w:rPr>
          <w:sz w:val="20"/>
        </w:rPr>
      </w:pPr>
    </w:p>
    <w:p w14:paraId="05BE0092" w14:textId="77777777" w:rsidR="0092695A" w:rsidRDefault="0092695A">
      <w:pPr>
        <w:pStyle w:val="BodyText"/>
        <w:rPr>
          <w:sz w:val="20"/>
        </w:rPr>
      </w:pPr>
    </w:p>
    <w:p w14:paraId="65288740" w14:textId="77777777" w:rsidR="0092695A" w:rsidRDefault="0092695A">
      <w:pPr>
        <w:pStyle w:val="BodyText"/>
        <w:rPr>
          <w:sz w:val="20"/>
        </w:rPr>
      </w:pPr>
    </w:p>
    <w:p w14:paraId="5ED99484" w14:textId="77777777" w:rsidR="0092695A" w:rsidRDefault="0092695A">
      <w:pPr>
        <w:pStyle w:val="BodyText"/>
        <w:rPr>
          <w:sz w:val="20"/>
        </w:rPr>
      </w:pPr>
    </w:p>
    <w:p w14:paraId="5C2365DE" w14:textId="77777777" w:rsidR="0092695A" w:rsidRDefault="0092695A">
      <w:pPr>
        <w:pStyle w:val="BodyText"/>
        <w:rPr>
          <w:sz w:val="20"/>
        </w:rPr>
      </w:pPr>
    </w:p>
    <w:p w14:paraId="5507CE4A" w14:textId="77777777" w:rsidR="0092695A" w:rsidRDefault="0092695A">
      <w:pPr>
        <w:pStyle w:val="BodyText"/>
        <w:rPr>
          <w:sz w:val="20"/>
        </w:rPr>
      </w:pPr>
    </w:p>
    <w:p w14:paraId="2781C227" w14:textId="77777777" w:rsidR="0092695A" w:rsidRDefault="0092695A">
      <w:pPr>
        <w:pStyle w:val="BodyText"/>
        <w:rPr>
          <w:sz w:val="20"/>
        </w:rPr>
      </w:pPr>
    </w:p>
    <w:p w14:paraId="380220C5" w14:textId="77777777" w:rsidR="0092695A" w:rsidRDefault="0092695A">
      <w:pPr>
        <w:pStyle w:val="BodyText"/>
        <w:rPr>
          <w:sz w:val="20"/>
        </w:rPr>
      </w:pPr>
    </w:p>
    <w:p w14:paraId="44AFEDCC" w14:textId="77777777" w:rsidR="0092695A" w:rsidRDefault="00000000">
      <w:pPr>
        <w:pStyle w:val="BodyText"/>
        <w:spacing w:before="9"/>
        <w:rPr>
          <w:sz w:val="20"/>
        </w:rPr>
      </w:pPr>
      <w:r>
        <w:pict w14:anchorId="1139BD43">
          <v:rect id="_x0000_s2076" style="position:absolute;margin-left:1in;margin-top:14.65pt;width:2in;height:.7pt;z-index:-15725568;mso-wrap-distance-left:0;mso-wrap-distance-right:0;mso-position-horizontal-relative:page" fillcolor="black" stroked="f">
            <w10:wrap type="topAndBottom" anchorx="page"/>
          </v:rect>
        </w:pict>
      </w:r>
    </w:p>
    <w:p w14:paraId="2C4288D9" w14:textId="77777777" w:rsidR="0092695A" w:rsidRDefault="0092695A">
      <w:pPr>
        <w:pStyle w:val="BodyText"/>
        <w:spacing w:before="10"/>
        <w:rPr>
          <w:sz w:val="15"/>
        </w:rPr>
      </w:pPr>
    </w:p>
    <w:p w14:paraId="0F88A93A" w14:textId="77777777" w:rsidR="0092695A" w:rsidRDefault="00000000">
      <w:pPr>
        <w:spacing w:before="69"/>
        <w:ind w:left="120" w:right="420" w:hanging="1"/>
        <w:rPr>
          <w:sz w:val="18"/>
        </w:rPr>
      </w:pPr>
      <w:bookmarkStart w:id="82" w:name="_bookmark60"/>
      <w:bookmarkEnd w:id="82"/>
      <w:r>
        <w:rPr>
          <w:position w:val="5"/>
          <w:sz w:val="12"/>
        </w:rPr>
        <w:t xml:space="preserve">viii </w:t>
      </w:r>
      <w:r>
        <w:rPr>
          <w:sz w:val="18"/>
        </w:rPr>
        <w:t>AHRQ’s full list of care coordination functions was divided into two categories:</w:t>
      </w:r>
      <w:r>
        <w:rPr>
          <w:spacing w:val="1"/>
          <w:sz w:val="18"/>
        </w:rPr>
        <w:t xml:space="preserve"> </w:t>
      </w:r>
      <w:r>
        <w:rPr>
          <w:sz w:val="18"/>
        </w:rPr>
        <w:t>1) Coordination Activities (Establish</w:t>
      </w:r>
      <w:r>
        <w:rPr>
          <w:spacing w:val="1"/>
          <w:sz w:val="18"/>
        </w:rPr>
        <w:t xml:space="preserve"> </w:t>
      </w:r>
      <w:r>
        <w:rPr>
          <w:sz w:val="18"/>
        </w:rPr>
        <w:t>Accountability or Negotiate Responsibility; Communicate; Facilitate Transitions; Assess Needs and Goals; Create a Proactive</w:t>
      </w:r>
      <w:r>
        <w:rPr>
          <w:spacing w:val="-38"/>
          <w:sz w:val="18"/>
        </w:rPr>
        <w:t xml:space="preserve"> </w:t>
      </w:r>
      <w:r>
        <w:rPr>
          <w:sz w:val="18"/>
        </w:rPr>
        <w:t>Plan of Care; Monitor, Follow Up, and Respond to Change; Support Self-Management Goals; Link to Community Resources;</w:t>
      </w:r>
      <w:r>
        <w:rPr>
          <w:spacing w:val="1"/>
          <w:sz w:val="18"/>
        </w:rPr>
        <w:t xml:space="preserve"> </w:t>
      </w:r>
      <w:r>
        <w:rPr>
          <w:sz w:val="18"/>
        </w:rPr>
        <w:t>Align Resources with Patient and Population Needs); and 2) Broad Approaches (Teamwork Focused on Coordination, Health</w:t>
      </w:r>
      <w:r>
        <w:rPr>
          <w:spacing w:val="-39"/>
          <w:sz w:val="18"/>
        </w:rPr>
        <w:t xml:space="preserve"> </w:t>
      </w:r>
      <w:r>
        <w:rPr>
          <w:sz w:val="18"/>
        </w:rPr>
        <w:t>Care</w:t>
      </w:r>
      <w:r>
        <w:rPr>
          <w:spacing w:val="-2"/>
          <w:sz w:val="18"/>
        </w:rPr>
        <w:t xml:space="preserve"> </w:t>
      </w:r>
      <w:r>
        <w:rPr>
          <w:sz w:val="18"/>
        </w:rPr>
        <w:t>Home, Care</w:t>
      </w:r>
      <w:r>
        <w:rPr>
          <w:spacing w:val="-2"/>
          <w:sz w:val="18"/>
        </w:rPr>
        <w:t xml:space="preserve"> </w:t>
      </w:r>
      <w:r>
        <w:rPr>
          <w:sz w:val="18"/>
        </w:rPr>
        <w:t>Management, Medication</w:t>
      </w:r>
      <w:r>
        <w:rPr>
          <w:spacing w:val="-1"/>
          <w:sz w:val="18"/>
        </w:rPr>
        <w:t xml:space="preserve"> </w:t>
      </w:r>
      <w:r>
        <w:rPr>
          <w:sz w:val="18"/>
        </w:rPr>
        <w:t>Management,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Health</w:t>
      </w:r>
      <w:r>
        <w:rPr>
          <w:spacing w:val="-1"/>
          <w:sz w:val="18"/>
        </w:rPr>
        <w:t xml:space="preserve"> </w:t>
      </w:r>
      <w:r>
        <w:rPr>
          <w:sz w:val="18"/>
        </w:rPr>
        <w:t>IT-Enabled</w:t>
      </w:r>
      <w:r>
        <w:rPr>
          <w:spacing w:val="-2"/>
          <w:sz w:val="18"/>
        </w:rPr>
        <w:t xml:space="preserve"> </w:t>
      </w:r>
      <w:r>
        <w:rPr>
          <w:sz w:val="18"/>
        </w:rPr>
        <w:t>Coordination).</w:t>
      </w:r>
    </w:p>
    <w:p w14:paraId="08D0D8FC" w14:textId="77777777" w:rsidR="0092695A" w:rsidRDefault="0092695A">
      <w:pPr>
        <w:rPr>
          <w:sz w:val="18"/>
        </w:rPr>
        <w:sectPr w:rsidR="0092695A">
          <w:pgSz w:w="12240" w:h="15840"/>
          <w:pgMar w:top="1360" w:right="1320" w:bottom="940" w:left="1320" w:header="0" w:footer="748" w:gutter="0"/>
          <w:cols w:space="720"/>
        </w:sectPr>
      </w:pPr>
    </w:p>
    <w:p w14:paraId="4F20F6E4" w14:textId="77777777" w:rsidR="0092695A" w:rsidRDefault="0092695A">
      <w:pPr>
        <w:pStyle w:val="BodyText"/>
        <w:spacing w:before="7"/>
        <w:rPr>
          <w:sz w:val="25"/>
        </w:rPr>
      </w:pPr>
    </w:p>
    <w:p w14:paraId="3EAC5D46" w14:textId="77777777" w:rsidR="0092695A" w:rsidRDefault="00000000">
      <w:pPr>
        <w:pStyle w:val="Heading3"/>
        <w:tabs>
          <w:tab w:val="left" w:pos="1199"/>
        </w:tabs>
        <w:spacing w:before="56"/>
        <w:ind w:left="120"/>
      </w:pPr>
      <w:bookmarkStart w:id="83" w:name="_bookmark61"/>
      <w:bookmarkEnd w:id="83"/>
      <w:r>
        <w:t>Exhibit</w:t>
      </w:r>
      <w:r>
        <w:rPr>
          <w:spacing w:val="-3"/>
        </w:rPr>
        <w:t xml:space="preserve"> </w:t>
      </w:r>
      <w:r>
        <w:t>4.</w:t>
      </w:r>
      <w:r>
        <w:tab/>
        <w:t>Taxonomy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Functions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Activities</w:t>
      </w:r>
      <w:r>
        <w:rPr>
          <w:spacing w:val="-4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7583151A" w14:textId="77777777" w:rsidR="0092695A" w:rsidRDefault="0092695A">
      <w:pPr>
        <w:pStyle w:val="BodyText"/>
        <w:rPr>
          <w:b/>
          <w:sz w:val="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6"/>
        <w:gridCol w:w="6290"/>
        <w:gridCol w:w="3873"/>
      </w:tblGrid>
      <w:tr w:rsidR="0092695A" w14:paraId="082679F2" w14:textId="77777777">
        <w:trPr>
          <w:trHeight w:val="306"/>
        </w:trPr>
        <w:tc>
          <w:tcPr>
            <w:tcW w:w="2786" w:type="dxa"/>
            <w:shd w:val="clear" w:color="auto" w:fill="9CC2E6"/>
          </w:tcPr>
          <w:p w14:paraId="40CD7C02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AHRQ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Functional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Domains</w:t>
            </w:r>
          </w:p>
        </w:tc>
        <w:tc>
          <w:tcPr>
            <w:tcW w:w="6290" w:type="dxa"/>
            <w:shd w:val="clear" w:color="auto" w:fill="9CC2E6"/>
          </w:tcPr>
          <w:p w14:paraId="261B326B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Summary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AHRQ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Definition</w:t>
            </w:r>
          </w:p>
        </w:tc>
        <w:tc>
          <w:tcPr>
            <w:tcW w:w="3873" w:type="dxa"/>
            <w:shd w:val="clear" w:color="auto" w:fill="9CC2E6"/>
          </w:tcPr>
          <w:p w14:paraId="7C69F69A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Examples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Related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Activities</w:t>
            </w:r>
          </w:p>
        </w:tc>
      </w:tr>
      <w:tr w:rsidR="0092695A" w14:paraId="12E560EE" w14:textId="77777777">
        <w:trPr>
          <w:trHeight w:val="2190"/>
        </w:trPr>
        <w:tc>
          <w:tcPr>
            <w:tcW w:w="2786" w:type="dxa"/>
          </w:tcPr>
          <w:p w14:paraId="4720E01A" w14:textId="77777777" w:rsidR="0092695A" w:rsidRDefault="00000000">
            <w:pPr>
              <w:pStyle w:val="TableParagraph"/>
              <w:spacing w:before="20"/>
              <w:ind w:left="107" w:right="223"/>
              <w:rPr>
                <w:b/>
              </w:rPr>
            </w:pPr>
            <w:r>
              <w:rPr>
                <w:b/>
              </w:rPr>
              <w:t>Establish Accountability or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Negotiate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Responsibility</w:t>
            </w:r>
          </w:p>
        </w:tc>
        <w:tc>
          <w:tcPr>
            <w:tcW w:w="6290" w:type="dxa"/>
          </w:tcPr>
          <w:p w14:paraId="53421F35" w14:textId="77777777" w:rsidR="0092695A" w:rsidRDefault="00000000">
            <w:pPr>
              <w:pStyle w:val="TableParagraph"/>
              <w:spacing w:before="20"/>
              <w:ind w:left="105" w:right="130"/>
            </w:pPr>
            <w:r>
              <w:t>Make clear the responsibility of participants in a patient's care for a</w:t>
            </w:r>
            <w:r>
              <w:rPr>
                <w:spacing w:val="-47"/>
              </w:rPr>
              <w:t xml:space="preserve"> </w:t>
            </w:r>
            <w:r>
              <w:t>particular aspect of that care. The accountable entity (whether a</w:t>
            </w:r>
            <w:r>
              <w:rPr>
                <w:spacing w:val="1"/>
              </w:rPr>
              <w:t xml:space="preserve"> </w:t>
            </w:r>
            <w:r>
              <w:t>health care professional, care team, or health care organization)</w:t>
            </w:r>
            <w:r>
              <w:rPr>
                <w:spacing w:val="1"/>
              </w:rPr>
              <w:t xml:space="preserve"> </w:t>
            </w:r>
            <w:r>
              <w:t>will be expected to answer for failures in the aspect(s) of care for</w:t>
            </w:r>
            <w:r>
              <w:rPr>
                <w:spacing w:val="1"/>
              </w:rPr>
              <w:t xml:space="preserve"> </w:t>
            </w:r>
            <w:r>
              <w:t>which it is accountable. Specify who is primarily responsible for key</w:t>
            </w:r>
            <w:r>
              <w:rPr>
                <w:spacing w:val="-47"/>
              </w:rPr>
              <w:t xml:space="preserve"> </w:t>
            </w:r>
            <w:r>
              <w:t>care and coordination activities, the extent of that responsibility,</w:t>
            </w:r>
            <w:r>
              <w:rPr>
                <w:spacing w:val="1"/>
              </w:rPr>
              <w:t xml:space="preserve"> </w:t>
            </w:r>
            <w:r>
              <w:t>and when that responsibility will be transferred to other care</w:t>
            </w:r>
            <w:r>
              <w:rPr>
                <w:spacing w:val="1"/>
              </w:rPr>
              <w:t xml:space="preserve"> </w:t>
            </w:r>
            <w:r>
              <w:t>participants.</w:t>
            </w:r>
          </w:p>
        </w:tc>
        <w:tc>
          <w:tcPr>
            <w:tcW w:w="3873" w:type="dxa"/>
          </w:tcPr>
          <w:p w14:paraId="2AB42553" w14:textId="77777777" w:rsidR="0092695A" w:rsidRDefault="00000000">
            <w:pPr>
              <w:pStyle w:val="TableParagraph"/>
              <w:numPr>
                <w:ilvl w:val="0"/>
                <w:numId w:val="356"/>
              </w:numPr>
              <w:tabs>
                <w:tab w:val="left" w:pos="325"/>
              </w:tabs>
              <w:spacing w:before="21"/>
            </w:pPr>
            <w:r>
              <w:t>Use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coordinators</w:t>
            </w:r>
            <w:r>
              <w:rPr>
                <w:vertAlign w:val="superscript"/>
              </w:rPr>
              <w:t>a</w:t>
            </w:r>
          </w:p>
          <w:p w14:paraId="5C08984C" w14:textId="77777777" w:rsidR="0092695A" w:rsidRDefault="00000000">
            <w:pPr>
              <w:pStyle w:val="TableParagraph"/>
              <w:numPr>
                <w:ilvl w:val="0"/>
                <w:numId w:val="356"/>
              </w:numPr>
              <w:tabs>
                <w:tab w:val="left" w:pos="325"/>
              </w:tabs>
              <w:spacing w:before="17" w:line="242" w:lineRule="auto"/>
              <w:ind w:right="199"/>
            </w:pPr>
            <w:r>
              <w:t>Refinement of the roles of nurse care</w:t>
            </w:r>
            <w:r>
              <w:rPr>
                <w:spacing w:val="-47"/>
              </w:rPr>
              <w:t xml:space="preserve"> </w:t>
            </w:r>
            <w:r>
              <w:t>managers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other staff</w:t>
            </w:r>
          </w:p>
          <w:p w14:paraId="50C78FD3" w14:textId="77777777" w:rsidR="0092695A" w:rsidRDefault="00000000">
            <w:pPr>
              <w:pStyle w:val="TableParagraph"/>
              <w:numPr>
                <w:ilvl w:val="0"/>
                <w:numId w:val="356"/>
              </w:numPr>
              <w:tabs>
                <w:tab w:val="left" w:pos="325"/>
              </w:tabs>
              <w:spacing w:before="15" w:line="242" w:lineRule="auto"/>
              <w:ind w:right="421"/>
            </w:pPr>
            <w:r>
              <w:t>Establishment of executive</w:t>
            </w:r>
            <w:r>
              <w:rPr>
                <w:spacing w:val="1"/>
              </w:rPr>
              <w:t xml:space="preserve"> </w:t>
            </w:r>
            <w:r>
              <w:t>accountability and identification of</w:t>
            </w:r>
            <w:r>
              <w:rPr>
                <w:spacing w:val="-47"/>
              </w:rPr>
              <w:t xml:space="preserve"> </w:t>
            </w:r>
            <w:r>
              <w:t>the project</w:t>
            </w:r>
            <w:r>
              <w:rPr>
                <w:spacing w:val="-3"/>
              </w:rPr>
              <w:t xml:space="preserve"> </w:t>
            </w:r>
            <w:r>
              <w:t>management team</w:t>
            </w:r>
          </w:p>
        </w:tc>
      </w:tr>
      <w:tr w:rsidR="0092695A" w14:paraId="4FDF7BA9" w14:textId="77777777">
        <w:trPr>
          <w:trHeight w:val="1706"/>
        </w:trPr>
        <w:tc>
          <w:tcPr>
            <w:tcW w:w="2786" w:type="dxa"/>
            <w:shd w:val="clear" w:color="auto" w:fill="EBE8E4"/>
          </w:tcPr>
          <w:p w14:paraId="04C444AF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Communicate</w:t>
            </w:r>
          </w:p>
        </w:tc>
        <w:tc>
          <w:tcPr>
            <w:tcW w:w="6290" w:type="dxa"/>
            <w:shd w:val="clear" w:color="auto" w:fill="EBE8E4"/>
          </w:tcPr>
          <w:p w14:paraId="788BA638" w14:textId="77777777" w:rsidR="0092695A" w:rsidRDefault="00000000">
            <w:pPr>
              <w:pStyle w:val="TableParagraph"/>
              <w:spacing w:before="18"/>
              <w:ind w:left="105" w:right="130"/>
            </w:pPr>
            <w:r>
              <w:t>Share</w:t>
            </w:r>
            <w:r>
              <w:rPr>
                <w:spacing w:val="-2"/>
              </w:rPr>
              <w:t xml:space="preserve"> </w:t>
            </w:r>
            <w:r>
              <w:t>knowledge</w:t>
            </w:r>
            <w:r>
              <w:rPr>
                <w:spacing w:val="-5"/>
              </w:rPr>
              <w:t xml:space="preserve"> </w:t>
            </w:r>
            <w:r>
              <w:t>among</w:t>
            </w:r>
            <w:r>
              <w:rPr>
                <w:spacing w:val="-4"/>
              </w:rPr>
              <w:t xml:space="preserve"> </w:t>
            </w:r>
            <w:r>
              <w:t>participants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3"/>
              </w:rPr>
              <w:t xml:space="preserve"> </w:t>
            </w:r>
            <w:r>
              <w:t>patient's</w:t>
            </w:r>
            <w:r>
              <w:rPr>
                <w:spacing w:val="-4"/>
              </w:rPr>
              <w:t xml:space="preserve"> </w:t>
            </w:r>
            <w:r>
              <w:t>care,</w:t>
            </w:r>
            <w:r>
              <w:rPr>
                <w:spacing w:val="-3"/>
              </w:rPr>
              <w:t xml:space="preserve"> </w:t>
            </w:r>
            <w:r>
              <w:t>including</w:t>
            </w:r>
            <w:r>
              <w:rPr>
                <w:spacing w:val="-47"/>
              </w:rPr>
              <w:t xml:space="preserve"> </w:t>
            </w:r>
            <w:r>
              <w:t>interpersonal communication (e.g., give-and-take of ideas,</w:t>
            </w:r>
            <w:r>
              <w:rPr>
                <w:spacing w:val="1"/>
              </w:rPr>
              <w:t xml:space="preserve"> </w:t>
            </w:r>
            <w:r>
              <w:t>preferences, goals) or information transfer (e.g., flow of</w:t>
            </w:r>
            <w:r>
              <w:rPr>
                <w:spacing w:val="1"/>
              </w:rPr>
              <w:t xml:space="preserve"> </w:t>
            </w:r>
            <w:r>
              <w:t>information,</w:t>
            </w:r>
            <w:r>
              <w:rPr>
                <w:spacing w:val="-3"/>
              </w:rPr>
              <w:t xml:space="preserve"> </w:t>
            </w:r>
            <w:r>
              <w:t>medical history, test results).</w:t>
            </w:r>
          </w:p>
        </w:tc>
        <w:tc>
          <w:tcPr>
            <w:tcW w:w="3873" w:type="dxa"/>
            <w:shd w:val="clear" w:color="auto" w:fill="EBE8E4"/>
          </w:tcPr>
          <w:p w14:paraId="20749879" w14:textId="77777777" w:rsidR="0092695A" w:rsidRDefault="00000000">
            <w:pPr>
              <w:pStyle w:val="TableParagraph"/>
              <w:numPr>
                <w:ilvl w:val="0"/>
                <w:numId w:val="355"/>
              </w:numPr>
              <w:tabs>
                <w:tab w:val="left" w:pos="325"/>
              </w:tabs>
              <w:spacing w:before="18"/>
              <w:ind w:right="379" w:hanging="216"/>
            </w:pPr>
            <w:r>
              <w:t>Communication protocols between</w:t>
            </w:r>
            <w:r>
              <w:rPr>
                <w:spacing w:val="-47"/>
              </w:rPr>
              <w:t xml:space="preserve"> </w:t>
            </w:r>
            <w:r>
              <w:t>providers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managers</w:t>
            </w:r>
          </w:p>
          <w:p w14:paraId="340A239D" w14:textId="77777777" w:rsidR="0092695A" w:rsidRDefault="00000000">
            <w:pPr>
              <w:pStyle w:val="TableParagraph"/>
              <w:numPr>
                <w:ilvl w:val="0"/>
                <w:numId w:val="355"/>
              </w:numPr>
              <w:tabs>
                <w:tab w:val="left" w:pos="325"/>
              </w:tabs>
              <w:spacing w:before="18" w:line="242" w:lineRule="auto"/>
              <w:ind w:right="605" w:hanging="216"/>
            </w:pPr>
            <w:r>
              <w:t>Meetings to discuss solutions for</w:t>
            </w:r>
            <w:r>
              <w:rPr>
                <w:spacing w:val="-47"/>
              </w:rPr>
              <w:t xml:space="preserve"> </w:t>
            </w:r>
            <w:r>
              <w:t>managing</w:t>
            </w:r>
            <w:r>
              <w:rPr>
                <w:spacing w:val="-2"/>
              </w:rPr>
              <w:t xml:space="preserve"> </w:t>
            </w:r>
            <w:r>
              <w:t>patients</w:t>
            </w:r>
          </w:p>
          <w:p w14:paraId="040506B8" w14:textId="77777777" w:rsidR="0092695A" w:rsidRDefault="00000000">
            <w:pPr>
              <w:pStyle w:val="TableParagraph"/>
              <w:numPr>
                <w:ilvl w:val="0"/>
                <w:numId w:val="355"/>
              </w:numPr>
              <w:tabs>
                <w:tab w:val="left" w:pos="325"/>
              </w:tabs>
              <w:spacing w:line="270" w:lineRule="atLeast"/>
              <w:ind w:right="247" w:hanging="216"/>
            </w:pPr>
            <w:r>
              <w:t>Transfer of data (orally, in writing, or</w:t>
            </w:r>
            <w:r>
              <w:rPr>
                <w:spacing w:val="-47"/>
              </w:rPr>
              <w:t xml:space="preserve"> </w:t>
            </w:r>
            <w:r>
              <w:t>via EHR)</w:t>
            </w:r>
          </w:p>
        </w:tc>
      </w:tr>
      <w:tr w:rsidR="0092695A" w14:paraId="21043AD3" w14:textId="77777777">
        <w:trPr>
          <w:trHeight w:val="4425"/>
        </w:trPr>
        <w:tc>
          <w:tcPr>
            <w:tcW w:w="2786" w:type="dxa"/>
          </w:tcPr>
          <w:p w14:paraId="4B97F2C9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Facilitate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Transitions</w:t>
            </w:r>
          </w:p>
        </w:tc>
        <w:tc>
          <w:tcPr>
            <w:tcW w:w="6290" w:type="dxa"/>
          </w:tcPr>
          <w:p w14:paraId="1F49F48B" w14:textId="77777777" w:rsidR="0092695A" w:rsidRDefault="00000000">
            <w:pPr>
              <w:pStyle w:val="TableParagraph"/>
              <w:spacing w:before="18"/>
              <w:ind w:left="105" w:right="130"/>
            </w:pPr>
            <w:r>
              <w:t>Facilitate</w:t>
            </w:r>
            <w:r>
              <w:rPr>
                <w:spacing w:val="-5"/>
              </w:rPr>
              <w:t xml:space="preserve"> </w:t>
            </w:r>
            <w:r>
              <w:t>specific</w:t>
            </w:r>
            <w:r>
              <w:rPr>
                <w:spacing w:val="-4"/>
              </w:rPr>
              <w:t xml:space="preserve"> </w:t>
            </w:r>
            <w:r>
              <w:t>transitions,</w:t>
            </w:r>
            <w:r>
              <w:rPr>
                <w:spacing w:val="-2"/>
              </w:rPr>
              <w:t xml:space="preserve"> </w:t>
            </w:r>
            <w:r>
              <w:t>which</w:t>
            </w:r>
            <w:r>
              <w:rPr>
                <w:spacing w:val="-5"/>
              </w:rPr>
              <w:t xml:space="preserve"> </w:t>
            </w:r>
            <w:r>
              <w:t>occur</w:t>
            </w:r>
            <w:r>
              <w:rPr>
                <w:spacing w:val="-4"/>
              </w:rPr>
              <w:t xml:space="preserve"> </w:t>
            </w:r>
            <w:r>
              <w:t>when</w:t>
            </w:r>
            <w:r>
              <w:rPr>
                <w:spacing w:val="-4"/>
              </w:rPr>
              <w:t xml:space="preserve"> </w:t>
            </w:r>
            <w:r>
              <w:t>information</w:t>
            </w:r>
            <w:r>
              <w:rPr>
                <w:spacing w:val="-3"/>
              </w:rPr>
              <w:t xml:space="preserve"> </w:t>
            </w:r>
            <w:r>
              <w:t>about</w:t>
            </w:r>
            <w:r>
              <w:rPr>
                <w:spacing w:val="-47"/>
              </w:rPr>
              <w:t xml:space="preserve"> </w:t>
            </w:r>
            <w:r>
              <w:t>or accountability for some aspect of a patient's care is transferred</w:t>
            </w:r>
            <w:r>
              <w:rPr>
                <w:spacing w:val="1"/>
              </w:rPr>
              <w:t xml:space="preserve"> </w:t>
            </w:r>
            <w:r>
              <w:t>between two or more health care entities or is maintained over</w:t>
            </w:r>
            <w:r>
              <w:rPr>
                <w:spacing w:val="1"/>
              </w:rPr>
              <w:t xml:space="preserve"> </w:t>
            </w:r>
            <w:r>
              <w:t>time by one entity. Facilitation may be achieved through activities</w:t>
            </w:r>
            <w:r>
              <w:rPr>
                <w:spacing w:val="1"/>
              </w:rPr>
              <w:t xml:space="preserve"> </w:t>
            </w:r>
            <w:r>
              <w:t>designed to ensure timely and complete transmission of</w:t>
            </w:r>
            <w:r>
              <w:rPr>
                <w:spacing w:val="1"/>
              </w:rPr>
              <w:t xml:space="preserve"> </w:t>
            </w:r>
            <w:r>
              <w:t>information or accountability. Transitions include those of care</w:t>
            </w:r>
            <w:r>
              <w:rPr>
                <w:spacing w:val="1"/>
              </w:rPr>
              <w:t xml:space="preserve"> </w:t>
            </w:r>
            <w:r>
              <w:t>across settings, such as transitions from the inpatient (hospital)</w:t>
            </w:r>
            <w:r>
              <w:rPr>
                <w:spacing w:val="1"/>
              </w:rPr>
              <w:t xml:space="preserve"> </w:t>
            </w:r>
            <w:r>
              <w:t>setting to the outpatient setting, or transitions as coordination</w:t>
            </w:r>
            <w:r>
              <w:rPr>
                <w:spacing w:val="1"/>
              </w:rPr>
              <w:t xml:space="preserve"> </w:t>
            </w:r>
            <w:r>
              <w:t>needs</w:t>
            </w:r>
            <w:r>
              <w:rPr>
                <w:spacing w:val="-1"/>
              </w:rPr>
              <w:t xml:space="preserve"> </w:t>
            </w:r>
            <w:r>
              <w:t>change.</w:t>
            </w:r>
          </w:p>
        </w:tc>
        <w:tc>
          <w:tcPr>
            <w:tcW w:w="3873" w:type="dxa"/>
          </w:tcPr>
          <w:p w14:paraId="73374512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5"/>
              </w:tabs>
              <w:ind w:right="514"/>
            </w:pPr>
            <w:r>
              <w:t>Coordinate treatment and care</w:t>
            </w:r>
            <w:r>
              <w:rPr>
                <w:spacing w:val="1"/>
              </w:rPr>
              <w:t xml:space="preserve"> </w:t>
            </w:r>
            <w:r>
              <w:t>activities across settings, provider</w:t>
            </w:r>
            <w:r>
              <w:rPr>
                <w:spacing w:val="-47"/>
              </w:rPr>
              <w:t xml:space="preserve"> </w:t>
            </w:r>
            <w:r>
              <w:t>types,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sectors</w:t>
            </w:r>
            <w:r>
              <w:rPr>
                <w:vertAlign w:val="superscript"/>
              </w:rPr>
              <w:t>a</w:t>
            </w:r>
          </w:p>
          <w:p w14:paraId="2A61B5CE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5"/>
              </w:tabs>
              <w:spacing w:line="279" w:lineRule="exact"/>
            </w:pPr>
            <w:r>
              <w:t>Follow-up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3"/>
              </w:rPr>
              <w:t xml:space="preserve"> </w:t>
            </w:r>
            <w:r>
              <w:t>patient</w:t>
            </w:r>
            <w:r>
              <w:rPr>
                <w:spacing w:val="-1"/>
              </w:rPr>
              <w:t xml:space="preserve"> </w:t>
            </w:r>
            <w:r>
              <w:t>hospitalizations</w:t>
            </w:r>
          </w:p>
          <w:p w14:paraId="018879D4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5"/>
              </w:tabs>
              <w:ind w:right="230"/>
            </w:pPr>
            <w:r>
              <w:t>Comprehensive management of care</w:t>
            </w:r>
            <w:r>
              <w:rPr>
                <w:spacing w:val="-47"/>
              </w:rPr>
              <w:t xml:space="preserve"> </w:t>
            </w:r>
            <w:r>
              <w:t>setting</w:t>
            </w:r>
            <w:r>
              <w:rPr>
                <w:spacing w:val="-2"/>
              </w:rPr>
              <w:t xml:space="preserve"> </w:t>
            </w:r>
            <w:r>
              <w:t>transitions</w:t>
            </w:r>
          </w:p>
          <w:p w14:paraId="6BB67342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5"/>
              </w:tabs>
            </w:pPr>
            <w:r>
              <w:t>Health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home</w:t>
            </w:r>
          </w:p>
          <w:p w14:paraId="5170A27D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5"/>
              </w:tabs>
              <w:spacing w:line="279" w:lineRule="exact"/>
            </w:pPr>
            <w:r>
              <w:t>Behavioral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3"/>
              </w:rPr>
              <w:t xml:space="preserve"> </w:t>
            </w:r>
            <w:r>
              <w:t>integration</w:t>
            </w:r>
            <w:r>
              <w:rPr>
                <w:vertAlign w:val="superscript"/>
              </w:rPr>
              <w:t>a</w:t>
            </w:r>
          </w:p>
          <w:p w14:paraId="69166FFF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5"/>
              </w:tabs>
              <w:spacing w:line="279" w:lineRule="exact"/>
            </w:pPr>
            <w:r>
              <w:t>Expanded</w:t>
            </w:r>
            <w:r>
              <w:rPr>
                <w:spacing w:val="-3"/>
              </w:rPr>
              <w:t xml:space="preserve"> </w:t>
            </w:r>
            <w:r>
              <w:t>referral</w:t>
            </w:r>
            <w:r>
              <w:rPr>
                <w:spacing w:val="-1"/>
              </w:rPr>
              <w:t xml:space="preserve"> </w:t>
            </w:r>
            <w:r>
              <w:t>networks</w:t>
            </w:r>
          </w:p>
          <w:p w14:paraId="1CD37AA2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5"/>
              </w:tabs>
            </w:pPr>
            <w:r>
              <w:t>Palliative</w:t>
            </w:r>
            <w:r>
              <w:rPr>
                <w:spacing w:val="-6"/>
              </w:rPr>
              <w:t xml:space="preserve"> </w:t>
            </w:r>
            <w:r>
              <w:t>care</w:t>
            </w:r>
            <w:r>
              <w:rPr>
                <w:spacing w:val="-5"/>
              </w:rPr>
              <w:t xml:space="preserve"> </w:t>
            </w:r>
            <w:r>
              <w:t>integration</w:t>
            </w:r>
          </w:p>
          <w:p w14:paraId="78144907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6"/>
              </w:tabs>
              <w:ind w:left="325"/>
            </w:pPr>
            <w:r>
              <w:t>Medication</w:t>
            </w:r>
            <w:r>
              <w:rPr>
                <w:spacing w:val="-5"/>
              </w:rPr>
              <w:t xml:space="preserve"> </w:t>
            </w:r>
            <w:r>
              <w:t>management</w:t>
            </w:r>
          </w:p>
          <w:p w14:paraId="3D4289E1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6"/>
              </w:tabs>
              <w:spacing w:before="1"/>
              <w:ind w:left="325"/>
            </w:pPr>
            <w:r>
              <w:t>Hospital-to-home</w:t>
            </w:r>
          </w:p>
          <w:p w14:paraId="3CB04BCA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6"/>
              </w:tabs>
              <w:spacing w:line="279" w:lineRule="exact"/>
              <w:ind w:left="325"/>
            </w:pPr>
            <w:r>
              <w:t>Home</w:t>
            </w:r>
            <w:r>
              <w:rPr>
                <w:spacing w:val="-3"/>
              </w:rPr>
              <w:t xml:space="preserve"> </w:t>
            </w:r>
            <w:r>
              <w:t>visits</w:t>
            </w:r>
          </w:p>
          <w:p w14:paraId="5258500F" w14:textId="77777777" w:rsidR="0092695A" w:rsidRDefault="00000000">
            <w:pPr>
              <w:pStyle w:val="TableParagraph"/>
              <w:numPr>
                <w:ilvl w:val="0"/>
                <w:numId w:val="354"/>
              </w:numPr>
              <w:tabs>
                <w:tab w:val="left" w:pos="326"/>
              </w:tabs>
              <w:ind w:left="325" w:right="462"/>
            </w:pPr>
            <w:r>
              <w:t>Timely sharing of necessary</w:t>
            </w:r>
            <w:r>
              <w:rPr>
                <w:spacing w:val="1"/>
              </w:rPr>
              <w:t xml:space="preserve"> </w:t>
            </w:r>
            <w:r>
              <w:t>information</w:t>
            </w:r>
            <w:r>
              <w:rPr>
                <w:spacing w:val="-5"/>
              </w:rPr>
              <w:t xml:space="preserve"> </w:t>
            </w:r>
            <w:r>
              <w:t>across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providers</w:t>
            </w:r>
            <w:r>
              <w:rPr>
                <w:vertAlign w:val="superscript"/>
              </w:rPr>
              <w:t>a</w:t>
            </w:r>
          </w:p>
        </w:tc>
      </w:tr>
    </w:tbl>
    <w:p w14:paraId="3A516F4B" w14:textId="77777777" w:rsidR="0092695A" w:rsidRDefault="0092695A">
      <w:pPr>
        <w:sectPr w:rsidR="0092695A">
          <w:footerReference w:type="default" r:id="rId13"/>
          <w:pgSz w:w="15840" w:h="12240" w:orient="landscape"/>
          <w:pgMar w:top="1140" w:right="1320" w:bottom="860" w:left="1320" w:header="0" w:footer="668" w:gutter="0"/>
          <w:cols w:space="720"/>
        </w:sectPr>
      </w:pPr>
    </w:p>
    <w:p w14:paraId="61276464" w14:textId="77777777" w:rsidR="0092695A" w:rsidRDefault="0092695A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6"/>
        <w:gridCol w:w="6290"/>
        <w:gridCol w:w="3873"/>
      </w:tblGrid>
      <w:tr w:rsidR="0092695A" w14:paraId="3330D49E" w14:textId="77777777">
        <w:trPr>
          <w:trHeight w:val="309"/>
        </w:trPr>
        <w:tc>
          <w:tcPr>
            <w:tcW w:w="2786" w:type="dxa"/>
            <w:shd w:val="clear" w:color="auto" w:fill="9CC2E6"/>
          </w:tcPr>
          <w:p w14:paraId="3F43297E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AHRQ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Functional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Domains</w:t>
            </w:r>
          </w:p>
        </w:tc>
        <w:tc>
          <w:tcPr>
            <w:tcW w:w="6290" w:type="dxa"/>
            <w:shd w:val="clear" w:color="auto" w:fill="9CC2E6"/>
          </w:tcPr>
          <w:p w14:paraId="0E9BA676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Summary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AHRQ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Definition</w:t>
            </w:r>
          </w:p>
        </w:tc>
        <w:tc>
          <w:tcPr>
            <w:tcW w:w="3873" w:type="dxa"/>
            <w:shd w:val="clear" w:color="auto" w:fill="9CC2E6"/>
          </w:tcPr>
          <w:p w14:paraId="044DAEA0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Examples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Related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Activities</w:t>
            </w:r>
          </w:p>
        </w:tc>
      </w:tr>
      <w:tr w:rsidR="0092695A" w14:paraId="369E9399" w14:textId="77777777">
        <w:trPr>
          <w:trHeight w:val="1382"/>
        </w:trPr>
        <w:tc>
          <w:tcPr>
            <w:tcW w:w="2786" w:type="dxa"/>
            <w:shd w:val="clear" w:color="auto" w:fill="EBE8E4"/>
          </w:tcPr>
          <w:p w14:paraId="7359767B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Assess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Needs 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Goals</w:t>
            </w:r>
          </w:p>
        </w:tc>
        <w:tc>
          <w:tcPr>
            <w:tcW w:w="6290" w:type="dxa"/>
            <w:shd w:val="clear" w:color="auto" w:fill="EBE8E4"/>
          </w:tcPr>
          <w:p w14:paraId="4A2338A8" w14:textId="77777777" w:rsidR="0092695A" w:rsidRDefault="00000000">
            <w:pPr>
              <w:pStyle w:val="TableParagraph"/>
              <w:spacing w:before="18"/>
              <w:ind w:left="105" w:right="243"/>
            </w:pPr>
            <w:r>
              <w:t>Determine the patient's needs for care and for coordination,</w:t>
            </w:r>
            <w:r>
              <w:rPr>
                <w:spacing w:val="1"/>
              </w:rPr>
              <w:t xml:space="preserve"> </w:t>
            </w:r>
            <w:r>
              <w:t>including physical, emotional, and psychological health; functional</w:t>
            </w:r>
            <w:r>
              <w:rPr>
                <w:spacing w:val="-47"/>
              </w:rPr>
              <w:t xml:space="preserve"> </w:t>
            </w:r>
            <w:r>
              <w:t>status; current health and health history; self-management</w:t>
            </w:r>
            <w:r>
              <w:rPr>
                <w:spacing w:val="1"/>
              </w:rPr>
              <w:t xml:space="preserve"> </w:t>
            </w:r>
            <w:r>
              <w:t>knowledge and behaviors; current treatment recommendations,</w:t>
            </w:r>
            <w:r>
              <w:rPr>
                <w:spacing w:val="1"/>
              </w:rPr>
              <w:t xml:space="preserve"> </w:t>
            </w:r>
            <w:r>
              <w:t>including</w:t>
            </w:r>
            <w:r>
              <w:rPr>
                <w:spacing w:val="-3"/>
              </w:rPr>
              <w:t xml:space="preserve"> </w:t>
            </w:r>
            <w:r>
              <w:t>prescribed</w:t>
            </w:r>
            <w:r>
              <w:rPr>
                <w:spacing w:val="-2"/>
              </w:rPr>
              <w:t xml:space="preserve"> </w:t>
            </w:r>
            <w:r>
              <w:t>medications;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need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support</w:t>
            </w:r>
            <w:r>
              <w:rPr>
                <w:spacing w:val="-1"/>
              </w:rPr>
              <w:t xml:space="preserve"> </w:t>
            </w:r>
            <w:r>
              <w:t>services.</w:t>
            </w:r>
          </w:p>
        </w:tc>
        <w:tc>
          <w:tcPr>
            <w:tcW w:w="3873" w:type="dxa"/>
            <w:shd w:val="clear" w:color="auto" w:fill="EBE8E4"/>
          </w:tcPr>
          <w:p w14:paraId="44415521" w14:textId="77777777" w:rsidR="0092695A" w:rsidRDefault="00000000">
            <w:pPr>
              <w:pStyle w:val="TableParagraph"/>
              <w:numPr>
                <w:ilvl w:val="0"/>
                <w:numId w:val="353"/>
              </w:numPr>
              <w:tabs>
                <w:tab w:val="left" w:pos="325"/>
              </w:tabs>
              <w:spacing w:line="277" w:lineRule="exact"/>
            </w:pPr>
            <w:r>
              <w:t>Psychosocial</w:t>
            </w:r>
            <w:r>
              <w:rPr>
                <w:spacing w:val="-2"/>
              </w:rPr>
              <w:t xml:space="preserve"> </w:t>
            </w:r>
            <w:r>
              <w:t>needs</w:t>
            </w:r>
            <w:r>
              <w:rPr>
                <w:spacing w:val="-1"/>
              </w:rPr>
              <w:t xml:space="preserve"> </w:t>
            </w:r>
            <w:r>
              <w:t>assessment</w:t>
            </w:r>
          </w:p>
          <w:p w14:paraId="196BB380" w14:textId="77777777" w:rsidR="0092695A" w:rsidRDefault="00000000">
            <w:pPr>
              <w:pStyle w:val="TableParagraph"/>
              <w:numPr>
                <w:ilvl w:val="0"/>
                <w:numId w:val="353"/>
              </w:numPr>
              <w:tabs>
                <w:tab w:val="left" w:pos="325"/>
              </w:tabs>
              <w:spacing w:line="279" w:lineRule="exact"/>
            </w:pPr>
            <w:r>
              <w:t>Enhanced</w:t>
            </w:r>
            <w:r>
              <w:rPr>
                <w:spacing w:val="-3"/>
              </w:rPr>
              <w:t xml:space="preserve"> </w:t>
            </w:r>
            <w:r>
              <w:t>behavioral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3"/>
              </w:rPr>
              <w:t xml:space="preserve"> </w:t>
            </w:r>
            <w:r>
              <w:t>screening</w:t>
            </w:r>
          </w:p>
          <w:p w14:paraId="53D1E72D" w14:textId="77777777" w:rsidR="0092695A" w:rsidRDefault="00000000">
            <w:pPr>
              <w:pStyle w:val="TableParagraph"/>
              <w:numPr>
                <w:ilvl w:val="0"/>
                <w:numId w:val="353"/>
              </w:numPr>
              <w:tabs>
                <w:tab w:val="left" w:pos="325"/>
              </w:tabs>
              <w:ind w:right="240" w:hanging="216"/>
            </w:pPr>
            <w:r>
              <w:t>Documentation of patient needs and</w:t>
            </w:r>
            <w:r>
              <w:rPr>
                <w:spacing w:val="-47"/>
              </w:rPr>
              <w:t xml:space="preserve"> </w:t>
            </w:r>
            <w:r>
              <w:t>preferences</w:t>
            </w:r>
            <w:r>
              <w:rPr>
                <w:vertAlign w:val="superscript"/>
              </w:rPr>
              <w:t>a</w:t>
            </w:r>
          </w:p>
        </w:tc>
      </w:tr>
      <w:tr w:rsidR="0092695A" w14:paraId="208DE51B" w14:textId="77777777">
        <w:trPr>
          <w:trHeight w:val="2188"/>
        </w:trPr>
        <w:tc>
          <w:tcPr>
            <w:tcW w:w="2786" w:type="dxa"/>
          </w:tcPr>
          <w:p w14:paraId="7C911DC9" w14:textId="77777777" w:rsidR="0092695A" w:rsidRDefault="00000000">
            <w:pPr>
              <w:pStyle w:val="TableParagraph"/>
              <w:spacing w:before="18"/>
              <w:ind w:left="107" w:right="295"/>
              <w:rPr>
                <w:b/>
              </w:rPr>
            </w:pPr>
            <w:r>
              <w:rPr>
                <w:b/>
              </w:rPr>
              <w:t>Create a Proactive Plan of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Care</w:t>
            </w:r>
          </w:p>
        </w:tc>
        <w:tc>
          <w:tcPr>
            <w:tcW w:w="6290" w:type="dxa"/>
          </w:tcPr>
          <w:p w14:paraId="6630939D" w14:textId="77777777" w:rsidR="0092695A" w:rsidRDefault="00000000">
            <w:pPr>
              <w:pStyle w:val="TableParagraph"/>
              <w:spacing w:before="18"/>
              <w:ind w:left="105" w:right="187"/>
            </w:pPr>
            <w:r>
              <w:t>Establish and maintain a plan of care, jointly created and managed</w:t>
            </w:r>
            <w:r>
              <w:rPr>
                <w:spacing w:val="-47"/>
              </w:rPr>
              <w:t xml:space="preserve"> </w:t>
            </w:r>
            <w:r>
              <w:t>by the patient/family and health care team, which outlines the</w:t>
            </w:r>
            <w:r>
              <w:rPr>
                <w:spacing w:val="1"/>
              </w:rPr>
              <w:t xml:space="preserve"> </w:t>
            </w:r>
            <w:r>
              <w:t>patient's current and longstanding needs and goals for care and/or</w:t>
            </w:r>
            <w:r>
              <w:rPr>
                <w:spacing w:val="-47"/>
              </w:rPr>
              <w:t xml:space="preserve"> </w:t>
            </w:r>
            <w:r>
              <w:t>identifies coordination gaps. The plan is designed to fill gaps in</w:t>
            </w:r>
            <w:r>
              <w:rPr>
                <w:spacing w:val="1"/>
              </w:rPr>
              <w:t xml:space="preserve"> </w:t>
            </w:r>
            <w:r>
              <w:t>coordination, establish patient goals for care, and, in some cases,</w:t>
            </w:r>
            <w:r>
              <w:rPr>
                <w:spacing w:val="1"/>
              </w:rPr>
              <w:t xml:space="preserve"> </w:t>
            </w:r>
            <w:r>
              <w:t>set goals for the patient's providers. Ideally, the care plan</w:t>
            </w:r>
            <w:r>
              <w:rPr>
                <w:spacing w:val="1"/>
              </w:rPr>
              <w:t xml:space="preserve"> </w:t>
            </w:r>
            <w:r>
              <w:t>anticipates routine needs and tracks current progress toward</w:t>
            </w:r>
            <w:r>
              <w:rPr>
                <w:spacing w:val="1"/>
              </w:rPr>
              <w:t xml:space="preserve"> </w:t>
            </w:r>
            <w:r>
              <w:t>patient goals.</w:t>
            </w:r>
          </w:p>
        </w:tc>
        <w:tc>
          <w:tcPr>
            <w:tcW w:w="3873" w:type="dxa"/>
          </w:tcPr>
          <w:p w14:paraId="709BE7F1" w14:textId="77777777" w:rsidR="0092695A" w:rsidRDefault="00000000">
            <w:pPr>
              <w:pStyle w:val="TableParagraph"/>
              <w:numPr>
                <w:ilvl w:val="0"/>
                <w:numId w:val="352"/>
              </w:numPr>
              <w:tabs>
                <w:tab w:val="left" w:pos="325"/>
              </w:tabs>
              <w:ind w:right="215" w:hanging="216"/>
            </w:pPr>
            <w:r>
              <w:t>Use of shared decision-making, as</w:t>
            </w:r>
            <w:r>
              <w:rPr>
                <w:spacing w:val="1"/>
              </w:rPr>
              <w:t xml:space="preserve"> </w:t>
            </w:r>
            <w:r>
              <w:t>well as evidence regarding the</w:t>
            </w:r>
            <w:r>
              <w:rPr>
                <w:spacing w:val="1"/>
              </w:rPr>
              <w:t xml:space="preserve"> </w:t>
            </w:r>
            <w:r>
              <w:t>effectiveness of care, to create a</w:t>
            </w:r>
            <w:r>
              <w:rPr>
                <w:spacing w:val="1"/>
              </w:rPr>
              <w:t xml:space="preserve"> </w:t>
            </w:r>
            <w:r>
              <w:t>proactive plan of care that structures</w:t>
            </w:r>
            <w:r>
              <w:rPr>
                <w:spacing w:val="-47"/>
              </w:rPr>
              <w:t xml:space="preserve"> </w:t>
            </w:r>
            <w:r>
              <w:t>care to address patient needs and</w:t>
            </w:r>
            <w:r>
              <w:rPr>
                <w:spacing w:val="1"/>
              </w:rPr>
              <w:t xml:space="preserve"> </w:t>
            </w:r>
            <w:r>
              <w:t>preferences</w:t>
            </w:r>
            <w:r>
              <w:rPr>
                <w:vertAlign w:val="superscript"/>
              </w:rPr>
              <w:t>a</w:t>
            </w:r>
          </w:p>
          <w:p w14:paraId="281DF6B2" w14:textId="77777777" w:rsidR="0092695A" w:rsidRDefault="00000000">
            <w:pPr>
              <w:pStyle w:val="TableParagraph"/>
              <w:numPr>
                <w:ilvl w:val="0"/>
                <w:numId w:val="352"/>
              </w:numPr>
              <w:tabs>
                <w:tab w:val="left" w:pos="325"/>
              </w:tabs>
              <w:spacing w:line="280" w:lineRule="exact"/>
            </w:pPr>
            <w:r>
              <w:t>Sharing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plans</w:t>
            </w:r>
            <w:r>
              <w:rPr>
                <w:spacing w:val="-1"/>
              </w:rPr>
              <w:t xml:space="preserve"> </w:t>
            </w:r>
            <w:r>
              <w:t>among</w:t>
            </w:r>
            <w:r>
              <w:rPr>
                <w:spacing w:val="-3"/>
              </w:rPr>
              <w:t xml:space="preserve"> </w:t>
            </w:r>
            <w:r>
              <w:t>providers</w:t>
            </w:r>
          </w:p>
        </w:tc>
      </w:tr>
      <w:tr w:rsidR="0092695A" w14:paraId="68C55DD6" w14:textId="77777777">
        <w:trPr>
          <w:trHeight w:val="1381"/>
        </w:trPr>
        <w:tc>
          <w:tcPr>
            <w:tcW w:w="2786" w:type="dxa"/>
            <w:shd w:val="clear" w:color="auto" w:fill="EBE8E4"/>
          </w:tcPr>
          <w:p w14:paraId="7E9AF97F" w14:textId="77777777" w:rsidR="0092695A" w:rsidRDefault="00000000">
            <w:pPr>
              <w:pStyle w:val="TableParagraph"/>
              <w:spacing w:before="18"/>
              <w:ind w:left="107" w:right="415"/>
              <w:rPr>
                <w:b/>
              </w:rPr>
            </w:pPr>
            <w:r>
              <w:rPr>
                <w:b/>
              </w:rPr>
              <w:t>Monitor, Follow Up, and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Respond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Change</w:t>
            </w:r>
          </w:p>
        </w:tc>
        <w:tc>
          <w:tcPr>
            <w:tcW w:w="6290" w:type="dxa"/>
            <w:shd w:val="clear" w:color="auto" w:fill="EBE8E4"/>
          </w:tcPr>
          <w:p w14:paraId="1A628249" w14:textId="77777777" w:rsidR="0092695A" w:rsidRDefault="00000000">
            <w:pPr>
              <w:pStyle w:val="TableParagraph"/>
              <w:spacing w:before="18"/>
              <w:ind w:left="105" w:right="147"/>
            </w:pPr>
            <w:r>
              <w:t>Jointly with the patient/family, assess progress toward care and</w:t>
            </w:r>
            <w:r>
              <w:rPr>
                <w:spacing w:val="1"/>
              </w:rPr>
              <w:t xml:space="preserve"> </w:t>
            </w:r>
            <w:r>
              <w:t>coordination goals. Monitor for successes and failures in care and</w:t>
            </w:r>
            <w:r>
              <w:rPr>
                <w:spacing w:val="1"/>
              </w:rPr>
              <w:t xml:space="preserve"> </w:t>
            </w:r>
            <w:r>
              <w:t>coordination. Refine the care plan as needed to accommodate new</w:t>
            </w:r>
            <w:r>
              <w:rPr>
                <w:spacing w:val="-47"/>
              </w:rPr>
              <w:t xml:space="preserve"> </w:t>
            </w:r>
            <w:r>
              <w:t>information or circumstances and to address any failures. Provide</w:t>
            </w:r>
            <w:r>
              <w:rPr>
                <w:spacing w:val="1"/>
              </w:rPr>
              <w:t xml:space="preserve"> </w:t>
            </w:r>
            <w:r>
              <w:t>necessary follow-up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patients.</w:t>
            </w:r>
          </w:p>
        </w:tc>
        <w:tc>
          <w:tcPr>
            <w:tcW w:w="3873" w:type="dxa"/>
            <w:shd w:val="clear" w:color="auto" w:fill="EBE8E4"/>
          </w:tcPr>
          <w:p w14:paraId="502CFBD1" w14:textId="77777777" w:rsidR="0092695A" w:rsidRDefault="00000000">
            <w:pPr>
              <w:pStyle w:val="TableParagraph"/>
              <w:numPr>
                <w:ilvl w:val="0"/>
                <w:numId w:val="351"/>
              </w:numPr>
              <w:tabs>
                <w:tab w:val="left" w:pos="325"/>
              </w:tabs>
              <w:spacing w:before="18"/>
              <w:ind w:right="425" w:hanging="216"/>
            </w:pPr>
            <w:r>
              <w:t>Frequent face-to-face contact with</w:t>
            </w:r>
            <w:r>
              <w:rPr>
                <w:spacing w:val="-47"/>
              </w:rPr>
              <w:t xml:space="preserve"> </w:t>
            </w:r>
            <w:r>
              <w:t>patients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build</w:t>
            </w:r>
            <w:r>
              <w:rPr>
                <w:spacing w:val="-2"/>
              </w:rPr>
              <w:t xml:space="preserve"> </w:t>
            </w:r>
            <w:r>
              <w:t>rapport</w:t>
            </w:r>
          </w:p>
        </w:tc>
      </w:tr>
      <w:tr w:rsidR="0092695A" w14:paraId="490B8C89" w14:textId="77777777">
        <w:trPr>
          <w:trHeight w:val="2488"/>
        </w:trPr>
        <w:tc>
          <w:tcPr>
            <w:tcW w:w="2786" w:type="dxa"/>
          </w:tcPr>
          <w:p w14:paraId="76ADBD92" w14:textId="77777777" w:rsidR="0092695A" w:rsidRDefault="00000000">
            <w:pPr>
              <w:pStyle w:val="TableParagraph"/>
              <w:spacing w:before="20"/>
              <w:ind w:left="107" w:right="245"/>
              <w:rPr>
                <w:b/>
              </w:rPr>
            </w:pPr>
            <w:r>
              <w:rPr>
                <w:b/>
              </w:rPr>
              <w:t>Support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Self-Management</w:t>
            </w:r>
            <w:r>
              <w:rPr>
                <w:b/>
                <w:spacing w:val="-46"/>
              </w:rPr>
              <w:t xml:space="preserve"> </w:t>
            </w:r>
            <w:r>
              <w:rPr>
                <w:b/>
              </w:rPr>
              <w:t>Goals</w:t>
            </w:r>
          </w:p>
        </w:tc>
        <w:tc>
          <w:tcPr>
            <w:tcW w:w="6290" w:type="dxa"/>
          </w:tcPr>
          <w:p w14:paraId="024E7A49" w14:textId="77777777" w:rsidR="0092695A" w:rsidRDefault="00000000">
            <w:pPr>
              <w:pStyle w:val="TableParagraph"/>
              <w:spacing w:before="20"/>
              <w:ind w:left="105" w:right="97"/>
            </w:pPr>
            <w:r>
              <w:t>Tailor education and support to align with patients' capacity for and</w:t>
            </w:r>
            <w:r>
              <w:rPr>
                <w:spacing w:val="-47"/>
              </w:rPr>
              <w:t xml:space="preserve"> </w:t>
            </w:r>
            <w:r>
              <w:t>preferences about involvement in their own care. Education and</w:t>
            </w:r>
            <w:r>
              <w:rPr>
                <w:spacing w:val="1"/>
              </w:rPr>
              <w:t xml:space="preserve"> </w:t>
            </w:r>
            <w:r>
              <w:t>support include information, training, or coaching provided to</w:t>
            </w:r>
            <w:r>
              <w:rPr>
                <w:spacing w:val="1"/>
              </w:rPr>
              <w:t xml:space="preserve"> </w:t>
            </w:r>
            <w:r>
              <w:t>patients or their informal caregivers to promote patient</w:t>
            </w:r>
            <w:r>
              <w:rPr>
                <w:spacing w:val="1"/>
              </w:rPr>
              <w:t xml:space="preserve"> </w:t>
            </w:r>
            <w:r>
              <w:t>understanding of and ability to carry out self-care tasks, including</w:t>
            </w:r>
            <w:r>
              <w:rPr>
                <w:spacing w:val="1"/>
              </w:rPr>
              <w:t xml:space="preserve"> </w:t>
            </w:r>
            <w:r>
              <w:t>support for navigating their care transitions, self-efficacy, and</w:t>
            </w:r>
            <w:r>
              <w:rPr>
                <w:spacing w:val="1"/>
              </w:rPr>
              <w:t xml:space="preserve"> </w:t>
            </w:r>
            <w:r>
              <w:t>behavior</w:t>
            </w:r>
            <w:r>
              <w:rPr>
                <w:spacing w:val="-2"/>
              </w:rPr>
              <w:t xml:space="preserve"> </w:t>
            </w:r>
            <w:r>
              <w:t>change.</w:t>
            </w:r>
          </w:p>
        </w:tc>
        <w:tc>
          <w:tcPr>
            <w:tcW w:w="3873" w:type="dxa"/>
          </w:tcPr>
          <w:p w14:paraId="17B5F9E5" w14:textId="77777777" w:rsidR="0092695A" w:rsidRDefault="00000000">
            <w:pPr>
              <w:pStyle w:val="TableParagraph"/>
              <w:numPr>
                <w:ilvl w:val="0"/>
                <w:numId w:val="350"/>
              </w:numPr>
              <w:tabs>
                <w:tab w:val="left" w:pos="325"/>
              </w:tabs>
              <w:spacing w:before="1" w:line="237" w:lineRule="auto"/>
              <w:ind w:right="434"/>
            </w:pPr>
            <w:r>
              <w:t>Disease management/chronic care</w:t>
            </w:r>
            <w:r>
              <w:rPr>
                <w:spacing w:val="-47"/>
              </w:rPr>
              <w:t xml:space="preserve"> </w:t>
            </w:r>
            <w:r>
              <w:t>programs</w:t>
            </w:r>
          </w:p>
          <w:p w14:paraId="3B408296" w14:textId="77777777" w:rsidR="0092695A" w:rsidRDefault="00000000">
            <w:pPr>
              <w:pStyle w:val="TableParagraph"/>
              <w:numPr>
                <w:ilvl w:val="0"/>
                <w:numId w:val="350"/>
              </w:numPr>
              <w:tabs>
                <w:tab w:val="left" w:pos="325"/>
              </w:tabs>
              <w:spacing w:before="2"/>
            </w:pPr>
            <w:r>
              <w:t>Patient</w:t>
            </w:r>
            <w:r>
              <w:rPr>
                <w:spacing w:val="-3"/>
              </w:rPr>
              <w:t xml:space="preserve"> </w:t>
            </w:r>
            <w:r>
              <w:t>activation</w:t>
            </w:r>
          </w:p>
          <w:p w14:paraId="34DE8E68" w14:textId="77777777" w:rsidR="0092695A" w:rsidRDefault="00000000">
            <w:pPr>
              <w:pStyle w:val="TableParagraph"/>
              <w:numPr>
                <w:ilvl w:val="0"/>
                <w:numId w:val="350"/>
              </w:numPr>
              <w:tabs>
                <w:tab w:val="left" w:pos="325"/>
              </w:tabs>
              <w:spacing w:before="1"/>
              <w:ind w:right="444" w:hanging="216"/>
            </w:pPr>
            <w:r>
              <w:t>Patient education to promote self-</w:t>
            </w:r>
            <w:r>
              <w:rPr>
                <w:spacing w:val="-47"/>
              </w:rPr>
              <w:t xml:space="preserve"> </w:t>
            </w:r>
            <w:r>
              <w:t>management</w:t>
            </w:r>
            <w:r>
              <w:rPr>
                <w:vertAlign w:val="superscript"/>
              </w:rPr>
              <w:t>a</w:t>
            </w:r>
          </w:p>
          <w:p w14:paraId="590A046C" w14:textId="77777777" w:rsidR="0092695A" w:rsidRDefault="00000000">
            <w:pPr>
              <w:pStyle w:val="TableParagraph"/>
              <w:numPr>
                <w:ilvl w:val="0"/>
                <w:numId w:val="350"/>
              </w:numPr>
              <w:tabs>
                <w:tab w:val="left" w:pos="325"/>
              </w:tabs>
              <w:spacing w:line="279" w:lineRule="exact"/>
            </w:pPr>
            <w:r>
              <w:t>Shared</w:t>
            </w:r>
            <w:r>
              <w:rPr>
                <w:spacing w:val="-2"/>
              </w:rPr>
              <w:t xml:space="preserve"> </w:t>
            </w:r>
            <w:r>
              <w:t>decision-making</w:t>
            </w:r>
          </w:p>
          <w:p w14:paraId="70587880" w14:textId="77777777" w:rsidR="0092695A" w:rsidRDefault="00000000">
            <w:pPr>
              <w:pStyle w:val="TableParagraph"/>
              <w:numPr>
                <w:ilvl w:val="0"/>
                <w:numId w:val="350"/>
              </w:numPr>
              <w:tabs>
                <w:tab w:val="left" w:pos="325"/>
              </w:tabs>
              <w:ind w:right="732"/>
            </w:pPr>
            <w:r>
              <w:t>Self-management programs for</w:t>
            </w:r>
            <w:r>
              <w:rPr>
                <w:spacing w:val="-47"/>
              </w:rPr>
              <w:t xml:space="preserve"> </w:t>
            </w:r>
            <w:r>
              <w:t>chronic</w:t>
            </w:r>
            <w:r>
              <w:rPr>
                <w:spacing w:val="-1"/>
              </w:rPr>
              <w:t xml:space="preserve"> </w:t>
            </w:r>
            <w:r>
              <w:t>conditions</w:t>
            </w:r>
          </w:p>
          <w:p w14:paraId="0D13BB77" w14:textId="77777777" w:rsidR="0092695A" w:rsidRDefault="00000000">
            <w:pPr>
              <w:pStyle w:val="TableParagraph"/>
              <w:numPr>
                <w:ilvl w:val="0"/>
                <w:numId w:val="350"/>
              </w:numPr>
              <w:tabs>
                <w:tab w:val="left" w:pos="325"/>
              </w:tabs>
              <w:spacing w:line="263" w:lineRule="exact"/>
            </w:pPr>
            <w:r>
              <w:t>Wellness</w:t>
            </w:r>
            <w:r>
              <w:rPr>
                <w:spacing w:val="-8"/>
              </w:rPr>
              <w:t xml:space="preserve"> </w:t>
            </w:r>
            <w:r>
              <w:t>initiative</w:t>
            </w:r>
          </w:p>
        </w:tc>
      </w:tr>
    </w:tbl>
    <w:p w14:paraId="5B1B4879" w14:textId="77777777" w:rsidR="0092695A" w:rsidRDefault="0092695A">
      <w:pPr>
        <w:spacing w:line="263" w:lineRule="exact"/>
        <w:sectPr w:rsidR="0092695A">
          <w:pgSz w:w="15840" w:h="12240" w:orient="landscape"/>
          <w:pgMar w:top="1140" w:right="1320" w:bottom="860" w:left="1320" w:header="0" w:footer="668" w:gutter="0"/>
          <w:cols w:space="720"/>
        </w:sectPr>
      </w:pPr>
    </w:p>
    <w:p w14:paraId="40B82897" w14:textId="77777777" w:rsidR="0092695A" w:rsidRDefault="0092695A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6"/>
        <w:gridCol w:w="6290"/>
        <w:gridCol w:w="3873"/>
      </w:tblGrid>
      <w:tr w:rsidR="0092695A" w14:paraId="34C953BB" w14:textId="77777777">
        <w:trPr>
          <w:trHeight w:val="309"/>
        </w:trPr>
        <w:tc>
          <w:tcPr>
            <w:tcW w:w="2786" w:type="dxa"/>
            <w:shd w:val="clear" w:color="auto" w:fill="9CC2E6"/>
          </w:tcPr>
          <w:p w14:paraId="73FA1280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AHRQ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Functional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Domains</w:t>
            </w:r>
          </w:p>
        </w:tc>
        <w:tc>
          <w:tcPr>
            <w:tcW w:w="6290" w:type="dxa"/>
            <w:shd w:val="clear" w:color="auto" w:fill="9CC2E6"/>
          </w:tcPr>
          <w:p w14:paraId="5BA4BD0C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Summary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AHRQ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Definition</w:t>
            </w:r>
          </w:p>
        </w:tc>
        <w:tc>
          <w:tcPr>
            <w:tcW w:w="3873" w:type="dxa"/>
            <w:shd w:val="clear" w:color="auto" w:fill="9CC2E6"/>
          </w:tcPr>
          <w:p w14:paraId="59F55BA3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Examples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Related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Activities</w:t>
            </w:r>
          </w:p>
        </w:tc>
      </w:tr>
      <w:tr w:rsidR="0092695A" w14:paraId="5F2A8AD3" w14:textId="77777777">
        <w:trPr>
          <w:trHeight w:val="1914"/>
        </w:trPr>
        <w:tc>
          <w:tcPr>
            <w:tcW w:w="2786" w:type="dxa"/>
            <w:shd w:val="clear" w:color="auto" w:fill="EBE8E4"/>
          </w:tcPr>
          <w:p w14:paraId="2A9E0CC5" w14:textId="77777777" w:rsidR="0092695A" w:rsidRDefault="00000000">
            <w:pPr>
              <w:pStyle w:val="TableParagraph"/>
              <w:spacing w:before="18"/>
              <w:ind w:left="107" w:right="921"/>
              <w:rPr>
                <w:b/>
              </w:rPr>
            </w:pPr>
            <w:r>
              <w:rPr>
                <w:b/>
              </w:rPr>
              <w:t>Link to Community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Resources</w:t>
            </w:r>
          </w:p>
        </w:tc>
        <w:tc>
          <w:tcPr>
            <w:tcW w:w="6290" w:type="dxa"/>
            <w:shd w:val="clear" w:color="auto" w:fill="EBE8E4"/>
          </w:tcPr>
          <w:p w14:paraId="0C5CA142" w14:textId="77777777" w:rsidR="0092695A" w:rsidRDefault="00000000">
            <w:pPr>
              <w:pStyle w:val="TableParagraph"/>
              <w:spacing w:before="18"/>
              <w:ind w:left="105" w:right="281"/>
            </w:pPr>
            <w:r>
              <w:t>Provide information on the availability of resources and, if</w:t>
            </w:r>
            <w:r>
              <w:rPr>
                <w:spacing w:val="1"/>
              </w:rPr>
              <w:t xml:space="preserve"> </w:t>
            </w:r>
            <w:r>
              <w:t>necessary, coordinate services with additional resources available</w:t>
            </w:r>
            <w:r>
              <w:rPr>
                <w:spacing w:val="-47"/>
              </w:rPr>
              <w:t xml:space="preserve"> </w:t>
            </w:r>
            <w:r>
              <w:t>in the community that may help support patients' health and</w:t>
            </w:r>
            <w:r>
              <w:rPr>
                <w:spacing w:val="1"/>
              </w:rPr>
              <w:t xml:space="preserve"> </w:t>
            </w:r>
            <w:r>
              <w:t>wellness or meet their care goals. Community resources are any</w:t>
            </w:r>
            <w:r>
              <w:rPr>
                <w:spacing w:val="1"/>
              </w:rPr>
              <w:t xml:space="preserve"> </w:t>
            </w:r>
            <w:r>
              <w:t>service or program outside the health care system that may</w:t>
            </w:r>
            <w:r>
              <w:rPr>
                <w:spacing w:val="1"/>
              </w:rPr>
              <w:t xml:space="preserve"> </w:t>
            </w:r>
            <w:r>
              <w:t>support a patient's health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wellness.</w:t>
            </w:r>
          </w:p>
        </w:tc>
        <w:tc>
          <w:tcPr>
            <w:tcW w:w="3873" w:type="dxa"/>
            <w:shd w:val="clear" w:color="auto" w:fill="EBE8E4"/>
          </w:tcPr>
          <w:p w14:paraId="58A32396" w14:textId="77777777" w:rsidR="0092695A" w:rsidRDefault="00000000">
            <w:pPr>
              <w:pStyle w:val="TableParagraph"/>
              <w:numPr>
                <w:ilvl w:val="0"/>
                <w:numId w:val="349"/>
              </w:numPr>
              <w:tabs>
                <w:tab w:val="left" w:pos="325"/>
              </w:tabs>
              <w:ind w:right="753" w:hanging="216"/>
            </w:pPr>
            <w:r>
              <w:t>Referrals to community service</w:t>
            </w:r>
            <w:r>
              <w:rPr>
                <w:spacing w:val="-47"/>
              </w:rPr>
              <w:t xml:space="preserve"> </w:t>
            </w:r>
            <w:r>
              <w:t>providers</w:t>
            </w:r>
          </w:p>
          <w:p w14:paraId="05991DB1" w14:textId="77777777" w:rsidR="0092695A" w:rsidRDefault="00000000">
            <w:pPr>
              <w:pStyle w:val="TableParagraph"/>
              <w:numPr>
                <w:ilvl w:val="0"/>
                <w:numId w:val="349"/>
              </w:numPr>
              <w:tabs>
                <w:tab w:val="left" w:pos="325"/>
              </w:tabs>
              <w:spacing w:line="237" w:lineRule="auto"/>
              <w:ind w:right="322" w:hanging="216"/>
            </w:pPr>
            <w:r>
              <w:t>Assessment of beneficiaries' health-</w:t>
            </w:r>
            <w:r>
              <w:rPr>
                <w:spacing w:val="-47"/>
              </w:rPr>
              <w:t xml:space="preserve"> </w:t>
            </w:r>
            <w:r>
              <w:t>related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-3"/>
              </w:rPr>
              <w:t xml:space="preserve"> </w:t>
            </w:r>
            <w:r>
              <w:t>needs</w:t>
            </w:r>
          </w:p>
          <w:p w14:paraId="5E14CDDD" w14:textId="77777777" w:rsidR="0092695A" w:rsidRDefault="00000000">
            <w:pPr>
              <w:pStyle w:val="TableParagraph"/>
              <w:numPr>
                <w:ilvl w:val="0"/>
                <w:numId w:val="349"/>
              </w:numPr>
              <w:tabs>
                <w:tab w:val="left" w:pos="325"/>
              </w:tabs>
              <w:spacing w:line="270" w:lineRule="atLeast"/>
              <w:ind w:right="207" w:hanging="216"/>
            </w:pPr>
            <w:r>
              <w:t>Creation of an inventory of resources</w:t>
            </w:r>
            <w:r>
              <w:rPr>
                <w:spacing w:val="-47"/>
              </w:rPr>
              <w:t xml:space="preserve"> </w:t>
            </w:r>
            <w:r>
              <w:t>in the community to meet health-</w:t>
            </w:r>
            <w:r>
              <w:rPr>
                <w:spacing w:val="1"/>
              </w:rPr>
              <w:t xml:space="preserve"> </w:t>
            </w:r>
            <w:r>
              <w:t>related</w:t>
            </w:r>
            <w:r>
              <w:rPr>
                <w:spacing w:val="-2"/>
              </w:rPr>
              <w:t xml:space="preserve"> </w:t>
            </w:r>
            <w:r>
              <w:t>social</w:t>
            </w:r>
            <w:r>
              <w:rPr>
                <w:spacing w:val="-3"/>
              </w:rPr>
              <w:t xml:space="preserve"> </w:t>
            </w:r>
            <w:r>
              <w:t>needs</w:t>
            </w:r>
            <w:r>
              <w:rPr>
                <w:vertAlign w:val="superscript"/>
              </w:rPr>
              <w:t>a</w:t>
            </w:r>
          </w:p>
        </w:tc>
      </w:tr>
      <w:tr w:rsidR="0092695A" w14:paraId="2D65B69E" w14:textId="77777777">
        <w:trPr>
          <w:trHeight w:val="3434"/>
        </w:trPr>
        <w:tc>
          <w:tcPr>
            <w:tcW w:w="2786" w:type="dxa"/>
          </w:tcPr>
          <w:p w14:paraId="7E1C9DEF" w14:textId="77777777" w:rsidR="0092695A" w:rsidRDefault="00000000">
            <w:pPr>
              <w:pStyle w:val="TableParagraph"/>
              <w:spacing w:before="18"/>
              <w:ind w:left="107" w:right="543"/>
              <w:rPr>
                <w:b/>
              </w:rPr>
            </w:pPr>
            <w:r>
              <w:rPr>
                <w:b/>
              </w:rPr>
              <w:t>Align Resources with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Patient and Population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Needs</w:t>
            </w:r>
          </w:p>
        </w:tc>
        <w:tc>
          <w:tcPr>
            <w:tcW w:w="6290" w:type="dxa"/>
          </w:tcPr>
          <w:p w14:paraId="2AE3DF7F" w14:textId="77777777" w:rsidR="0092695A" w:rsidRDefault="00000000">
            <w:pPr>
              <w:pStyle w:val="TableParagraph"/>
              <w:spacing w:before="18"/>
              <w:ind w:left="105" w:right="216"/>
            </w:pPr>
            <w:r>
              <w:t>Within the health care setting, assess the needs of patients and</w:t>
            </w:r>
            <w:r>
              <w:rPr>
                <w:spacing w:val="1"/>
              </w:rPr>
              <w:t xml:space="preserve"> </w:t>
            </w:r>
            <w:r>
              <w:t>populations and allocate health care resources according to those</w:t>
            </w:r>
            <w:r>
              <w:rPr>
                <w:spacing w:val="1"/>
              </w:rPr>
              <w:t xml:space="preserve"> </w:t>
            </w:r>
            <w:r>
              <w:t>needs. At the population level, this includes developing system-</w:t>
            </w:r>
            <w:r>
              <w:rPr>
                <w:spacing w:val="1"/>
              </w:rPr>
              <w:t xml:space="preserve"> </w:t>
            </w:r>
            <w:r>
              <w:t>level approaches to meet the needs of particular patient</w:t>
            </w:r>
            <w:r>
              <w:rPr>
                <w:spacing w:val="1"/>
              </w:rPr>
              <w:t xml:space="preserve"> </w:t>
            </w:r>
            <w:r>
              <w:t>populations. At the patient level, it includes assessing the needs of</w:t>
            </w:r>
            <w:r>
              <w:rPr>
                <w:spacing w:val="-47"/>
              </w:rPr>
              <w:t xml:space="preserve"> </w:t>
            </w:r>
            <w:r>
              <w:t>individual patients to determine whether they might benefit from</w:t>
            </w:r>
            <w:r>
              <w:rPr>
                <w:spacing w:val="1"/>
              </w:rPr>
              <w:t xml:space="preserve"> </w:t>
            </w:r>
            <w:r>
              <w:t>the system-level</w:t>
            </w:r>
            <w:r>
              <w:rPr>
                <w:spacing w:val="-3"/>
              </w:rPr>
              <w:t xml:space="preserve"> </w:t>
            </w:r>
            <w:r>
              <w:t>approach.</w:t>
            </w:r>
          </w:p>
        </w:tc>
        <w:tc>
          <w:tcPr>
            <w:tcW w:w="3873" w:type="dxa"/>
          </w:tcPr>
          <w:p w14:paraId="0301E6C7" w14:textId="77777777" w:rsidR="0092695A" w:rsidRDefault="00000000">
            <w:pPr>
              <w:pStyle w:val="TableParagraph"/>
              <w:numPr>
                <w:ilvl w:val="0"/>
                <w:numId w:val="348"/>
              </w:numPr>
              <w:tabs>
                <w:tab w:val="left" w:pos="325"/>
              </w:tabs>
              <w:spacing w:before="19"/>
              <w:ind w:left="324"/>
            </w:pPr>
            <w:r>
              <w:t>Risk</w:t>
            </w:r>
            <w:r>
              <w:rPr>
                <w:spacing w:val="-1"/>
              </w:rPr>
              <w:t xml:space="preserve"> </w:t>
            </w:r>
            <w:r>
              <w:t>stratification</w:t>
            </w:r>
          </w:p>
          <w:p w14:paraId="7AFF1963" w14:textId="77777777" w:rsidR="0092695A" w:rsidRDefault="00000000">
            <w:pPr>
              <w:pStyle w:val="TableParagraph"/>
              <w:numPr>
                <w:ilvl w:val="0"/>
                <w:numId w:val="348"/>
              </w:numPr>
              <w:tabs>
                <w:tab w:val="left" w:pos="326"/>
              </w:tabs>
              <w:spacing w:before="17" w:line="242" w:lineRule="auto"/>
              <w:ind w:right="403"/>
            </w:pPr>
            <w:r>
              <w:t>Identification of high-volume/high-</w:t>
            </w:r>
            <w:r>
              <w:rPr>
                <w:spacing w:val="-47"/>
              </w:rPr>
              <w:t xml:space="preserve"> </w:t>
            </w:r>
            <w:r>
              <w:t>cost</w:t>
            </w:r>
            <w:r>
              <w:rPr>
                <w:spacing w:val="-4"/>
              </w:rPr>
              <w:t xml:space="preserve"> </w:t>
            </w:r>
            <w:r>
              <w:t>specialists</w:t>
            </w:r>
            <w:r>
              <w:rPr>
                <w:spacing w:val="-2"/>
              </w:rPr>
              <w:t xml:space="preserve"> </w:t>
            </w:r>
            <w:r>
              <w:t>serving</w:t>
            </w:r>
            <w:r>
              <w:rPr>
                <w:spacing w:val="-2"/>
              </w:rPr>
              <w:t xml:space="preserve"> </w:t>
            </w:r>
            <w:r>
              <w:t>population</w:t>
            </w:r>
          </w:p>
          <w:p w14:paraId="277DD48B" w14:textId="77777777" w:rsidR="0092695A" w:rsidRDefault="00000000">
            <w:pPr>
              <w:pStyle w:val="TableParagraph"/>
              <w:numPr>
                <w:ilvl w:val="0"/>
                <w:numId w:val="348"/>
              </w:numPr>
              <w:tabs>
                <w:tab w:val="left" w:pos="326"/>
              </w:tabs>
              <w:spacing w:before="17"/>
            </w:pPr>
            <w:r>
              <w:t>Inventory</w:t>
            </w:r>
            <w:r>
              <w:rPr>
                <w:spacing w:val="-2"/>
              </w:rPr>
              <w:t xml:space="preserve"> </w:t>
            </w:r>
            <w:r>
              <w:t>of resources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supports</w:t>
            </w:r>
          </w:p>
          <w:p w14:paraId="214FA05B" w14:textId="77777777" w:rsidR="0092695A" w:rsidRDefault="00000000">
            <w:pPr>
              <w:pStyle w:val="TableParagraph"/>
              <w:numPr>
                <w:ilvl w:val="0"/>
                <w:numId w:val="348"/>
              </w:numPr>
              <w:tabs>
                <w:tab w:val="left" w:pos="326"/>
              </w:tabs>
              <w:spacing w:before="20"/>
              <w:ind w:right="204"/>
            </w:pPr>
            <w:r>
              <w:t>“Panel management” with a focus on</w:t>
            </w:r>
            <w:r>
              <w:rPr>
                <w:spacing w:val="-47"/>
              </w:rPr>
              <w:t xml:space="preserve"> </w:t>
            </w:r>
            <w:r>
              <w:t>high-risk,</w:t>
            </w:r>
            <w:r>
              <w:rPr>
                <w:spacing w:val="-1"/>
              </w:rPr>
              <w:t xml:space="preserve"> </w:t>
            </w:r>
            <w:r>
              <w:t>high-cost patients</w:t>
            </w:r>
          </w:p>
          <w:p w14:paraId="06C77DF5" w14:textId="77777777" w:rsidR="0092695A" w:rsidRDefault="00000000">
            <w:pPr>
              <w:pStyle w:val="TableParagraph"/>
              <w:numPr>
                <w:ilvl w:val="0"/>
                <w:numId w:val="348"/>
              </w:numPr>
              <w:tabs>
                <w:tab w:val="left" w:pos="326"/>
              </w:tabs>
              <w:spacing w:before="20"/>
              <w:ind w:right="440"/>
            </w:pPr>
            <w:r>
              <w:t>Provision of tools and resources to</w:t>
            </w:r>
            <w:r>
              <w:rPr>
                <w:spacing w:val="-47"/>
              </w:rPr>
              <w:t xml:space="preserve"> </w:t>
            </w:r>
            <w:r>
              <w:t>physicians</w:t>
            </w:r>
            <w:r>
              <w:rPr>
                <w:spacing w:val="-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support care</w:t>
            </w:r>
            <w:r>
              <w:rPr>
                <w:spacing w:val="1"/>
              </w:rPr>
              <w:t xml:space="preserve"> </w:t>
            </w:r>
            <w:r>
              <w:t>coordination and population</w:t>
            </w:r>
            <w:r>
              <w:rPr>
                <w:spacing w:val="1"/>
              </w:rPr>
              <w:t xml:space="preserve"> </w:t>
            </w:r>
            <w:r>
              <w:t>management</w:t>
            </w:r>
          </w:p>
          <w:p w14:paraId="2E37CAA4" w14:textId="77777777" w:rsidR="0092695A" w:rsidRDefault="00000000">
            <w:pPr>
              <w:pStyle w:val="TableParagraph"/>
              <w:numPr>
                <w:ilvl w:val="0"/>
                <w:numId w:val="348"/>
              </w:numPr>
              <w:tabs>
                <w:tab w:val="left" w:pos="326"/>
              </w:tabs>
              <w:spacing w:before="18" w:line="270" w:lineRule="atLeast"/>
              <w:ind w:right="390"/>
            </w:pPr>
            <w:r>
              <w:t>Provision</w:t>
            </w:r>
            <w:r>
              <w:rPr>
                <w:spacing w:val="1"/>
              </w:rPr>
              <w:t xml:space="preserve"> </w:t>
            </w:r>
            <w:r>
              <w:t>of relevant spending and</w:t>
            </w:r>
            <w:r>
              <w:rPr>
                <w:spacing w:val="-47"/>
              </w:rPr>
              <w:t xml:space="preserve"> </w:t>
            </w:r>
            <w:r>
              <w:t>utilization</w:t>
            </w:r>
            <w:r>
              <w:rPr>
                <w:spacing w:val="-2"/>
              </w:rPr>
              <w:t xml:space="preserve"> </w:t>
            </w:r>
            <w:r>
              <w:t>data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hospitals</w:t>
            </w:r>
          </w:p>
        </w:tc>
      </w:tr>
    </w:tbl>
    <w:p w14:paraId="321B985A" w14:textId="77777777" w:rsidR="0092695A" w:rsidRDefault="00000000">
      <w:pPr>
        <w:spacing w:line="256" w:lineRule="auto"/>
        <w:ind w:left="119"/>
        <w:rPr>
          <w:sz w:val="20"/>
        </w:rPr>
      </w:pPr>
      <w:r>
        <w:rPr>
          <w:spacing w:val="-1"/>
          <w:sz w:val="20"/>
          <w:vertAlign w:val="superscript"/>
        </w:rPr>
        <w:t>a</w:t>
      </w:r>
      <w:r>
        <w:rPr>
          <w:spacing w:val="-17"/>
          <w:sz w:val="20"/>
        </w:rPr>
        <w:t xml:space="preserve"> </w:t>
      </w:r>
      <w:r>
        <w:rPr>
          <w:spacing w:val="-1"/>
          <w:sz w:val="20"/>
        </w:rPr>
        <w:t>Note: During</w:t>
      </w:r>
      <w:r>
        <w:rPr>
          <w:sz w:val="20"/>
        </w:rPr>
        <w:t xml:space="preserve"> </w:t>
      </w:r>
      <w:r>
        <w:rPr>
          <w:spacing w:val="-1"/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preliminary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review of</w:t>
      </w:r>
      <w:r>
        <w:rPr>
          <w:sz w:val="20"/>
        </w:rPr>
        <w:t xml:space="preserve"> </w:t>
      </w:r>
      <w:r>
        <w:rPr>
          <w:spacing w:val="-1"/>
          <w:sz w:val="20"/>
        </w:rPr>
        <w:t>identified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functions,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the</w:t>
      </w:r>
      <w:r>
        <w:rPr>
          <w:sz w:val="20"/>
        </w:rPr>
        <w:t xml:space="preserve"> </w:t>
      </w:r>
      <w:r>
        <w:rPr>
          <w:spacing w:val="-1"/>
          <w:sz w:val="20"/>
        </w:rPr>
        <w:t>PCDT identified</w:t>
      </w:r>
      <w:r>
        <w:rPr>
          <w:spacing w:val="1"/>
          <w:sz w:val="20"/>
        </w:rPr>
        <w:t xml:space="preserve"> </w:t>
      </w:r>
      <w:r>
        <w:rPr>
          <w:spacing w:val="-1"/>
          <w:sz w:val="20"/>
        </w:rPr>
        <w:t>these activities</w:t>
      </w:r>
      <w:r>
        <w:rPr>
          <w:sz w:val="20"/>
        </w:rPr>
        <w:t xml:space="preserve"> as</w:t>
      </w:r>
      <w:r>
        <w:rPr>
          <w:spacing w:val="-1"/>
          <w:sz w:val="20"/>
        </w:rPr>
        <w:t xml:space="preserve"> </w:t>
      </w:r>
      <w:r>
        <w:rPr>
          <w:sz w:val="20"/>
        </w:rPr>
        <w:t>particularly</w:t>
      </w:r>
      <w:r>
        <w:rPr>
          <w:spacing w:val="1"/>
          <w:sz w:val="20"/>
        </w:rPr>
        <w:t xml:space="preserve"> </w:t>
      </w:r>
      <w:r>
        <w:rPr>
          <w:sz w:val="20"/>
        </w:rPr>
        <w:t>important</w:t>
      </w:r>
      <w:r>
        <w:rPr>
          <w:spacing w:val="1"/>
          <w:sz w:val="20"/>
        </w:rPr>
        <w:t xml:space="preserve"> </w:t>
      </w:r>
      <w:r>
        <w:rPr>
          <w:sz w:val="20"/>
        </w:rPr>
        <w:t>for optimizing patient-centered</w:t>
      </w:r>
      <w:r>
        <w:rPr>
          <w:spacing w:val="2"/>
          <w:sz w:val="20"/>
        </w:rPr>
        <w:t xml:space="preserve"> </w:t>
      </w:r>
      <w:r>
        <w:rPr>
          <w:sz w:val="20"/>
        </w:rPr>
        <w:t>care</w:t>
      </w:r>
      <w:r>
        <w:rPr>
          <w:spacing w:val="1"/>
          <w:sz w:val="20"/>
        </w:rPr>
        <w:t xml:space="preserve"> </w:t>
      </w:r>
      <w:r>
        <w:rPr>
          <w:sz w:val="20"/>
        </w:rPr>
        <w:t>coordination 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context of</w:t>
      </w:r>
      <w:r>
        <w:rPr>
          <w:spacing w:val="-1"/>
          <w:sz w:val="20"/>
        </w:rPr>
        <w:t xml:space="preserve"> </w:t>
      </w:r>
      <w:r>
        <w:rPr>
          <w:sz w:val="20"/>
        </w:rPr>
        <w:t>APMs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PFPMs.</w:t>
      </w:r>
    </w:p>
    <w:p w14:paraId="67B07D13" w14:textId="77777777" w:rsidR="0092695A" w:rsidRDefault="00000000">
      <w:pPr>
        <w:spacing w:before="2" w:line="259" w:lineRule="auto"/>
        <w:ind w:left="120" w:hanging="1"/>
        <w:rPr>
          <w:sz w:val="20"/>
        </w:rPr>
      </w:pPr>
      <w:r>
        <w:rPr>
          <w:sz w:val="20"/>
        </w:rPr>
        <w:t>Sources:</w:t>
      </w:r>
      <w:r>
        <w:rPr>
          <w:spacing w:val="-7"/>
          <w:sz w:val="20"/>
        </w:rPr>
        <w:t xml:space="preserve"> </w:t>
      </w:r>
      <w:r>
        <w:rPr>
          <w:sz w:val="20"/>
        </w:rPr>
        <w:t>AHRQ</w:t>
      </w:r>
      <w:r>
        <w:rPr>
          <w:spacing w:val="-7"/>
          <w:sz w:val="20"/>
        </w:rPr>
        <w:t xml:space="preserve"> </w:t>
      </w:r>
      <w:r>
        <w:rPr>
          <w:sz w:val="20"/>
        </w:rPr>
        <w:t>Care</w:t>
      </w:r>
      <w:r>
        <w:rPr>
          <w:spacing w:val="-6"/>
          <w:sz w:val="20"/>
        </w:rPr>
        <w:t xml:space="preserve"> </w:t>
      </w:r>
      <w:r>
        <w:rPr>
          <w:sz w:val="20"/>
        </w:rPr>
        <w:t>Coordination</w:t>
      </w:r>
      <w:r>
        <w:rPr>
          <w:spacing w:val="-6"/>
          <w:sz w:val="20"/>
        </w:rPr>
        <w:t xml:space="preserve"> </w:t>
      </w:r>
      <w:r>
        <w:rPr>
          <w:sz w:val="20"/>
        </w:rPr>
        <w:t>Measures</w:t>
      </w:r>
      <w:r>
        <w:rPr>
          <w:spacing w:val="-7"/>
          <w:sz w:val="20"/>
        </w:rPr>
        <w:t xml:space="preserve"> </w:t>
      </w:r>
      <w:r>
        <w:rPr>
          <w:sz w:val="20"/>
        </w:rPr>
        <w:t>Atlas</w:t>
      </w:r>
      <w:r>
        <w:rPr>
          <w:spacing w:val="-5"/>
          <w:sz w:val="20"/>
        </w:rPr>
        <w:t xml:space="preserve"> </w:t>
      </w:r>
      <w:r>
        <w:rPr>
          <w:sz w:val="20"/>
        </w:rPr>
        <w:t>Update</w:t>
      </w:r>
      <w:r>
        <w:rPr>
          <w:spacing w:val="-7"/>
          <w:sz w:val="20"/>
        </w:rPr>
        <w:t xml:space="preserve"> </w:t>
      </w:r>
      <w:hyperlink r:id="rId14">
        <w:r>
          <w:rPr>
            <w:color w:val="0000FF"/>
            <w:sz w:val="20"/>
            <w:u w:val="single" w:color="0000FF"/>
          </w:rPr>
          <w:t>https://www.ahrq.gov/ncepcr/care/coordination/atlas/chapter3.html</w:t>
        </w:r>
        <w:r>
          <w:rPr>
            <w:sz w:val="20"/>
          </w:rPr>
          <w:t>,</w:t>
        </w:r>
        <w:r>
          <w:rPr>
            <w:spacing w:val="-5"/>
            <w:sz w:val="20"/>
          </w:rPr>
          <w:t xml:space="preserve"> </w:t>
        </w:r>
      </w:hyperlink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original</w:t>
      </w:r>
      <w:r>
        <w:rPr>
          <w:spacing w:val="-6"/>
          <w:sz w:val="20"/>
        </w:rPr>
        <w:t xml:space="preserve"> </w:t>
      </w:r>
      <w:r>
        <w:rPr>
          <w:sz w:val="20"/>
        </w:rPr>
        <w:t>analysis</w:t>
      </w:r>
      <w:r>
        <w:rPr>
          <w:spacing w:val="-7"/>
          <w:sz w:val="20"/>
        </w:rPr>
        <w:t xml:space="preserve"> </w:t>
      </w:r>
      <w:r>
        <w:rPr>
          <w:sz w:val="20"/>
        </w:rPr>
        <w:t>based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1"/>
          <w:sz w:val="20"/>
        </w:rPr>
        <w:t xml:space="preserve"> </w:t>
      </w:r>
      <w:r>
        <w:rPr>
          <w:sz w:val="20"/>
        </w:rPr>
        <w:t>information from</w:t>
      </w:r>
      <w:r>
        <w:rPr>
          <w:spacing w:val="-2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literature</w:t>
      </w:r>
      <w:r>
        <w:rPr>
          <w:spacing w:val="-2"/>
          <w:sz w:val="20"/>
        </w:rPr>
        <w:t xml:space="preserve"> </w:t>
      </w:r>
      <w:r>
        <w:rPr>
          <w:sz w:val="20"/>
        </w:rPr>
        <w:t>review,</w:t>
      </w:r>
      <w:r>
        <w:rPr>
          <w:spacing w:val="1"/>
          <w:sz w:val="20"/>
        </w:rPr>
        <w:t xml:space="preserve"> </w:t>
      </w:r>
      <w:r>
        <w:rPr>
          <w:sz w:val="20"/>
        </w:rPr>
        <w:t>and discussions</w:t>
      </w:r>
      <w:r>
        <w:rPr>
          <w:spacing w:val="-1"/>
          <w:sz w:val="20"/>
        </w:rPr>
        <w:t xml:space="preserve"> </w:t>
      </w:r>
      <w:r>
        <w:rPr>
          <w:sz w:val="20"/>
        </w:rPr>
        <w:t>with</w:t>
      </w:r>
      <w:r>
        <w:rPr>
          <w:spacing w:val="2"/>
          <w:sz w:val="20"/>
        </w:rPr>
        <w:t xml:space="preserve"> </w:t>
      </w:r>
      <w:r>
        <w:rPr>
          <w:sz w:val="20"/>
        </w:rPr>
        <w:t>previous submitters</w:t>
      </w:r>
      <w:r>
        <w:rPr>
          <w:spacing w:val="-1"/>
          <w:sz w:val="20"/>
        </w:rPr>
        <w:t xml:space="preserve"> </w:t>
      </w:r>
      <w:r>
        <w:rPr>
          <w:sz w:val="20"/>
        </w:rPr>
        <w:t>and subject matter</w:t>
      </w:r>
      <w:r>
        <w:rPr>
          <w:spacing w:val="1"/>
          <w:sz w:val="20"/>
        </w:rPr>
        <w:t xml:space="preserve"> </w:t>
      </w:r>
      <w:r>
        <w:rPr>
          <w:sz w:val="20"/>
        </w:rPr>
        <w:t>experts.</w:t>
      </w:r>
    </w:p>
    <w:p w14:paraId="78BB2D92" w14:textId="77777777" w:rsidR="0092695A" w:rsidRDefault="0092695A">
      <w:pPr>
        <w:spacing w:line="259" w:lineRule="auto"/>
        <w:rPr>
          <w:sz w:val="20"/>
        </w:rPr>
        <w:sectPr w:rsidR="0092695A">
          <w:pgSz w:w="15840" w:h="12240" w:orient="landscape"/>
          <w:pgMar w:top="1140" w:right="1320" w:bottom="860" w:left="1320" w:header="0" w:footer="668" w:gutter="0"/>
          <w:cols w:space="720"/>
        </w:sectPr>
      </w:pPr>
    </w:p>
    <w:p w14:paraId="3FD03AEB" w14:textId="77777777" w:rsidR="0092695A" w:rsidRDefault="00000000">
      <w:pPr>
        <w:pStyle w:val="BodyText"/>
        <w:spacing w:before="37" w:line="259" w:lineRule="auto"/>
        <w:ind w:left="120" w:right="159"/>
      </w:pPr>
      <w:bookmarkStart w:id="84" w:name="Section_V._Trends_in_Care_Coordination_A"/>
      <w:bookmarkStart w:id="85" w:name="V.A._Trends_in_Care_Coordination_in_Medi"/>
      <w:bookmarkEnd w:id="84"/>
      <w:bookmarkEnd w:id="85"/>
      <w:r>
        <w:lastRenderedPageBreak/>
        <w:t>Health care systems and providers can apply any combination of these care coordination functions and</w:t>
      </w:r>
      <w:r>
        <w:rPr>
          <w:spacing w:val="1"/>
        </w:rPr>
        <w:t xml:space="preserve"> </w:t>
      </w:r>
      <w:r>
        <w:t>activities across contexts but may prioritize based on patient needs or resource constraints. For</w:t>
      </w:r>
      <w:r>
        <w:rPr>
          <w:spacing w:val="1"/>
        </w:rPr>
        <w:t xml:space="preserve"> </w:t>
      </w:r>
      <w:r>
        <w:t>example, some integrated delivery systems have the capacity to perform a broad range of functions and</w:t>
      </w:r>
      <w:r>
        <w:rPr>
          <w:spacing w:val="-48"/>
        </w:rPr>
        <w:t xml:space="preserve"> </w:t>
      </w:r>
      <w:r>
        <w:t>activities, while independent practices may directly perform certain functions and activities and</w:t>
      </w:r>
      <w:r>
        <w:rPr>
          <w:spacing w:val="1"/>
        </w:rPr>
        <w:t xml:space="preserve"> </w:t>
      </w:r>
      <w:r>
        <w:t>coordinate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entities for</w:t>
      </w:r>
      <w:r>
        <w:rPr>
          <w:spacing w:val="-2"/>
        </w:rPr>
        <w:t xml:space="preserve"> </w:t>
      </w:r>
      <w:r>
        <w:t>other functions.</w:t>
      </w:r>
    </w:p>
    <w:p w14:paraId="32710D08" w14:textId="77777777" w:rsidR="0092695A" w:rsidRDefault="0092695A">
      <w:pPr>
        <w:pStyle w:val="BodyText"/>
        <w:spacing w:before="7"/>
        <w:rPr>
          <w:sz w:val="19"/>
        </w:rPr>
      </w:pPr>
    </w:p>
    <w:p w14:paraId="360DC692" w14:textId="77777777" w:rsidR="0092695A" w:rsidRDefault="00000000">
      <w:pPr>
        <w:pStyle w:val="BodyText"/>
        <w:spacing w:line="259" w:lineRule="auto"/>
        <w:ind w:left="120" w:right="118"/>
      </w:pPr>
      <w:r>
        <w:t>Some activities are conducted differently depending on setting. Furthermore, similar activities may be</w:t>
      </w:r>
      <w:r>
        <w:rPr>
          <w:spacing w:val="1"/>
        </w:rPr>
        <w:t xml:space="preserve"> </w:t>
      </w:r>
      <w:r>
        <w:t>conducted by staff with different credentials or named roles. For example, a “care coordinator” can be</w:t>
      </w:r>
      <w:r>
        <w:rPr>
          <w:spacing w:val="1"/>
        </w:rPr>
        <w:t xml:space="preserve"> </w:t>
      </w:r>
      <w:r>
        <w:t>responsible for helping patients coordinate care across multiple providers or helping patients coordinate</w:t>
      </w:r>
      <w:r>
        <w:rPr>
          <w:spacing w:val="-47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services.</w:t>
      </w:r>
      <w:r>
        <w:rPr>
          <w:spacing w:val="-2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stakeholders</w:t>
      </w:r>
      <w:r>
        <w:rPr>
          <w:spacing w:val="-1"/>
        </w:rPr>
        <w:t xml:space="preserve"> </w:t>
      </w:r>
      <w:r>
        <w:t>often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terms</w:t>
      </w:r>
      <w:r>
        <w:rPr>
          <w:spacing w:val="-4"/>
        </w:rPr>
        <w:t xml:space="preserve"> </w:t>
      </w:r>
      <w:r>
        <w:t>other</w:t>
      </w:r>
      <w:r>
        <w:rPr>
          <w:spacing w:val="-1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“care</w:t>
      </w:r>
      <w:r>
        <w:rPr>
          <w:spacing w:val="-4"/>
        </w:rPr>
        <w:t xml:space="preserve"> </w:t>
      </w:r>
      <w:r>
        <w:t>coordinator”</w:t>
      </w:r>
      <w:r>
        <w:rPr>
          <w:spacing w:val="-1"/>
        </w:rPr>
        <w:t xml:space="preserve"> </w:t>
      </w:r>
      <w:r>
        <w:t>to</w:t>
      </w:r>
      <w:r>
        <w:rPr>
          <w:spacing w:val="-46"/>
        </w:rPr>
        <w:t xml:space="preserve"> </w:t>
      </w:r>
      <w:r>
        <w:t>describe</w:t>
      </w:r>
      <w:r>
        <w:rPr>
          <w:spacing w:val="-1"/>
        </w:rPr>
        <w:t xml:space="preserve"> </w:t>
      </w:r>
      <w:r>
        <w:t>the individual</w:t>
      </w:r>
      <w:r>
        <w:rPr>
          <w:spacing w:val="-1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performs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activity</w:t>
      </w:r>
      <w:r>
        <w:rPr>
          <w:spacing w:val="-1"/>
        </w:rPr>
        <w:t xml:space="preserve"> </w:t>
      </w:r>
      <w:r>
        <w:t>(e.g.,</w:t>
      </w:r>
      <w:r>
        <w:rPr>
          <w:spacing w:val="-1"/>
        </w:rPr>
        <w:t xml:space="preserve"> </w:t>
      </w:r>
      <w:r>
        <w:t>care navigator,</w:t>
      </w:r>
      <w:r>
        <w:rPr>
          <w:spacing w:val="-1"/>
        </w:rPr>
        <w:t xml:space="preserve"> </w:t>
      </w:r>
      <w:r>
        <w:t>patient coordinator).</w:t>
      </w:r>
    </w:p>
    <w:p w14:paraId="4987A0A3" w14:textId="77777777" w:rsidR="0092695A" w:rsidRDefault="00000000">
      <w:pPr>
        <w:pStyle w:val="BodyText"/>
        <w:spacing w:line="259" w:lineRule="auto"/>
        <w:ind w:left="120" w:right="139" w:hanging="1"/>
      </w:pPr>
      <w:r>
        <w:t>Furthermore, across different interventions and settings, staff described as “care coordinators” or “care</w:t>
      </w:r>
      <w:r>
        <w:rPr>
          <w:spacing w:val="1"/>
        </w:rPr>
        <w:t xml:space="preserve"> </w:t>
      </w:r>
      <w:r>
        <w:t>navigators” may be accountable for different functions and activities. This environmental scan focuses</w:t>
      </w:r>
      <w:r>
        <w:rPr>
          <w:spacing w:val="1"/>
        </w:rPr>
        <w:t xml:space="preserve"> </w:t>
      </w:r>
      <w:r>
        <w:t>on specific functions and activities, acknowledging the importance of clear accountability and role</w:t>
      </w:r>
      <w:r>
        <w:rPr>
          <w:spacing w:val="1"/>
        </w:rPr>
        <w:t xml:space="preserve"> </w:t>
      </w:r>
      <w:r>
        <w:t>definition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any</w:t>
      </w:r>
      <w:r>
        <w:rPr>
          <w:spacing w:val="-3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intervention,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recognizing</w:t>
      </w:r>
      <w:r>
        <w:rPr>
          <w:spacing w:val="-3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title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credentials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individuals</w:t>
      </w:r>
      <w:r>
        <w:rPr>
          <w:spacing w:val="-3"/>
        </w:rPr>
        <w:t xml:space="preserve"> </w:t>
      </w:r>
      <w:r>
        <w:t>carrying</w:t>
      </w:r>
      <w:r>
        <w:rPr>
          <w:spacing w:val="-46"/>
        </w:rPr>
        <w:t xml:space="preserve"> </w:t>
      </w:r>
      <w:r>
        <w:t>out these</w:t>
      </w:r>
      <w:r>
        <w:rPr>
          <w:spacing w:val="1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will</w:t>
      </w:r>
      <w:r>
        <w:rPr>
          <w:spacing w:val="-2"/>
        </w:rPr>
        <w:t xml:space="preserve"> </w:t>
      </w:r>
      <w:r>
        <w:t>vary.</w:t>
      </w:r>
    </w:p>
    <w:p w14:paraId="732A5FA2" w14:textId="77777777" w:rsidR="0092695A" w:rsidRDefault="0092695A">
      <w:pPr>
        <w:pStyle w:val="BodyText"/>
        <w:spacing w:before="4"/>
        <w:rPr>
          <w:sz w:val="19"/>
        </w:rPr>
      </w:pPr>
    </w:p>
    <w:p w14:paraId="3BA3C290" w14:textId="77777777" w:rsidR="0092695A" w:rsidRDefault="00000000">
      <w:pPr>
        <w:pStyle w:val="BodyText"/>
        <w:spacing w:line="259" w:lineRule="auto"/>
        <w:ind w:left="119" w:right="165"/>
      </w:pPr>
      <w:r>
        <w:t>There is growing recognition of the need to understand the impact of structural determinants of health</w:t>
      </w:r>
      <w:r>
        <w:rPr>
          <w:spacing w:val="1"/>
        </w:rPr>
        <w:t xml:space="preserve"> </w:t>
      </w:r>
      <w:r>
        <w:t>inequities within the context of care coordination, such as disparities in the funding of public services.</w:t>
      </w:r>
      <w:hyperlink w:anchor="_bookmark202" w:history="1">
        <w:r>
          <w:rPr>
            <w:vertAlign w:val="superscript"/>
          </w:rPr>
          <w:t>51</w:t>
        </w:r>
      </w:hyperlink>
      <w:r>
        <w:rPr>
          <w:spacing w:val="1"/>
        </w:rPr>
        <w:t xml:space="preserve"> </w:t>
      </w:r>
      <w:r>
        <w:t>As strategies to address structural inequity and other SDOH evolve, AHRQ’s taxonomy may be updated</w:t>
      </w:r>
      <w:r>
        <w:rPr>
          <w:spacing w:val="1"/>
        </w:rPr>
        <w:t xml:space="preserve"> </w:t>
      </w:r>
      <w:r>
        <w:t>to incorporate these activities. The list of related activities identifies care coordination activities that are</w:t>
      </w:r>
      <w:r>
        <w:rPr>
          <w:spacing w:val="-47"/>
        </w:rPr>
        <w:t xml:space="preserve"> </w:t>
      </w:r>
      <w:r>
        <w:t>likely to be important in the context of value-based care. Strategies for optimizing some of these</w:t>
      </w:r>
      <w:r>
        <w:rPr>
          <w:spacing w:val="1"/>
        </w:rPr>
        <w:t xml:space="preserve"> </w:t>
      </w:r>
      <w:r>
        <w:t>functions could also involve structural changes (such as financial management and planning across</w:t>
      </w:r>
      <w:r>
        <w:rPr>
          <w:spacing w:val="1"/>
        </w:rPr>
        <w:t xml:space="preserve"> </w:t>
      </w:r>
      <w:r>
        <w:t>operational units); however, the environmental scan focuses on strategies for improving clinical</w:t>
      </w:r>
      <w:r>
        <w:rPr>
          <w:spacing w:val="1"/>
        </w:rPr>
        <w:t xml:space="preserve"> </w:t>
      </w:r>
      <w:r>
        <w:t>coordination.</w:t>
      </w:r>
    </w:p>
    <w:p w14:paraId="146BD9C5" w14:textId="77777777" w:rsidR="0092695A" w:rsidRDefault="0092695A">
      <w:pPr>
        <w:pStyle w:val="BodyText"/>
        <w:spacing w:before="7"/>
        <w:rPr>
          <w:sz w:val="29"/>
        </w:rPr>
      </w:pPr>
    </w:p>
    <w:p w14:paraId="088E0AAD" w14:textId="77777777" w:rsidR="0092695A" w:rsidRDefault="00000000">
      <w:pPr>
        <w:pStyle w:val="Heading1"/>
        <w:spacing w:before="1"/>
      </w:pPr>
      <w:bookmarkStart w:id="86" w:name="_bookmark62"/>
      <w:bookmarkEnd w:id="86"/>
      <w:r>
        <w:t>Section</w:t>
      </w:r>
      <w:r>
        <w:rPr>
          <w:spacing w:val="-3"/>
        </w:rPr>
        <w:t xml:space="preserve"> </w:t>
      </w:r>
      <w:r>
        <w:t>V.</w:t>
      </w:r>
      <w:r>
        <w:rPr>
          <w:spacing w:val="-3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Reimbursement</w:t>
      </w:r>
    </w:p>
    <w:p w14:paraId="4C3C337D" w14:textId="77777777" w:rsidR="0092695A" w:rsidRDefault="0092695A">
      <w:pPr>
        <w:pStyle w:val="BodyText"/>
        <w:spacing w:before="8"/>
        <w:rPr>
          <w:b/>
          <w:sz w:val="21"/>
        </w:rPr>
      </w:pPr>
    </w:p>
    <w:p w14:paraId="3C90156E" w14:textId="77777777" w:rsidR="0092695A" w:rsidRDefault="00000000">
      <w:pPr>
        <w:pStyle w:val="BodyText"/>
        <w:spacing w:line="259" w:lineRule="auto"/>
        <w:ind w:left="120" w:right="123"/>
      </w:pPr>
      <w:r>
        <w:t>Health care policy and delivery transformation efforts across payers have emphasized care coordination.</w:t>
      </w:r>
      <w:r>
        <w:rPr>
          <w:spacing w:val="-47"/>
        </w:rPr>
        <w:t xml:space="preserve"> </w:t>
      </w:r>
      <w:r>
        <w:t>However, use of care coordination is difficult to track. Many of the functions and activities related to</w:t>
      </w:r>
      <w:r>
        <w:rPr>
          <w:spacing w:val="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directly</w:t>
      </w:r>
      <w:r>
        <w:rPr>
          <w:spacing w:val="-4"/>
        </w:rPr>
        <w:t xml:space="preserve"> </w:t>
      </w:r>
      <w:r>
        <w:t>reimbursable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consistently</w:t>
      </w:r>
      <w:r>
        <w:rPr>
          <w:spacing w:val="-2"/>
        </w:rPr>
        <w:t xml:space="preserve"> </w:t>
      </w:r>
      <w:r>
        <w:t>documented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sources.</w:t>
      </w:r>
    </w:p>
    <w:p w14:paraId="7E9300B0" w14:textId="77777777" w:rsidR="0092695A" w:rsidRDefault="00000000">
      <w:pPr>
        <w:pStyle w:val="BodyText"/>
        <w:spacing w:line="259" w:lineRule="auto"/>
        <w:ind w:left="120" w:right="349"/>
      </w:pPr>
      <w:r>
        <w:t>This section reviews trends in reimbursement for care coordination across payers and describes</w:t>
      </w:r>
      <w:r>
        <w:rPr>
          <w:spacing w:val="1"/>
        </w:rPr>
        <w:t xml:space="preserve"> </w:t>
      </w:r>
      <w:r>
        <w:t>examples of reimbursement and payment structures in Medicare FFS, traditional Medicaid, Medicare-</w:t>
      </w:r>
      <w:r>
        <w:rPr>
          <w:spacing w:val="-47"/>
        </w:rPr>
        <w:t xml:space="preserve"> </w:t>
      </w:r>
      <w:r>
        <w:t>Medicaid dual eligible coverage, and APMs. This section also summarizes the use of care coordination</w:t>
      </w:r>
      <w:r>
        <w:rPr>
          <w:spacing w:val="-47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reflecting</w:t>
      </w:r>
      <w:r>
        <w:rPr>
          <w:spacing w:val="-3"/>
        </w:rPr>
        <w:t xml:space="preserve"> </w:t>
      </w:r>
      <w:r>
        <w:t>recent</w:t>
      </w:r>
      <w:r>
        <w:rPr>
          <w:spacing w:val="-4"/>
        </w:rPr>
        <w:t xml:space="preserve"> </w:t>
      </w:r>
      <w:r>
        <w:t>changes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compensate</w:t>
      </w:r>
      <w:r>
        <w:rPr>
          <w:spacing w:val="-4"/>
        </w:rPr>
        <w:t xml:space="preserve"> </w:t>
      </w:r>
      <w:r>
        <w:t>providers</w:t>
      </w:r>
      <w:r>
        <w:rPr>
          <w:spacing w:val="-5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specific</w:t>
      </w:r>
      <w:r>
        <w:rPr>
          <w:spacing w:val="-2"/>
        </w:rPr>
        <w:t xml:space="preserve"> </w:t>
      </w:r>
      <w:r>
        <w:t>services.</w:t>
      </w:r>
    </w:p>
    <w:p w14:paraId="688E5712" w14:textId="77777777" w:rsidR="0092695A" w:rsidRDefault="0092695A">
      <w:pPr>
        <w:pStyle w:val="BodyText"/>
        <w:spacing w:before="5"/>
        <w:rPr>
          <w:sz w:val="19"/>
        </w:rPr>
      </w:pPr>
    </w:p>
    <w:p w14:paraId="37AF468D" w14:textId="77777777" w:rsidR="0092695A" w:rsidRDefault="00000000">
      <w:pPr>
        <w:pStyle w:val="BodyText"/>
        <w:spacing w:before="1" w:line="259" w:lineRule="auto"/>
        <w:ind w:left="120" w:right="148"/>
      </w:pPr>
      <w:r>
        <w:t>Reimbursement and payment structures for care coordination activities differ based on the payer and</w:t>
      </w:r>
      <w:r>
        <w:rPr>
          <w:spacing w:val="1"/>
        </w:rPr>
        <w:t xml:space="preserve"> </w:t>
      </w:r>
      <w:r>
        <w:t>care delivery model. It is important to note that outcomes of effective care coordination activities, such</w:t>
      </w:r>
      <w:r>
        <w:rPr>
          <w:spacing w:val="1"/>
        </w:rPr>
        <w:t xml:space="preserve"> </w:t>
      </w:r>
      <w:r>
        <w:t>as reduced outpatient visits, can run counter to provider FFS reimbursement incentives</w:t>
      </w:r>
      <w:bookmarkStart w:id="87" w:name="_bookmark63"/>
      <w:bookmarkEnd w:id="87"/>
      <w:r>
        <w:t>.</w:t>
      </w:r>
      <w:hyperlink w:anchor="_bookmark203" w:history="1">
        <w:r>
          <w:rPr>
            <w:vertAlign w:val="superscript"/>
          </w:rPr>
          <w:t>52</w:t>
        </w:r>
      </w:hyperlink>
      <w:r>
        <w:rPr>
          <w:spacing w:val="1"/>
        </w:rPr>
        <w:t xml:space="preserve"> </w:t>
      </w:r>
      <w:r>
        <w:t>Upfront costs</w:t>
      </w:r>
      <w:r>
        <w:rPr>
          <w:spacing w:val="-4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payers</w:t>
      </w:r>
      <w:r>
        <w:rPr>
          <w:spacing w:val="-3"/>
        </w:rPr>
        <w:t xml:space="preserve"> </w:t>
      </w:r>
      <w:r>
        <w:t>or providers</w:t>
      </w:r>
      <w:r>
        <w:rPr>
          <w:spacing w:val="-1"/>
        </w:rPr>
        <w:t xml:space="preserve"> </w:t>
      </w:r>
      <w:r>
        <w:t>can</w:t>
      </w:r>
      <w:r>
        <w:rPr>
          <w:spacing w:val="-4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present a</w:t>
      </w:r>
      <w:r>
        <w:rPr>
          <w:spacing w:val="-2"/>
        </w:rPr>
        <w:t xml:space="preserve"> </w:t>
      </w:r>
      <w:r>
        <w:t>barrier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implementing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programs.</w:t>
      </w:r>
    </w:p>
    <w:p w14:paraId="5A32501C" w14:textId="77777777" w:rsidR="0092695A" w:rsidRDefault="0092695A">
      <w:pPr>
        <w:pStyle w:val="BodyText"/>
        <w:spacing w:before="9"/>
        <w:rPr>
          <w:sz w:val="19"/>
        </w:rPr>
      </w:pPr>
    </w:p>
    <w:p w14:paraId="5738278C" w14:textId="77777777" w:rsidR="0092695A" w:rsidRDefault="00000000">
      <w:pPr>
        <w:pStyle w:val="Heading2"/>
        <w:numPr>
          <w:ilvl w:val="1"/>
          <w:numId w:val="347"/>
        </w:numPr>
        <w:tabs>
          <w:tab w:val="left" w:pos="591"/>
        </w:tabs>
        <w:spacing w:before="1"/>
      </w:pPr>
      <w:bookmarkStart w:id="88" w:name="_bookmark64"/>
      <w:bookmarkEnd w:id="88"/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FFS</w:t>
      </w:r>
    </w:p>
    <w:p w14:paraId="20521CD9" w14:textId="77777777" w:rsidR="0092695A" w:rsidRDefault="00000000">
      <w:pPr>
        <w:pStyle w:val="BodyText"/>
        <w:spacing w:before="117" w:line="259" w:lineRule="auto"/>
        <w:ind w:left="120" w:right="224"/>
      </w:pPr>
      <w:r>
        <w:t>Until recently, care coordination outside of a medical encounter was not directly reimbursable under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</w:t>
      </w:r>
      <w:r>
        <w:rPr>
          <w:spacing w:val="-3"/>
        </w:rPr>
        <w:t xml:space="preserve"> </w:t>
      </w:r>
      <w:r>
        <w:t>Physician</w:t>
      </w:r>
      <w:r>
        <w:rPr>
          <w:spacing w:val="-3"/>
        </w:rPr>
        <w:t xml:space="preserve"> </w:t>
      </w:r>
      <w:r>
        <w:t>Fee</w:t>
      </w:r>
      <w:r>
        <w:rPr>
          <w:spacing w:val="-4"/>
        </w:rPr>
        <w:t xml:space="preserve"> </w:t>
      </w:r>
      <w:r>
        <w:t>Schedule.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2013,</w:t>
      </w:r>
      <w:r>
        <w:rPr>
          <w:spacing w:val="-2"/>
        </w:rPr>
        <w:t xml:space="preserve"> </w:t>
      </w:r>
      <w:r>
        <w:t>CMS</w:t>
      </w:r>
      <w:r>
        <w:rPr>
          <w:spacing w:val="-3"/>
        </w:rPr>
        <w:t xml:space="preserve"> </w:t>
      </w:r>
      <w:r>
        <w:t>created</w:t>
      </w:r>
      <w:r>
        <w:rPr>
          <w:spacing w:val="-5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billing</w:t>
      </w:r>
      <w:r>
        <w:rPr>
          <w:spacing w:val="-3"/>
        </w:rPr>
        <w:t xml:space="preserve"> </w:t>
      </w:r>
      <w:r>
        <w:t>codes</w:t>
      </w:r>
      <w:r>
        <w:rPr>
          <w:spacing w:val="-2"/>
        </w:rPr>
        <w:t xml:space="preserve"> </w:t>
      </w:r>
      <w:r>
        <w:t>(Current</w:t>
      </w:r>
      <w:r>
        <w:rPr>
          <w:spacing w:val="-4"/>
        </w:rPr>
        <w:t xml:space="preserve"> </w:t>
      </w:r>
      <w:r>
        <w:t>Procedural</w:t>
      </w:r>
    </w:p>
    <w:p w14:paraId="09297565" w14:textId="77777777" w:rsidR="0092695A" w:rsidRDefault="0092695A">
      <w:pPr>
        <w:spacing w:line="259" w:lineRule="auto"/>
        <w:sectPr w:rsidR="0092695A">
          <w:footerReference w:type="default" r:id="rId15"/>
          <w:pgSz w:w="12240" w:h="15840"/>
          <w:pgMar w:top="1400" w:right="1320" w:bottom="940" w:left="1320" w:header="0" w:footer="748" w:gutter="0"/>
          <w:cols w:space="720"/>
        </w:sectPr>
      </w:pPr>
    </w:p>
    <w:p w14:paraId="16895EE3" w14:textId="77777777" w:rsidR="0092695A" w:rsidRDefault="00000000">
      <w:pPr>
        <w:pStyle w:val="BodyText"/>
        <w:spacing w:before="37" w:line="259" w:lineRule="auto"/>
        <w:ind w:left="119" w:right="166"/>
      </w:pPr>
      <w:r>
        <w:lastRenderedPageBreak/>
        <w:t>Terminology [CPT] 99495 and 99496)—entitled transitional care management (TCM)—which reimburse</w:t>
      </w:r>
      <w:r>
        <w:rPr>
          <w:spacing w:val="1"/>
        </w:rPr>
        <w:t xml:space="preserve"> </w:t>
      </w:r>
      <w:r>
        <w:t>providers for certain care coordination services provided to Medicare FFS beneficiaries</w:t>
      </w:r>
      <w:hyperlink w:anchor="_bookmark8" w:history="1">
        <w:r>
          <w:t>.</w:t>
        </w:r>
        <w:r>
          <w:rPr>
            <w:vertAlign w:val="superscript"/>
          </w:rPr>
          <w:t>4</w:t>
        </w:r>
      </w:hyperlink>
      <w:r>
        <w:rPr>
          <w:spacing w:val="1"/>
        </w:rPr>
        <w:t xml:space="preserve"> </w:t>
      </w:r>
      <w:r>
        <w:t>TCM codes</w:t>
      </w:r>
      <w:r>
        <w:rPr>
          <w:spacing w:val="1"/>
        </w:rPr>
        <w:t xml:space="preserve"> </w:t>
      </w:r>
      <w:r>
        <w:t>reimburse providers for assisting patients during the transition from a hospital stay to the home</w:t>
      </w:r>
      <w:hyperlink w:anchor="_bookmark63" w:history="1">
        <w:r>
          <w:t>.</w:t>
        </w:r>
        <w:r>
          <w:rPr>
            <w:vertAlign w:val="superscript"/>
          </w:rPr>
          <w:t>52</w:t>
        </w:r>
        <w:r>
          <w:t xml:space="preserve"> </w:t>
        </w:r>
      </w:hyperlink>
      <w:r>
        <w:t>TCM</w:t>
      </w:r>
      <w:r>
        <w:rPr>
          <w:spacing w:val="1"/>
        </w:rPr>
        <w:t xml:space="preserve"> </w:t>
      </w:r>
      <w:r>
        <w:t>codes have the following requirements: 1) communicating with the patient or caregiver within two</w:t>
      </w:r>
      <w:r>
        <w:rPr>
          <w:spacing w:val="1"/>
        </w:rPr>
        <w:t xml:space="preserve"> </w:t>
      </w:r>
      <w:r>
        <w:t>business days of discharge; 2) making a medical decision of at least moderate complexity for CPT</w:t>
      </w:r>
      <w:r>
        <w:rPr>
          <w:spacing w:val="1"/>
        </w:rPr>
        <w:t xml:space="preserve"> </w:t>
      </w:r>
      <w:r>
        <w:t>99495/high complexity for CPT 99496; and 3) having a face-to-face visit within 14 days for CPT</w:t>
      </w:r>
      <w:r>
        <w:rPr>
          <w:spacing w:val="1"/>
        </w:rPr>
        <w:t xml:space="preserve"> </w:t>
      </w:r>
      <w:r>
        <w:t>99495/seven days for CPT 9949</w:t>
      </w:r>
      <w:bookmarkStart w:id="89" w:name="_bookmark65"/>
      <w:bookmarkEnd w:id="89"/>
      <w:r>
        <w:t>6.</w:t>
      </w:r>
      <w:hyperlink w:anchor="_bookmark204" w:history="1">
        <w:r>
          <w:rPr>
            <w:vertAlign w:val="superscript"/>
          </w:rPr>
          <w:t>53</w:t>
        </w:r>
        <w:r>
          <w:t xml:space="preserve"> </w:t>
        </w:r>
      </w:hyperlink>
      <w:r>
        <w:t>Allowable TCM activities include a post-discharge office visit and</w:t>
      </w:r>
      <w:r>
        <w:rPr>
          <w:spacing w:val="1"/>
        </w:rPr>
        <w:t xml:space="preserve"> </w:t>
      </w:r>
      <w:r>
        <w:t>other communication activities (over phone, email, or in-person) with the patient or caregiver regarding</w:t>
      </w:r>
      <w:r>
        <w:rPr>
          <w:spacing w:val="-47"/>
        </w:rPr>
        <w:t xml:space="preserve"> </w:t>
      </w:r>
      <w:r>
        <w:t>complex medical decision discussions within two business days of discharge (or seven days for an in-</w:t>
      </w:r>
      <w:r>
        <w:rPr>
          <w:spacing w:val="1"/>
        </w:rPr>
        <w:t xml:space="preserve"> </w:t>
      </w:r>
      <w:r>
        <w:t>person visit). Approximately 5.3 million TCM claims were submitted in 2018</w:t>
      </w:r>
      <w:hyperlink w:anchor="_bookmark9" w:history="1">
        <w:r>
          <w:t>.</w:t>
        </w:r>
        <w:r>
          <w:rPr>
            <w:vertAlign w:val="superscript"/>
          </w:rPr>
          <w:t>5</w:t>
        </w:r>
        <w:r>
          <w:t xml:space="preserve"> </w:t>
        </w:r>
      </w:hyperlink>
      <w:r>
        <w:t>PCPs submitted over 80</w:t>
      </w:r>
      <w:r>
        <w:rPr>
          <w:spacing w:val="1"/>
        </w:rPr>
        <w:t xml:space="preserve"> </w:t>
      </w:r>
      <w:r>
        <w:t>percent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claims</w:t>
      </w:r>
      <w:hyperlink w:anchor="_bookmark65" w:history="1">
        <w:r>
          <w:t>.</w:t>
        </w:r>
        <w:r>
          <w:rPr>
            <w:vertAlign w:val="superscript"/>
          </w:rPr>
          <w:t>53</w:t>
        </w:r>
      </w:hyperlink>
    </w:p>
    <w:p w14:paraId="2F09F0F9" w14:textId="77777777" w:rsidR="0092695A" w:rsidRDefault="0092695A">
      <w:pPr>
        <w:pStyle w:val="BodyText"/>
        <w:spacing w:before="4"/>
        <w:rPr>
          <w:sz w:val="19"/>
        </w:rPr>
      </w:pPr>
    </w:p>
    <w:p w14:paraId="2B6E5760" w14:textId="77777777" w:rsidR="0092695A" w:rsidRDefault="00000000">
      <w:pPr>
        <w:pStyle w:val="BodyText"/>
        <w:spacing w:line="259" w:lineRule="auto"/>
        <w:ind w:left="119" w:right="140"/>
      </w:pPr>
      <w:r>
        <w:t>In 2015, CMS created the CCM code (CPT 99490) to support providers who offered CCM services to</w:t>
      </w:r>
      <w:r>
        <w:rPr>
          <w:spacing w:val="1"/>
        </w:rPr>
        <w:t xml:space="preserve"> </w:t>
      </w:r>
      <w:r>
        <w:rPr>
          <w:spacing w:val="-1"/>
        </w:rPr>
        <w:t xml:space="preserve">Medicare beneficiaries </w:t>
      </w:r>
      <w:r>
        <w:t>outside of the office setting</w:t>
      </w:r>
      <w:bookmarkStart w:id="90" w:name="_bookmark67"/>
      <w:bookmarkEnd w:id="90"/>
      <w:r>
        <w:fldChar w:fldCharType="begin"/>
      </w:r>
      <w:r>
        <w:instrText>HYPERLINK \l "_bookmark8"</w:instrText>
      </w:r>
      <w:r>
        <w:fldChar w:fldCharType="separate"/>
      </w:r>
      <w:r>
        <w:t>.</w:t>
      </w:r>
      <w:r>
        <w:rPr>
          <w:vertAlign w:val="superscript"/>
        </w:rPr>
        <w:t>4,</w:t>
      </w:r>
      <w:r>
        <w:rPr>
          <w:vertAlign w:val="superscript"/>
        </w:rPr>
        <w:fldChar w:fldCharType="end"/>
      </w:r>
      <w:hyperlink w:anchor="_bookmark205" w:history="1">
        <w:r>
          <w:rPr>
            <w:vertAlign w:val="superscript"/>
          </w:rPr>
          <w:t>54</w:t>
        </w:r>
        <w:r>
          <w:t xml:space="preserve"> </w:t>
        </w:r>
      </w:hyperlink>
      <w:r>
        <w:t>The CCM code can be used by both primary and</w:t>
      </w:r>
      <w:r>
        <w:rPr>
          <w:spacing w:val="1"/>
        </w:rPr>
        <w:t xml:space="preserve"> </w:t>
      </w:r>
      <w:r>
        <w:t>specialty care providers offering ongoing, monthly care management to patients with chronic</w:t>
      </w:r>
      <w:r>
        <w:rPr>
          <w:spacing w:val="1"/>
        </w:rPr>
        <w:t xml:space="preserve"> </w:t>
      </w:r>
      <w:r>
        <w:t>conditions</w:t>
      </w:r>
      <w:hyperlink w:anchor="_bookmark8" w:history="1">
        <w:r>
          <w:t>.</w:t>
        </w:r>
        <w:r>
          <w:rPr>
            <w:vertAlign w:val="superscript"/>
          </w:rPr>
          <w:t>4</w:t>
        </w:r>
        <w:r>
          <w:t xml:space="preserve"> </w:t>
        </w:r>
      </w:hyperlink>
      <w:r>
        <w:t>The CCM code has the following requirements: 1) the patient should have two or more</w:t>
      </w:r>
      <w:r>
        <w:rPr>
          <w:spacing w:val="1"/>
        </w:rPr>
        <w:t xml:space="preserve"> </w:t>
      </w:r>
      <w:r>
        <w:t>chronic conditions expected to last 12 months or until the end of life; 2) the chronic conditions place the</w:t>
      </w:r>
      <w:r>
        <w:rPr>
          <w:spacing w:val="-47"/>
        </w:rPr>
        <w:t xml:space="preserve"> </w:t>
      </w:r>
      <w:r>
        <w:t>patient at significant risk of death, decompensation, or functional decline; and 3) a comprehensive care</w:t>
      </w:r>
      <w:r>
        <w:rPr>
          <w:spacing w:val="1"/>
        </w:rPr>
        <w:t xml:space="preserve"> </w:t>
      </w:r>
      <w:r>
        <w:t>plan is established, implemented, revised, or monitored and accessible to the patient</w:t>
      </w:r>
      <w:bookmarkStart w:id="91" w:name="_bookmark66"/>
      <w:bookmarkEnd w:id="91"/>
      <w:r>
        <w:t>.</w:t>
      </w:r>
      <w:hyperlink w:anchor="_bookmark206" w:history="1">
        <w:r>
          <w:rPr>
            <w:vertAlign w:val="superscript"/>
          </w:rPr>
          <w:t>55</w:t>
        </w:r>
        <w:r>
          <w:t xml:space="preserve"> </w:t>
        </w:r>
      </w:hyperlink>
      <w:r>
        <w:t>Research</w:t>
      </w:r>
      <w:r>
        <w:rPr>
          <w:spacing w:val="1"/>
        </w:rPr>
        <w:t xml:space="preserve"> </w:t>
      </w:r>
      <w:r>
        <w:t>evaluating the CCM policy in its first two years of implementation was published in 2017. This analysis</w:t>
      </w:r>
      <w:r>
        <w:rPr>
          <w:spacing w:val="1"/>
        </w:rPr>
        <w:t xml:space="preserve"> </w:t>
      </w:r>
      <w:r>
        <w:t>reported that over 684,000 Medicare FFS beneficiaries received CCM services in 2015 and 2016</w:t>
      </w:r>
      <w:r>
        <w:rPr>
          <w:spacing w:val="1"/>
        </w:rPr>
        <w:t xml:space="preserve"> </w:t>
      </w:r>
      <w:r>
        <w:t>combined, with the majority of patients being seen by independent practitioners and PCPs</w:t>
      </w:r>
      <w:hyperlink w:anchor="_bookmark10" w:history="1">
        <w:r>
          <w:t>.</w:t>
        </w:r>
        <w:r>
          <w:rPr>
            <w:vertAlign w:val="superscript"/>
          </w:rPr>
          <w:t>6</w:t>
        </w:r>
      </w:hyperlink>
      <w:r>
        <w:rPr>
          <w:spacing w:val="1"/>
        </w:rPr>
        <w:t xml:space="preserve"> </w:t>
      </w:r>
      <w:r>
        <w:t>Beneficiaries receiving CCM services had lower spending growth compared to matched beneficiaries</w:t>
      </w:r>
      <w:r>
        <w:rPr>
          <w:spacing w:val="1"/>
        </w:rPr>
        <w:t xml:space="preserve"> </w:t>
      </w:r>
      <w:r>
        <w:t>who did not receive CCM services</w:t>
      </w:r>
      <w:hyperlink w:anchor="_bookmark10" w:history="1">
        <w:r>
          <w:t>.</w:t>
        </w:r>
        <w:r>
          <w:rPr>
            <w:vertAlign w:val="superscript"/>
          </w:rPr>
          <w:t>6</w:t>
        </w:r>
        <w:r>
          <w:t xml:space="preserve"> </w:t>
        </w:r>
      </w:hyperlink>
      <w:r>
        <w:t>The research largely attributes this lower growth to substitution of</w:t>
      </w:r>
      <w:r>
        <w:rPr>
          <w:spacing w:val="1"/>
        </w:rPr>
        <w:t xml:space="preserve"> </w:t>
      </w:r>
      <w:r>
        <w:t>care delivery away from higher</w:t>
      </w:r>
      <w:r>
        <w:rPr>
          <w:spacing w:val="-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acute care settings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ambulatory care</w:t>
      </w:r>
      <w:r>
        <w:rPr>
          <w:spacing w:val="1"/>
        </w:rPr>
        <w:t xml:space="preserve"> </w:t>
      </w:r>
      <w:r>
        <w:t>settings</w:t>
      </w:r>
      <w:hyperlink w:anchor="_bookmark10" w:history="1">
        <w:r>
          <w:t>.</w:t>
        </w:r>
        <w:r>
          <w:rPr>
            <w:vertAlign w:val="superscript"/>
          </w:rPr>
          <w:t>6</w:t>
        </w:r>
      </w:hyperlink>
    </w:p>
    <w:p w14:paraId="431ACC53" w14:textId="77777777" w:rsidR="0092695A" w:rsidRDefault="0092695A">
      <w:pPr>
        <w:pStyle w:val="BodyText"/>
        <w:spacing w:before="6"/>
        <w:rPr>
          <w:sz w:val="19"/>
        </w:rPr>
      </w:pPr>
    </w:p>
    <w:p w14:paraId="761D6CCF" w14:textId="77777777" w:rsidR="0092695A" w:rsidRDefault="00000000">
      <w:pPr>
        <w:pStyle w:val="BodyText"/>
        <w:spacing w:line="259" w:lineRule="auto"/>
        <w:ind w:left="119" w:right="207"/>
      </w:pPr>
      <w:r>
        <w:t>The CCM code aims to support ongoing care management. However, research shows that 19 percent of</w:t>
      </w:r>
      <w:r>
        <w:rPr>
          <w:spacing w:val="-47"/>
        </w:rPr>
        <w:t xml:space="preserve"> </w:t>
      </w:r>
      <w:r>
        <w:t>beneficiaries with a CCM claim received only one month of billed CCM services</w:t>
      </w:r>
      <w:hyperlink w:anchor="_bookmark66" w:history="1">
        <w:r>
          <w:t>.</w:t>
        </w:r>
        <w:r>
          <w:rPr>
            <w:vertAlign w:val="superscript"/>
          </w:rPr>
          <w:t>55</w:t>
        </w:r>
        <w:r>
          <w:t xml:space="preserve"> </w:t>
        </w:r>
      </w:hyperlink>
      <w:r>
        <w:t>Stakeholders noted</w:t>
      </w:r>
      <w:r>
        <w:rPr>
          <w:spacing w:val="1"/>
        </w:rPr>
        <w:t xml:space="preserve"> </w:t>
      </w:r>
      <w:r>
        <w:t>barriers with maintaining and using the comprehensive care plan in a timely way when providers are</w:t>
      </w:r>
      <w:r>
        <w:rPr>
          <w:spacing w:val="1"/>
        </w:rPr>
        <w:t xml:space="preserve"> </w:t>
      </w:r>
      <w:r>
        <w:t>using different EHRs. Respondents also noted limitations on who qualifies as clinical staff to bill. While</w:t>
      </w:r>
      <w:r>
        <w:rPr>
          <w:spacing w:val="1"/>
        </w:rPr>
        <w:t xml:space="preserve"> </w:t>
      </w:r>
      <w:r>
        <w:t>medical assistants most commonly do care coordination work, the codes require that clinical staff</w:t>
      </w:r>
      <w:r>
        <w:rPr>
          <w:spacing w:val="1"/>
        </w:rPr>
        <w:t xml:space="preserve"> </w:t>
      </w:r>
      <w:r>
        <w:t>perform the work</w:t>
      </w:r>
      <w:hyperlink w:anchor="_bookmark66" w:history="1">
        <w:r>
          <w:t>.</w:t>
        </w:r>
        <w:r>
          <w:rPr>
            <w:vertAlign w:val="superscript"/>
          </w:rPr>
          <w:t>55</w:t>
        </w:r>
        <w:r>
          <w:t xml:space="preserve"> </w:t>
        </w:r>
      </w:hyperlink>
      <w:r>
        <w:t>Providers noted challenges with the upfront investments required to support the</w:t>
      </w:r>
      <w:r>
        <w:rPr>
          <w:spacing w:val="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services</w:t>
      </w:r>
      <w:r>
        <w:rPr>
          <w:spacing w:val="-5"/>
        </w:rPr>
        <w:t xml:space="preserve"> </w:t>
      </w:r>
      <w:r>
        <w:t>(e.g.,</w:t>
      </w:r>
      <w:r>
        <w:rPr>
          <w:spacing w:val="-2"/>
        </w:rPr>
        <w:t xml:space="preserve"> </w:t>
      </w:r>
      <w:r>
        <w:t>hiring</w:t>
      </w:r>
      <w:r>
        <w:rPr>
          <w:spacing w:val="-2"/>
        </w:rPr>
        <w:t xml:space="preserve"> </w:t>
      </w:r>
      <w:r>
        <w:t>necessary staff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developing</w:t>
      </w:r>
      <w:r>
        <w:rPr>
          <w:spacing w:val="-2"/>
        </w:rPr>
        <w:t xml:space="preserve"> </w:t>
      </w:r>
      <w:r>
        <w:t>comprehensive</w:t>
      </w:r>
      <w:r>
        <w:rPr>
          <w:spacing w:val="-3"/>
        </w:rPr>
        <w:t xml:space="preserve"> </w:t>
      </w:r>
      <w:r>
        <w:t>care plans).</w:t>
      </w:r>
    </w:p>
    <w:p w14:paraId="61E4272D" w14:textId="77777777" w:rsidR="0092695A" w:rsidRDefault="00000000">
      <w:pPr>
        <w:pStyle w:val="BodyText"/>
        <w:spacing w:line="259" w:lineRule="auto"/>
        <w:ind w:left="119" w:right="153"/>
      </w:pPr>
      <w:r>
        <w:t>Unlike PBPM payments, providers under Medicare FFS are required to bill Medicare for each beneficiary</w:t>
      </w:r>
      <w:r>
        <w:rPr>
          <w:spacing w:val="-48"/>
        </w:rPr>
        <w:t xml:space="preserve"> </w:t>
      </w:r>
      <w:r>
        <w:t>and receive retroactive reimbursements</w:t>
      </w:r>
      <w:hyperlink w:anchor="_bookmark67" w:history="1">
        <w:r>
          <w:t>.</w:t>
        </w:r>
        <w:r>
          <w:rPr>
            <w:vertAlign w:val="superscript"/>
          </w:rPr>
          <w:t>54</w:t>
        </w:r>
        <w:r>
          <w:t xml:space="preserve"> </w:t>
        </w:r>
      </w:hyperlink>
      <w:r>
        <w:t>A 2018 study on a random sample of Medicare claims</w:t>
      </w:r>
      <w:r>
        <w:rPr>
          <w:spacing w:val="1"/>
        </w:rPr>
        <w:t xml:space="preserve"> </w:t>
      </w:r>
      <w:r>
        <w:t>revealed that less than 10 percent of beneficiaries had claims for TCM or CCM, that the median practice</w:t>
      </w:r>
      <w:r>
        <w:rPr>
          <w:spacing w:val="-47"/>
        </w:rPr>
        <w:t xml:space="preserve"> </w:t>
      </w:r>
      <w:r>
        <w:t>provided these services to under 15 percent of their patients, and that the median practice received</w:t>
      </w:r>
      <w:r>
        <w:rPr>
          <w:spacing w:val="1"/>
        </w:rPr>
        <w:t xml:space="preserve"> </w:t>
      </w:r>
      <w:r>
        <w:t>under</w:t>
      </w:r>
      <w:r>
        <w:rPr>
          <w:spacing w:val="-1"/>
        </w:rPr>
        <w:t xml:space="preserve"> </w:t>
      </w:r>
      <w:r>
        <w:t>$1,000</w:t>
      </w:r>
      <w:r>
        <w:rPr>
          <w:spacing w:val="1"/>
        </w:rPr>
        <w:t xml:space="preserve"> </w:t>
      </w:r>
      <w:r>
        <w:t>per year for these</w:t>
      </w:r>
      <w:r>
        <w:rPr>
          <w:spacing w:val="1"/>
        </w:rPr>
        <w:t xml:space="preserve"> </w:t>
      </w:r>
      <w:r>
        <w:t>claims</w:t>
      </w:r>
      <w:hyperlink w:anchor="_bookmark8" w:history="1">
        <w:r>
          <w:t>.</w:t>
        </w:r>
        <w:r>
          <w:rPr>
            <w:vertAlign w:val="superscript"/>
          </w:rPr>
          <w:t>4</w:t>
        </w:r>
      </w:hyperlink>
    </w:p>
    <w:p w14:paraId="08BFCB6F" w14:textId="77777777" w:rsidR="0092695A" w:rsidRDefault="0092695A">
      <w:pPr>
        <w:pStyle w:val="BodyText"/>
        <w:spacing w:before="5"/>
        <w:rPr>
          <w:sz w:val="19"/>
        </w:rPr>
      </w:pPr>
    </w:p>
    <w:p w14:paraId="40EC0BE2" w14:textId="77777777" w:rsidR="0092695A" w:rsidRDefault="00000000">
      <w:pPr>
        <w:pStyle w:val="BodyText"/>
        <w:spacing w:line="259" w:lineRule="auto"/>
        <w:ind w:left="119" w:right="488"/>
      </w:pPr>
      <w:r>
        <w:t>CMS has developed several additional codes for care management in the past five years that cover</w:t>
      </w:r>
      <w:r>
        <w:rPr>
          <w:spacing w:val="1"/>
        </w:rPr>
        <w:t xml:space="preserve"> </w:t>
      </w:r>
      <w:r>
        <w:t>functions of care coordination. These include Prolonged Evaluation and Management without Direct</w:t>
      </w:r>
      <w:r>
        <w:rPr>
          <w:spacing w:val="-47"/>
        </w:rPr>
        <w:t xml:space="preserve"> </w:t>
      </w:r>
      <w:r>
        <w:t>Patient Contact (CPT codes 99358 and 99359) in 2017 and Interprofessional Consultation (CPT Codes</w:t>
      </w:r>
      <w:r>
        <w:rPr>
          <w:spacing w:val="-47"/>
        </w:rPr>
        <w:t xml:space="preserve"> </w:t>
      </w:r>
      <w:r>
        <w:t>99446-99449, 99451, and 99452) in 2019.</w:t>
      </w:r>
      <w:hyperlink w:anchor="_bookmark207" w:history="1">
        <w:r>
          <w:rPr>
            <w:vertAlign w:val="superscript"/>
          </w:rPr>
          <w:t>56</w:t>
        </w:r>
        <w:r>
          <w:t xml:space="preserve"> </w:t>
        </w:r>
      </w:hyperlink>
      <w:r>
        <w:t>To date, there are no published reports on the uptake of</w:t>
      </w:r>
      <w:r>
        <w:rPr>
          <w:spacing w:val="-47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codes.</w:t>
      </w:r>
    </w:p>
    <w:p w14:paraId="3A90BD89" w14:textId="77777777" w:rsidR="0092695A" w:rsidRDefault="0092695A">
      <w:pPr>
        <w:spacing w:line="259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5DC401D7" w14:textId="77777777" w:rsidR="0092695A" w:rsidRDefault="00000000">
      <w:pPr>
        <w:pStyle w:val="Heading2"/>
        <w:numPr>
          <w:ilvl w:val="1"/>
          <w:numId w:val="347"/>
        </w:numPr>
        <w:tabs>
          <w:tab w:val="left" w:pos="581"/>
        </w:tabs>
        <w:spacing w:before="39"/>
        <w:ind w:left="580" w:hanging="461"/>
      </w:pPr>
      <w:bookmarkStart w:id="92" w:name="V.B._Trends_in_Care_Coordination_in_Medi"/>
      <w:bookmarkStart w:id="93" w:name="V.C._Trends_in_Care_Coordination_for_Med"/>
      <w:bookmarkStart w:id="94" w:name="_bookmark68"/>
      <w:bookmarkEnd w:id="92"/>
      <w:bookmarkEnd w:id="93"/>
      <w:bookmarkEnd w:id="94"/>
      <w:r>
        <w:lastRenderedPageBreak/>
        <w:t>Trends</w:t>
      </w:r>
      <w:r>
        <w:rPr>
          <w:spacing w:val="-4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Medicaid</w:t>
      </w:r>
    </w:p>
    <w:p w14:paraId="4387837A" w14:textId="77777777" w:rsidR="0092695A" w:rsidRDefault="00000000">
      <w:pPr>
        <w:pStyle w:val="BodyText"/>
        <w:spacing w:before="117" w:line="259" w:lineRule="auto"/>
        <w:ind w:left="119" w:right="121"/>
      </w:pPr>
      <w:r>
        <w:t>Medicaid has long employed alternatives to traditional FFS payment structures to reimburse providers</w:t>
      </w:r>
      <w:r>
        <w:rPr>
          <w:spacing w:val="1"/>
        </w:rPr>
        <w:t xml:space="preserve"> </w:t>
      </w:r>
      <w:r>
        <w:t>for care coordination. In 2019, all but four states had transitioned toward capitated payments for</w:t>
      </w:r>
      <w:r>
        <w:rPr>
          <w:spacing w:val="1"/>
        </w:rPr>
        <w:t xml:space="preserve"> </w:t>
      </w:r>
      <w:r>
        <w:t>Medicaid beneficiaries through comprehensive risk-based managed care organizations (MCOs) and/or</w:t>
      </w:r>
      <w:r>
        <w:rPr>
          <w:spacing w:val="1"/>
        </w:rPr>
        <w:t xml:space="preserve"> </w:t>
      </w:r>
      <w:r>
        <w:t>primary care case management (PCCM) programs that pay PCPs a monthly fee in addition to FFS</w:t>
      </w:r>
      <w:r>
        <w:rPr>
          <w:spacing w:val="1"/>
        </w:rPr>
        <w:t xml:space="preserve"> </w:t>
      </w:r>
      <w:r>
        <w:t>payments to support case management</w:t>
      </w:r>
      <w:hyperlink w:anchor="_bookmark11" w:history="1">
        <w:r>
          <w:t>.</w:t>
        </w:r>
        <w:r>
          <w:rPr>
            <w:vertAlign w:val="superscript"/>
          </w:rPr>
          <w:t>7</w:t>
        </w:r>
        <w:r>
          <w:t xml:space="preserve"> </w:t>
        </w:r>
      </w:hyperlink>
      <w:r>
        <w:t>Payment models to support care coordination vary across</w:t>
      </w:r>
      <w:r>
        <w:rPr>
          <w:spacing w:val="1"/>
        </w:rPr>
        <w:t xml:space="preserve"> </w:t>
      </w:r>
      <w:r>
        <w:t>states. For example, Arkansas developed the Provider-led Arkansas Shared Savings Entity (PASSE)</w:t>
      </w:r>
      <w:r>
        <w:rPr>
          <w:spacing w:val="1"/>
        </w:rPr>
        <w:t xml:space="preserve"> </w:t>
      </w:r>
      <w:r>
        <w:t>program, a risk-based model that offers monthly per beneficiary capitated payments for high-need</w:t>
      </w:r>
      <w:r>
        <w:rPr>
          <w:spacing w:val="1"/>
        </w:rPr>
        <w:t xml:space="preserve"> </w:t>
      </w:r>
      <w:r>
        <w:t>Medicaid beneficiaries with behavioral health conditions or intellectual and developmental disabilities.</w:t>
      </w:r>
      <w:r>
        <w:rPr>
          <w:spacing w:val="1"/>
        </w:rPr>
        <w:t xml:space="preserve"> </w:t>
      </w:r>
      <w:r>
        <w:t>Under this model, Arkansas expanded the definition of care coordination, and pays for services were not</w:t>
      </w:r>
      <w:r>
        <w:rPr>
          <w:spacing w:val="-48"/>
        </w:rPr>
        <w:t xml:space="preserve"> </w:t>
      </w:r>
      <w:r>
        <w:t>eligible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traditional FFS.</w:t>
      </w:r>
      <w:hyperlink w:anchor="_bookmark208" w:history="1">
        <w:r>
          <w:rPr>
            <w:vertAlign w:val="superscript"/>
          </w:rPr>
          <w:t>57</w:t>
        </w:r>
      </w:hyperlink>
    </w:p>
    <w:p w14:paraId="40CBA827" w14:textId="77777777" w:rsidR="0092695A" w:rsidRDefault="0092695A">
      <w:pPr>
        <w:pStyle w:val="BodyText"/>
        <w:spacing w:before="7"/>
        <w:rPr>
          <w:sz w:val="19"/>
        </w:rPr>
      </w:pPr>
    </w:p>
    <w:p w14:paraId="5FFEA8EC" w14:textId="77777777" w:rsidR="0092695A" w:rsidRDefault="00000000">
      <w:pPr>
        <w:pStyle w:val="BodyText"/>
        <w:spacing w:line="259" w:lineRule="auto"/>
        <w:ind w:left="119" w:right="226"/>
      </w:pPr>
      <w:r>
        <w:t>Additionally, many states use multiple initiatives to support care coordination, most commonly, PCMHs</w:t>
      </w:r>
      <w:r>
        <w:rPr>
          <w:spacing w:val="-47"/>
        </w:rPr>
        <w:t xml:space="preserve"> </w:t>
      </w:r>
      <w:r>
        <w:t>and Health Homes. At least 30 state Medicaid agencies use the PCMH model. Though payments vary</w:t>
      </w:r>
      <w:r>
        <w:rPr>
          <w:spacing w:val="1"/>
        </w:rPr>
        <w:t xml:space="preserve"> </w:t>
      </w:r>
      <w:r>
        <w:t>across states, providers may receive a combination of PBPM payments, upfront grants to cover the</w:t>
      </w:r>
      <w:r>
        <w:rPr>
          <w:spacing w:val="1"/>
        </w:rPr>
        <w:t xml:space="preserve"> </w:t>
      </w:r>
      <w:r>
        <w:t>initial implementation, or performance-based incentive payments to support care coordination</w:t>
      </w:r>
      <w:hyperlink w:anchor="_bookmark11" w:history="1">
        <w:r>
          <w:t>.</w:t>
        </w:r>
        <w:r>
          <w:rPr>
            <w:vertAlign w:val="superscript"/>
          </w:rPr>
          <w:t>7</w:t>
        </w:r>
      </w:hyperlink>
      <w:r>
        <w:rPr>
          <w:spacing w:val="1"/>
        </w:rPr>
        <w:t xml:space="preserve"> </w:t>
      </w:r>
      <w:r>
        <w:t>Additionally, under the Affordable Care Act (ACA), CMS implemented “Health Homes for Enrollees with</w:t>
      </w:r>
      <w:r>
        <w:rPr>
          <w:spacing w:val="-47"/>
        </w:rPr>
        <w:t xml:space="preserve"> </w:t>
      </w:r>
      <w:r>
        <w:t>Chronic Conditions.” This provision granted states flexibility to implement payment mechanisms that</w:t>
      </w:r>
      <w:r>
        <w:rPr>
          <w:spacing w:val="1"/>
        </w:rPr>
        <w:t xml:space="preserve"> </w:t>
      </w:r>
      <w:r>
        <w:t>support care coordination for Medicaid enrollees with two or more physical or mental health</w:t>
      </w:r>
      <w:r>
        <w:rPr>
          <w:spacing w:val="1"/>
        </w:rPr>
        <w:t xml:space="preserve"> </w:t>
      </w:r>
      <w:r>
        <w:t>conditions.</w:t>
      </w:r>
      <w:hyperlink w:anchor="_bookmark209" w:history="1">
        <w:r>
          <w:rPr>
            <w:vertAlign w:val="superscript"/>
          </w:rPr>
          <w:t>58</w:t>
        </w:r>
        <w:r>
          <w:t xml:space="preserve"> </w:t>
        </w:r>
      </w:hyperlink>
      <w:r>
        <w:t>For example, Maryland’s Behavioral Health Home (BHH) model provides PBPM payments</w:t>
      </w:r>
      <w:r>
        <w:rPr>
          <w:spacing w:val="1"/>
        </w:rPr>
        <w:t xml:space="preserve"> </w:t>
      </w:r>
      <w:r>
        <w:t>to community mental health programs to promote care coordination.</w:t>
      </w:r>
      <w:hyperlink w:anchor="_bookmark210" w:history="1">
        <w:r>
          <w:rPr>
            <w:vertAlign w:val="superscript"/>
          </w:rPr>
          <w:t>59</w:t>
        </w:r>
        <w:r>
          <w:t xml:space="preserve"> </w:t>
        </w:r>
      </w:hyperlink>
      <w:r>
        <w:t>To address coordination</w:t>
      </w:r>
      <w:r>
        <w:rPr>
          <w:spacing w:val="1"/>
        </w:rPr>
        <w:t xml:space="preserve"> </w:t>
      </w:r>
      <w:r>
        <w:t>between behavioral health and primary care, Vermont’s Medicaid Health Home program offers</w:t>
      </w:r>
      <w:r>
        <w:rPr>
          <w:spacing w:val="1"/>
        </w:rPr>
        <w:t xml:space="preserve"> </w:t>
      </w:r>
      <w:r>
        <w:t>reimbursement to substance use treatment programs implementing Health Homes (considered hubs)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providers such</w:t>
      </w:r>
      <w:r>
        <w:rPr>
          <w:spacing w:val="-2"/>
        </w:rPr>
        <w:t xml:space="preserve"> </w:t>
      </w:r>
      <w:r>
        <w:t>as a PCP</w:t>
      </w:r>
      <w:r>
        <w:rPr>
          <w:spacing w:val="-1"/>
        </w:rPr>
        <w:t xml:space="preserve"> </w:t>
      </w:r>
      <w:r>
        <w:t>team (considered</w:t>
      </w:r>
      <w:r>
        <w:rPr>
          <w:spacing w:val="-1"/>
        </w:rPr>
        <w:t xml:space="preserve"> </w:t>
      </w:r>
      <w:r>
        <w:t>spokes).</w:t>
      </w:r>
      <w:r>
        <w:rPr>
          <w:spacing w:val="-9"/>
        </w:rPr>
        <w:t xml:space="preserve"> </w:t>
      </w:r>
      <w:hyperlink w:anchor="_bookmark211" w:history="1">
        <w:r>
          <w:rPr>
            <w:vertAlign w:val="superscript"/>
          </w:rPr>
          <w:t>60</w:t>
        </w:r>
      </w:hyperlink>
    </w:p>
    <w:p w14:paraId="47A34DE2" w14:textId="77777777" w:rsidR="0092695A" w:rsidRDefault="0092695A">
      <w:pPr>
        <w:pStyle w:val="BodyText"/>
        <w:spacing w:before="8"/>
        <w:rPr>
          <w:sz w:val="19"/>
        </w:rPr>
      </w:pPr>
    </w:p>
    <w:p w14:paraId="5EEFC35F" w14:textId="77777777" w:rsidR="0092695A" w:rsidRDefault="00000000">
      <w:pPr>
        <w:pStyle w:val="Heading2"/>
        <w:numPr>
          <w:ilvl w:val="1"/>
          <w:numId w:val="347"/>
        </w:numPr>
        <w:tabs>
          <w:tab w:val="left" w:pos="574"/>
        </w:tabs>
        <w:ind w:left="573" w:hanging="454"/>
      </w:pPr>
      <w:bookmarkStart w:id="95" w:name="_bookmark69"/>
      <w:bookmarkEnd w:id="95"/>
      <w:r>
        <w:t>Trends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Medicare-Medicaid</w:t>
      </w:r>
      <w:r>
        <w:rPr>
          <w:spacing w:val="-2"/>
        </w:rPr>
        <w:t xml:space="preserve"> </w:t>
      </w:r>
      <w:r>
        <w:t>Dual</w:t>
      </w:r>
      <w:r>
        <w:rPr>
          <w:spacing w:val="-3"/>
        </w:rPr>
        <w:t xml:space="preserve"> </w:t>
      </w:r>
      <w:r>
        <w:t>Eligibles</w:t>
      </w:r>
    </w:p>
    <w:p w14:paraId="2F26FF69" w14:textId="77777777" w:rsidR="0092695A" w:rsidRDefault="00000000">
      <w:pPr>
        <w:pStyle w:val="BodyText"/>
        <w:spacing w:before="117" w:line="259" w:lineRule="auto"/>
        <w:ind w:left="120" w:right="153"/>
      </w:pPr>
      <w:r>
        <w:t>States also have the opportunity to improve the financial alignment and coordination of services for</w:t>
      </w:r>
      <w:r>
        <w:rPr>
          <w:spacing w:val="1"/>
        </w:rPr>
        <w:t xml:space="preserve"> </w:t>
      </w:r>
      <w:r>
        <w:t>Medicare-Medicaid dual eligibles. Several states have developed initiatives to support the integration of</w:t>
      </w:r>
      <w:r>
        <w:rPr>
          <w:spacing w:val="-47"/>
        </w:rPr>
        <w:t xml:space="preserve"> </w:t>
      </w:r>
      <w:r>
        <w:t>Medicare and Medicaid financing, working with health plans to finance care coordination activities. Five</w:t>
      </w:r>
      <w:r>
        <w:rPr>
          <w:spacing w:val="1"/>
        </w:rPr>
        <w:t xml:space="preserve"> </w:t>
      </w:r>
      <w:r>
        <w:t>states have already issued Requests for Proposals (RFPs) for health plans to participate in care</w:t>
      </w:r>
      <w:r>
        <w:rPr>
          <w:spacing w:val="1"/>
        </w:rPr>
        <w:t xml:space="preserve"> </w:t>
      </w:r>
      <w:r>
        <w:t>coordination initiatives or have incorporated care coordination language and financial structures into</w:t>
      </w:r>
      <w:r>
        <w:rPr>
          <w:spacing w:val="1"/>
        </w:rPr>
        <w:t xml:space="preserve"> </w:t>
      </w:r>
      <w:r>
        <w:t>their Medicaid managed care contracts. The definitions of care coordination used in contracts and RFPs</w:t>
      </w:r>
      <w:r>
        <w:rPr>
          <w:spacing w:val="1"/>
        </w:rPr>
        <w:t xml:space="preserve"> </w:t>
      </w:r>
      <w:r>
        <w:t>across these five states vary. However, reimbursement plans for care coordination were similar. In three</w:t>
      </w:r>
      <w:r>
        <w:rPr>
          <w:spacing w:val="-47"/>
        </w:rPr>
        <w:t xml:space="preserve"> </w:t>
      </w:r>
      <w:r>
        <w:t>states (Arizona, Tennessee, and Texas), health plan contracts did not include specific plans for care</w:t>
      </w:r>
      <w:r>
        <w:rPr>
          <w:spacing w:val="1"/>
        </w:rPr>
        <w:t xml:space="preserve"> </w:t>
      </w:r>
      <w:r>
        <w:t>coordination reimbursement but accounted for care coordination services in a capitated rate. In</w:t>
      </w:r>
      <w:r>
        <w:rPr>
          <w:spacing w:val="1"/>
        </w:rPr>
        <w:t xml:space="preserve"> </w:t>
      </w:r>
      <w:r>
        <w:t>Massachusetts and Minnesota, however, contracts stipulated requirements for “care coordinators” and</w:t>
      </w:r>
      <w:r>
        <w:rPr>
          <w:spacing w:val="1"/>
        </w:rPr>
        <w:t xml:space="preserve"> </w:t>
      </w:r>
      <w:r>
        <w:t>offer</w:t>
      </w:r>
      <w:r>
        <w:rPr>
          <w:spacing w:val="-1"/>
        </w:rPr>
        <w:t xml:space="preserve"> </w:t>
      </w:r>
      <w:r>
        <w:t>reimbursement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services provided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individuals.</w:t>
      </w:r>
    </w:p>
    <w:p w14:paraId="06212834" w14:textId="77777777" w:rsidR="0092695A" w:rsidRDefault="0092695A">
      <w:pPr>
        <w:pStyle w:val="BodyText"/>
        <w:spacing w:before="5"/>
        <w:rPr>
          <w:sz w:val="19"/>
        </w:rPr>
      </w:pPr>
    </w:p>
    <w:p w14:paraId="41100A30" w14:textId="77777777" w:rsidR="0092695A" w:rsidRDefault="00000000">
      <w:pPr>
        <w:pStyle w:val="BodyText"/>
        <w:spacing w:line="259" w:lineRule="auto"/>
        <w:ind w:left="119" w:right="133"/>
      </w:pPr>
      <w:r>
        <w:t>Nationally, the Federal Coordinated Health Care Office (Medicare-Medicaid Coordination Office)</w:t>
      </w:r>
      <w:r>
        <w:rPr>
          <w:spacing w:val="1"/>
        </w:rPr>
        <w:t xml:space="preserve"> </w:t>
      </w:r>
      <w:r>
        <w:t>implemented the Financial Alignment Initiative (FAI) demonstration in 2013 to test financial models that</w:t>
      </w:r>
      <w:r>
        <w:rPr>
          <w:spacing w:val="-47"/>
        </w:rPr>
        <w:t xml:space="preserve"> </w:t>
      </w:r>
      <w:r>
        <w:t>integrate primary care, acute care, behavioral health care, and long-term services and supports (LTSS)</w:t>
      </w:r>
      <w:r>
        <w:rPr>
          <w:spacing w:val="1"/>
        </w:rPr>
        <w:t xml:space="preserve"> </w:t>
      </w:r>
      <w:r>
        <w:t>for Medicare-Medicaid dually eligible enrollees. The objective of FAI is to use care coordination activities</w:t>
      </w:r>
      <w:r>
        <w:rPr>
          <w:spacing w:val="-47"/>
        </w:rPr>
        <w:t xml:space="preserve"> </w:t>
      </w:r>
      <w:r>
        <w:t>as the centerpiece for achieving positive outcomes in spending, utilization, and quality of care. The</w:t>
      </w:r>
      <w:r>
        <w:rPr>
          <w:spacing w:val="1"/>
        </w:rPr>
        <w:t xml:space="preserve"> </w:t>
      </w:r>
      <w:r>
        <w:rPr>
          <w:spacing w:val="-1"/>
        </w:rPr>
        <w:t>model,</w:t>
      </w:r>
      <w:r>
        <w:t xml:space="preserve"> </w:t>
      </w:r>
      <w:r>
        <w:rPr>
          <w:spacing w:val="-1"/>
        </w:rPr>
        <w:t>which includes</w:t>
      </w:r>
      <w:r>
        <w:t xml:space="preserve"> a</w:t>
      </w:r>
      <w:r>
        <w:rPr>
          <w:spacing w:val="-2"/>
        </w:rPr>
        <w:t xml:space="preserve"> </w:t>
      </w:r>
      <w:r>
        <w:t>capitated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managed</w:t>
      </w:r>
      <w:r>
        <w:rPr>
          <w:spacing w:val="-1"/>
        </w:rPr>
        <w:t xml:space="preserve"> </w:t>
      </w:r>
      <w:r>
        <w:t>FFS</w:t>
      </w:r>
      <w:r>
        <w:rPr>
          <w:spacing w:val="-3"/>
        </w:rPr>
        <w:t xml:space="preserve"> </w:t>
      </w:r>
      <w:r>
        <w:t>option, includes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</w:t>
      </w:r>
      <w:r>
        <w:rPr>
          <w:spacing w:val="-2"/>
        </w:rPr>
        <w:t xml:space="preserve"> </w:t>
      </w:r>
      <w:r>
        <w:t>services:</w:t>
      </w:r>
      <w:r>
        <w:rPr>
          <w:spacing w:val="-17"/>
        </w:rPr>
        <w:t xml:space="preserve"> </w:t>
      </w:r>
      <w:hyperlink w:anchor="_bookmark12" w:history="1">
        <w:r>
          <w:rPr>
            <w:vertAlign w:val="superscript"/>
          </w:rPr>
          <w:t>8</w:t>
        </w:r>
      </w:hyperlink>
    </w:p>
    <w:p w14:paraId="1F63AF3A" w14:textId="77777777" w:rsidR="0092695A" w:rsidRDefault="0092695A">
      <w:pPr>
        <w:spacing w:line="259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4E460B1A" w14:textId="77777777" w:rsidR="0092695A" w:rsidRDefault="00000000">
      <w:pPr>
        <w:pStyle w:val="ListParagraph"/>
        <w:numPr>
          <w:ilvl w:val="2"/>
          <w:numId w:val="347"/>
        </w:numPr>
        <w:tabs>
          <w:tab w:val="left" w:pos="839"/>
          <w:tab w:val="left" w:pos="841"/>
        </w:tabs>
        <w:spacing w:before="77"/>
        <w:ind w:hanging="362"/>
      </w:pPr>
      <w:bookmarkStart w:id="96" w:name="V.D._Trends_in_Care_Coordination_in_Alte"/>
      <w:bookmarkStart w:id="97" w:name="V.E._Trends_in_Care_Coordination_During_"/>
      <w:bookmarkEnd w:id="96"/>
      <w:bookmarkEnd w:id="97"/>
      <w:r>
        <w:lastRenderedPageBreak/>
        <w:t>Using</w:t>
      </w:r>
      <w:r>
        <w:rPr>
          <w:spacing w:val="-5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coordinators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facilitate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5"/>
        </w:rPr>
        <w:t xml:space="preserve"> </w:t>
      </w:r>
      <w:r>
        <w:t>services;</w:t>
      </w:r>
    </w:p>
    <w:p w14:paraId="7024C5C6" w14:textId="77777777" w:rsidR="0092695A" w:rsidRDefault="00000000">
      <w:pPr>
        <w:pStyle w:val="ListParagraph"/>
        <w:numPr>
          <w:ilvl w:val="2"/>
          <w:numId w:val="347"/>
        </w:numPr>
        <w:tabs>
          <w:tab w:val="left" w:pos="840"/>
          <w:tab w:val="left" w:pos="841"/>
        </w:tabs>
        <w:spacing w:before="22"/>
      </w:pPr>
      <w:r>
        <w:t>Using</w:t>
      </w:r>
      <w:r>
        <w:rPr>
          <w:spacing w:val="-3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assessments</w:t>
      </w:r>
      <w:r>
        <w:rPr>
          <w:spacing w:val="-1"/>
        </w:rPr>
        <w:t xml:space="preserve"> </w:t>
      </w:r>
      <w:r>
        <w:t>(HRAs)</w:t>
      </w:r>
      <w:r>
        <w:rPr>
          <w:spacing w:val="-4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to assign</w:t>
      </w:r>
      <w:r>
        <w:rPr>
          <w:spacing w:val="-3"/>
        </w:rPr>
        <w:t xml:space="preserve"> </w:t>
      </w:r>
      <w:r>
        <w:t>enrollees</w:t>
      </w:r>
      <w:r>
        <w:rPr>
          <w:spacing w:val="-2"/>
        </w:rPr>
        <w:t xml:space="preserve"> </w:t>
      </w:r>
      <w:r>
        <w:t>risk</w:t>
      </w:r>
      <w:r>
        <w:rPr>
          <w:spacing w:val="-1"/>
        </w:rPr>
        <w:t xml:space="preserve"> </w:t>
      </w:r>
      <w:r>
        <w:t>categories;</w:t>
      </w:r>
    </w:p>
    <w:p w14:paraId="4DC43B42" w14:textId="77777777" w:rsidR="0092695A" w:rsidRDefault="00000000">
      <w:pPr>
        <w:pStyle w:val="ListParagraph"/>
        <w:numPr>
          <w:ilvl w:val="2"/>
          <w:numId w:val="347"/>
        </w:numPr>
        <w:tabs>
          <w:tab w:val="left" w:pos="840"/>
          <w:tab w:val="left" w:pos="841"/>
        </w:tabs>
        <w:spacing w:before="20"/>
      </w:pPr>
      <w:r>
        <w:t>Using</w:t>
      </w:r>
      <w:r>
        <w:rPr>
          <w:spacing w:val="-3"/>
        </w:rPr>
        <w:t xml:space="preserve"> </w:t>
      </w:r>
      <w:r>
        <w:t>individualized</w:t>
      </w:r>
      <w:r>
        <w:rPr>
          <w:spacing w:val="-3"/>
        </w:rPr>
        <w:t xml:space="preserve"> </w:t>
      </w:r>
      <w:r>
        <w:t>care plans,</w:t>
      </w:r>
      <w:r>
        <w:rPr>
          <w:spacing w:val="-2"/>
        </w:rPr>
        <w:t xml:space="preserve"> </w:t>
      </w:r>
      <w:r>
        <w:t>which</w:t>
      </w:r>
      <w:r>
        <w:rPr>
          <w:spacing w:val="-3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enrollee’s</w:t>
      </w:r>
      <w:r>
        <w:rPr>
          <w:spacing w:val="-2"/>
        </w:rPr>
        <w:t xml:space="preserve"> </w:t>
      </w:r>
      <w:r>
        <w:t>goals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strategies</w:t>
      </w:r>
      <w:r>
        <w:rPr>
          <w:spacing w:val="-6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meet</w:t>
      </w:r>
      <w:r>
        <w:rPr>
          <w:spacing w:val="-1"/>
        </w:rPr>
        <w:t xml:space="preserve"> </w:t>
      </w:r>
      <w:r>
        <w:t>goals;</w:t>
      </w:r>
    </w:p>
    <w:p w14:paraId="7C223667" w14:textId="77777777" w:rsidR="0092695A" w:rsidRDefault="00000000">
      <w:pPr>
        <w:pStyle w:val="ListParagraph"/>
        <w:numPr>
          <w:ilvl w:val="2"/>
          <w:numId w:val="347"/>
        </w:numPr>
        <w:tabs>
          <w:tab w:val="left" w:pos="840"/>
          <w:tab w:val="left" w:pos="841"/>
        </w:tabs>
        <w:spacing w:before="22"/>
      </w:pPr>
      <w:r>
        <w:t>Convening</w:t>
      </w:r>
      <w:r>
        <w:rPr>
          <w:spacing w:val="-3"/>
        </w:rPr>
        <w:t xml:space="preserve"> </w:t>
      </w:r>
      <w:r>
        <w:t>interdisciplinary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teams</w:t>
      </w:r>
      <w:r>
        <w:rPr>
          <w:spacing w:val="-1"/>
        </w:rPr>
        <w:t xml:space="preserve"> </w:t>
      </w:r>
      <w:r>
        <w:t>based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enrollees’</w:t>
      </w:r>
      <w:r>
        <w:rPr>
          <w:spacing w:val="-3"/>
        </w:rPr>
        <w:t xml:space="preserve"> </w:t>
      </w:r>
      <w:r>
        <w:t>needs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goals;</w:t>
      </w:r>
      <w:r>
        <w:rPr>
          <w:spacing w:val="-3"/>
        </w:rPr>
        <w:t xml:space="preserve"> </w:t>
      </w:r>
      <w:r>
        <w:t>and</w:t>
      </w:r>
    </w:p>
    <w:p w14:paraId="478E0F0B" w14:textId="77777777" w:rsidR="0092695A" w:rsidRDefault="00000000">
      <w:pPr>
        <w:pStyle w:val="ListParagraph"/>
        <w:numPr>
          <w:ilvl w:val="2"/>
          <w:numId w:val="347"/>
        </w:numPr>
        <w:tabs>
          <w:tab w:val="left" w:pos="840"/>
          <w:tab w:val="left" w:pos="841"/>
        </w:tabs>
        <w:spacing w:before="22"/>
      </w:pPr>
      <w:r>
        <w:t>Using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systems.</w:t>
      </w:r>
    </w:p>
    <w:p w14:paraId="2FE3FC21" w14:textId="77777777" w:rsidR="0092695A" w:rsidRDefault="0092695A">
      <w:pPr>
        <w:pStyle w:val="BodyText"/>
        <w:spacing w:before="3"/>
        <w:rPr>
          <w:sz w:val="21"/>
        </w:rPr>
      </w:pPr>
    </w:p>
    <w:p w14:paraId="584C3D60" w14:textId="77777777" w:rsidR="0092695A" w:rsidRDefault="00000000">
      <w:pPr>
        <w:pStyle w:val="BodyText"/>
        <w:spacing w:line="259" w:lineRule="auto"/>
        <w:ind w:left="120" w:right="356"/>
      </w:pPr>
      <w:r>
        <w:t>As of 2021, 11 states are participating in the FAI demonstration, including 10 states that operate</w:t>
      </w:r>
      <w:r>
        <w:rPr>
          <w:spacing w:val="1"/>
        </w:rPr>
        <w:t xml:space="preserve"> </w:t>
      </w:r>
      <w:r>
        <w:t>capitated payment models and one state that operates within the managed FFS payment model.</w:t>
      </w:r>
      <w:hyperlink w:anchor="_bookmark212" w:history="1">
        <w:r>
          <w:rPr>
            <w:vertAlign w:val="superscript"/>
          </w:rPr>
          <w:t>61</w:t>
        </w:r>
      </w:hyperlink>
      <w:r>
        <w:t>The</w:t>
      </w:r>
      <w:r>
        <w:rPr>
          <w:spacing w:val="-47"/>
        </w:rPr>
        <w:t xml:space="preserve"> </w:t>
      </w:r>
      <w:r>
        <w:t>percentage of members with HRAs, initial care plans, initial plans with goals of care documented, and</w:t>
      </w:r>
      <w:r>
        <w:rPr>
          <w:spacing w:val="1"/>
        </w:rPr>
        <w:t xml:space="preserve"> </w:t>
      </w:r>
      <w:r>
        <w:t>follow-up visits within 30 days of a hospital discharge increased between 2014 and 2019 in the FAI</w:t>
      </w:r>
      <w:r>
        <w:rPr>
          <w:spacing w:val="1"/>
        </w:rPr>
        <w:t xml:space="preserve"> </w:t>
      </w:r>
      <w:r>
        <w:t>capitated</w:t>
      </w:r>
      <w:r>
        <w:rPr>
          <w:spacing w:val="-3"/>
        </w:rPr>
        <w:t xml:space="preserve"> </w:t>
      </w:r>
      <w:r>
        <w:t>model.</w:t>
      </w:r>
      <w:hyperlink w:anchor="_bookmark213" w:history="1">
        <w:r>
          <w:rPr>
            <w:vertAlign w:val="superscript"/>
          </w:rPr>
          <w:t>62</w:t>
        </w:r>
      </w:hyperlink>
    </w:p>
    <w:p w14:paraId="7FDB7F56" w14:textId="77777777" w:rsidR="0092695A" w:rsidRDefault="0092695A">
      <w:pPr>
        <w:pStyle w:val="BodyText"/>
        <w:spacing w:before="10"/>
        <w:rPr>
          <w:sz w:val="19"/>
        </w:rPr>
      </w:pPr>
    </w:p>
    <w:p w14:paraId="22B102ED" w14:textId="77777777" w:rsidR="0092695A" w:rsidRDefault="00000000">
      <w:pPr>
        <w:pStyle w:val="Heading2"/>
        <w:numPr>
          <w:ilvl w:val="1"/>
          <w:numId w:val="347"/>
        </w:numPr>
        <w:tabs>
          <w:tab w:val="left" w:pos="598"/>
        </w:tabs>
        <w:ind w:left="597" w:hanging="478"/>
      </w:pPr>
      <w:bookmarkStart w:id="98" w:name="_bookmark70"/>
      <w:bookmarkEnd w:id="98"/>
      <w:r>
        <w:t>Trends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Alternative</w:t>
      </w:r>
      <w:r>
        <w:rPr>
          <w:spacing w:val="-2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Models</w:t>
      </w:r>
    </w:p>
    <w:p w14:paraId="7BC9FB29" w14:textId="77777777" w:rsidR="0092695A" w:rsidRDefault="00000000">
      <w:pPr>
        <w:pStyle w:val="BodyText"/>
        <w:spacing w:before="117" w:line="259" w:lineRule="auto"/>
        <w:ind w:left="120" w:right="150"/>
      </w:pPr>
      <w:r>
        <w:t>Since its inception in 2010, CMMI has designed and launched numerous APMs with mechanisms to</w:t>
      </w:r>
      <w:r>
        <w:rPr>
          <w:spacing w:val="1"/>
        </w:rPr>
        <w:t xml:space="preserve"> </w:t>
      </w:r>
      <w:r>
        <w:t>support care coordination in Medicare and Medicaid. Both within and beyond CMMI, Medicaid,</w:t>
      </w:r>
      <w:r>
        <w:rPr>
          <w:spacing w:val="1"/>
        </w:rPr>
        <w:t xml:space="preserve"> </w:t>
      </w:r>
      <w:r>
        <w:t>Medicare, and commercial plans have begun participating in ACOs that incentivize health care provider</w:t>
      </w:r>
      <w:r>
        <w:rPr>
          <w:spacing w:val="1"/>
        </w:rPr>
        <w:t xml:space="preserve"> </w:t>
      </w:r>
      <w:r>
        <w:t>collaboration to improve care coordination. ACOs are groups of providers, hospitals, physician practices,</w:t>
      </w:r>
      <w:r>
        <w:rPr>
          <w:spacing w:val="-47"/>
        </w:rPr>
        <w:t xml:space="preserve"> </w:t>
      </w:r>
      <w:r>
        <w:t>and other health care providers that commit to coordinating care for their collective patients.</w:t>
      </w:r>
      <w:hyperlink w:anchor="_bookmark214" w:history="1">
        <w:r>
          <w:rPr>
            <w:vertAlign w:val="superscript"/>
          </w:rPr>
          <w:t>63</w:t>
        </w:r>
        <w:r>
          <w:t xml:space="preserve"> </w:t>
        </w:r>
      </w:hyperlink>
      <w:r>
        <w:t>ACOs</w:t>
      </w:r>
      <w:r>
        <w:rPr>
          <w:spacing w:val="1"/>
        </w:rPr>
        <w:t xml:space="preserve"> </w:t>
      </w:r>
      <w:r>
        <w:t>vary in how providers are compensated. For example, a study of ACO-affiliated hospitals found the</w:t>
      </w:r>
      <w:r>
        <w:rPr>
          <w:spacing w:val="1"/>
        </w:rPr>
        <w:t xml:space="preserve"> </w:t>
      </w:r>
      <w:r>
        <w:t>following payment models in use across hospitals: FFS diagnosis-related groups, FFS per diem, FFS</w:t>
      </w:r>
      <w:r>
        <w:rPr>
          <w:spacing w:val="1"/>
        </w:rPr>
        <w:t xml:space="preserve"> </w:t>
      </w:r>
      <w:r>
        <w:t>shared</w:t>
      </w:r>
      <w:r>
        <w:rPr>
          <w:spacing w:val="-2"/>
        </w:rPr>
        <w:t xml:space="preserve"> </w:t>
      </w:r>
      <w:r>
        <w:t>savings,</w:t>
      </w:r>
      <w:r>
        <w:rPr>
          <w:spacing w:val="-2"/>
        </w:rPr>
        <w:t xml:space="preserve"> </w:t>
      </w:r>
      <w:r>
        <w:t>bundled</w:t>
      </w:r>
      <w:r>
        <w:rPr>
          <w:spacing w:val="-1"/>
        </w:rPr>
        <w:t xml:space="preserve"> </w:t>
      </w:r>
      <w:r>
        <w:t>payments, and</w:t>
      </w:r>
      <w:r>
        <w:rPr>
          <w:spacing w:val="-1"/>
        </w:rPr>
        <w:t xml:space="preserve"> </w:t>
      </w:r>
      <w:r>
        <w:t>partial</w:t>
      </w:r>
      <w:r>
        <w:rPr>
          <w:spacing w:val="-3"/>
        </w:rPr>
        <w:t xml:space="preserve"> </w:t>
      </w:r>
      <w:r>
        <w:t>or global payments</w:t>
      </w:r>
      <w:bookmarkStart w:id="99" w:name="_bookmark71"/>
      <w:bookmarkEnd w:id="99"/>
      <w:r>
        <w:t>.</w:t>
      </w:r>
      <w:hyperlink w:anchor="_bookmark215" w:history="1">
        <w:r>
          <w:rPr>
            <w:vertAlign w:val="superscript"/>
          </w:rPr>
          <w:t>64</w:t>
        </w:r>
      </w:hyperlink>
    </w:p>
    <w:p w14:paraId="0EB55586" w14:textId="77777777" w:rsidR="0092695A" w:rsidRDefault="0092695A">
      <w:pPr>
        <w:pStyle w:val="BodyText"/>
        <w:spacing w:before="6"/>
        <w:rPr>
          <w:sz w:val="19"/>
        </w:rPr>
      </w:pPr>
    </w:p>
    <w:p w14:paraId="5D9EB272" w14:textId="77777777" w:rsidR="0092695A" w:rsidRDefault="00000000">
      <w:pPr>
        <w:pStyle w:val="BodyText"/>
        <w:spacing w:before="1" w:line="259" w:lineRule="auto"/>
        <w:ind w:left="119" w:right="226"/>
      </w:pPr>
      <w:r>
        <w:t>Health plans across public and private payers have adopted other programs to support care</w:t>
      </w:r>
      <w:r>
        <w:rPr>
          <w:spacing w:val="1"/>
        </w:rPr>
        <w:t xml:space="preserve"> </w:t>
      </w:r>
      <w:r>
        <w:t>coordination, such as PCMHs. These models also vary with regard to reimbursement strategies, based</w:t>
      </w:r>
      <w:r>
        <w:rPr>
          <w:spacing w:val="1"/>
        </w:rPr>
        <w:t xml:space="preserve"> </w:t>
      </w:r>
      <w:r>
        <w:t>on the payer implementing the model. For example, some commercial plans have started offering</w:t>
      </w:r>
      <w:r>
        <w:rPr>
          <w:spacing w:val="1"/>
        </w:rPr>
        <w:t xml:space="preserve"> </w:t>
      </w:r>
      <w:r>
        <w:t>incentives for providers to participate in PCMH programs with additional reimbursement options based</w:t>
      </w:r>
      <w:r>
        <w:rPr>
          <w:spacing w:val="-47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measures.</w:t>
      </w:r>
      <w:hyperlink w:anchor="_bookmark216" w:history="1">
        <w:r>
          <w:rPr>
            <w:vertAlign w:val="superscript"/>
          </w:rPr>
          <w:t>65</w:t>
        </w:r>
      </w:hyperlink>
    </w:p>
    <w:p w14:paraId="2C30A52B" w14:textId="77777777" w:rsidR="0092695A" w:rsidRDefault="0092695A">
      <w:pPr>
        <w:pStyle w:val="BodyText"/>
        <w:spacing w:before="9"/>
        <w:rPr>
          <w:sz w:val="19"/>
        </w:rPr>
      </w:pPr>
    </w:p>
    <w:p w14:paraId="613D2FB8" w14:textId="77777777" w:rsidR="0092695A" w:rsidRDefault="00000000">
      <w:pPr>
        <w:pStyle w:val="Heading2"/>
        <w:numPr>
          <w:ilvl w:val="1"/>
          <w:numId w:val="347"/>
        </w:numPr>
        <w:tabs>
          <w:tab w:val="left" w:pos="562"/>
        </w:tabs>
        <w:spacing w:before="1"/>
        <w:ind w:left="561" w:hanging="442"/>
      </w:pPr>
      <w:bookmarkStart w:id="100" w:name="_bookmark72"/>
      <w:bookmarkEnd w:id="100"/>
      <w:r>
        <w:t>Trends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COVID-19</w:t>
      </w:r>
      <w:r>
        <w:rPr>
          <w:spacing w:val="-4"/>
        </w:rPr>
        <w:t xml:space="preserve"> </w:t>
      </w:r>
      <w:r>
        <w:t>Public</w:t>
      </w:r>
      <w:r>
        <w:rPr>
          <w:spacing w:val="-5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Emergency</w:t>
      </w:r>
    </w:p>
    <w:p w14:paraId="035CA287" w14:textId="77777777" w:rsidR="0092695A" w:rsidRDefault="00000000">
      <w:pPr>
        <w:pStyle w:val="BodyText"/>
        <w:spacing w:before="117" w:line="259" w:lineRule="auto"/>
        <w:ind w:left="119" w:right="120"/>
      </w:pPr>
      <w:r>
        <w:t>This section reviews trends in care coordination over the last year in the context of the PHE. The</w:t>
      </w:r>
      <w:r>
        <w:rPr>
          <w:spacing w:val="1"/>
        </w:rPr>
        <w:t xml:space="preserve"> </w:t>
      </w:r>
      <w:r>
        <w:t>information comes from discussions with SMEs representing providers and other stakeholders. SMEs</w:t>
      </w:r>
      <w:r>
        <w:rPr>
          <w:spacing w:val="1"/>
        </w:rPr>
        <w:t xml:space="preserve"> </w:t>
      </w:r>
      <w:r>
        <w:t>described a number of ways in which the PHE has affected care coordination activities. One SME noted</w:t>
      </w:r>
      <w:r>
        <w:rPr>
          <w:spacing w:val="1"/>
        </w:rPr>
        <w:t xml:space="preserve"> </w:t>
      </w:r>
      <w:r>
        <w:t>that it has become harder for patients to engage in care during the PHE due to competing priorities (e.g.</w:t>
      </w:r>
      <w:r>
        <w:rPr>
          <w:spacing w:val="1"/>
        </w:rPr>
        <w:t xml:space="preserve"> </w:t>
      </w:r>
      <w:r>
        <w:t>childcare), transportation barriers, and decreased access. These challenges were especially salient for</w:t>
      </w:r>
      <w:r>
        <w:rPr>
          <w:spacing w:val="1"/>
        </w:rPr>
        <w:t xml:space="preserve"> </w:t>
      </w:r>
      <w:r>
        <w:t>low-income populations and patients in rural communities. They also described how isolation during the</w:t>
      </w:r>
      <w:r>
        <w:rPr>
          <w:spacing w:val="-47"/>
        </w:rPr>
        <w:t xml:space="preserve"> </w:t>
      </w:r>
      <w:r>
        <w:t>PHE makes patients less likely to engage with their health care provider, making it challenging to address</w:t>
      </w:r>
      <w:r>
        <w:rPr>
          <w:spacing w:val="-47"/>
        </w:rPr>
        <w:t xml:space="preserve"> </w:t>
      </w:r>
      <w:r>
        <w:t>immediate clinical care needs or effectively coordinate care.</w:t>
      </w:r>
      <w:r>
        <w:rPr>
          <w:spacing w:val="1"/>
        </w:rPr>
        <w:t xml:space="preserve"> </w:t>
      </w:r>
      <w:r>
        <w:t>SMEs noted that the PHE led to an</w:t>
      </w:r>
      <w:r>
        <w:rPr>
          <w:spacing w:val="1"/>
        </w:rPr>
        <w:t xml:space="preserve"> </w:t>
      </w:r>
      <w:r>
        <w:t>increased</w:t>
      </w:r>
      <w:r>
        <w:rPr>
          <w:spacing w:val="3"/>
        </w:rPr>
        <w:t xml:space="preserve"> </w:t>
      </w:r>
      <w:r>
        <w:t>reliance</w:t>
      </w:r>
      <w:r>
        <w:rPr>
          <w:spacing w:val="2"/>
        </w:rPr>
        <w:t xml:space="preserve"> </w:t>
      </w:r>
      <w:r>
        <w:t>on</w:t>
      </w:r>
      <w:r>
        <w:rPr>
          <w:spacing w:val="3"/>
        </w:rPr>
        <w:t xml:space="preserve"> </w:t>
      </w:r>
      <w:r>
        <w:t>telehealth.</w:t>
      </w:r>
      <w:r>
        <w:rPr>
          <w:spacing w:val="3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some</w:t>
      </w:r>
      <w:r>
        <w:rPr>
          <w:spacing w:val="5"/>
        </w:rPr>
        <w:t xml:space="preserve"> </w:t>
      </w:r>
      <w:r>
        <w:t>cases,</w:t>
      </w:r>
      <w:r>
        <w:rPr>
          <w:spacing w:val="2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increase</w:t>
      </w:r>
      <w:r>
        <w:rPr>
          <w:spacing w:val="2"/>
        </w:rPr>
        <w:t xml:space="preserve"> </w:t>
      </w:r>
      <w:r>
        <w:t>in</w:t>
      </w:r>
      <w:r>
        <w:rPr>
          <w:spacing w:val="3"/>
        </w:rPr>
        <w:t xml:space="preserve"> </w:t>
      </w:r>
      <w:r>
        <w:t>remote</w:t>
      </w:r>
      <w:r>
        <w:rPr>
          <w:spacing w:val="2"/>
        </w:rPr>
        <w:t xml:space="preserve"> </w:t>
      </w:r>
      <w:r>
        <w:t>care</w:t>
      </w:r>
      <w:r>
        <w:rPr>
          <w:spacing w:val="5"/>
        </w:rPr>
        <w:t xml:space="preserve"> </w:t>
      </w:r>
      <w:r>
        <w:t>facilitated</w:t>
      </w:r>
      <w:r>
        <w:rPr>
          <w:spacing w:val="3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r>
        <w:rPr>
          <w:spacing w:val="1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removing</w:t>
      </w:r>
      <w:r>
        <w:rPr>
          <w:spacing w:val="-1"/>
        </w:rPr>
        <w:t xml:space="preserve"> </w:t>
      </w:r>
      <w:r>
        <w:t>barriers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access (e.g.,</w:t>
      </w:r>
      <w:r>
        <w:rPr>
          <w:spacing w:val="2"/>
        </w:rPr>
        <w:t xml:space="preserve"> </w:t>
      </w:r>
      <w:r>
        <w:t>transportation</w:t>
      </w:r>
      <w:r>
        <w:rPr>
          <w:spacing w:val="1"/>
        </w:rPr>
        <w:t xml:space="preserve"> </w:t>
      </w:r>
      <w:r>
        <w:t>barriers)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facilitating</w:t>
      </w:r>
      <w:r>
        <w:rPr>
          <w:spacing w:val="1"/>
        </w:rPr>
        <w:t xml:space="preserve"> </w:t>
      </w:r>
      <w:r>
        <w:t>communication between providers and patients. However, an increased reliance on telehealth has also</w:t>
      </w:r>
      <w:r>
        <w:rPr>
          <w:spacing w:val="1"/>
        </w:rPr>
        <w:t xml:space="preserve"> </w:t>
      </w:r>
      <w:r>
        <w:t>posed challenges for some providers, including long-term care facilities or smaller practices that did not</w:t>
      </w:r>
      <w:r>
        <w:rPr>
          <w:spacing w:val="1"/>
        </w:rPr>
        <w:t xml:space="preserve"> </w:t>
      </w:r>
      <w:r>
        <w:t>have the necessary infrastructure in</w:t>
      </w:r>
      <w:r>
        <w:rPr>
          <w:spacing w:val="-1"/>
        </w:rPr>
        <w:t xml:space="preserve"> </w:t>
      </w:r>
      <w:r>
        <w:t>place</w:t>
      </w:r>
      <w:r>
        <w:rPr>
          <w:spacing w:val="-3"/>
        </w:rPr>
        <w:t xml:space="preserve"> </w:t>
      </w:r>
      <w:r>
        <w:t>to transition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virtual</w:t>
      </w:r>
      <w:r>
        <w:rPr>
          <w:spacing w:val="-2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activities.</w:t>
      </w:r>
    </w:p>
    <w:p w14:paraId="13D3D21D" w14:textId="77777777" w:rsidR="0092695A" w:rsidRDefault="0092695A">
      <w:pPr>
        <w:spacing w:line="259" w:lineRule="auto"/>
        <w:sectPr w:rsidR="0092695A">
          <w:pgSz w:w="12240" w:h="15840"/>
          <w:pgMar w:top="1360" w:right="1320" w:bottom="940" w:left="1320" w:header="0" w:footer="748" w:gutter="0"/>
          <w:cols w:space="720"/>
        </w:sectPr>
      </w:pPr>
    </w:p>
    <w:p w14:paraId="4030576F" w14:textId="77777777" w:rsidR="0092695A" w:rsidRDefault="00000000">
      <w:pPr>
        <w:pStyle w:val="BodyText"/>
        <w:spacing w:before="37" w:line="259" w:lineRule="auto"/>
        <w:ind w:left="119" w:right="161"/>
      </w:pPr>
      <w:bookmarkStart w:id="101" w:name="V.F._Trends_in_Care_Coordination_Related"/>
      <w:bookmarkStart w:id="102" w:name="Section_VI._Care_Coordination_in_Center_"/>
      <w:bookmarkEnd w:id="101"/>
      <w:bookmarkEnd w:id="102"/>
      <w:r>
        <w:lastRenderedPageBreak/>
        <w:t>SMEs emphasized the role care coordination plays in mitigating the challenges of the PHE and</w:t>
      </w:r>
      <w:r>
        <w:rPr>
          <w:spacing w:val="1"/>
        </w:rPr>
        <w:t xml:space="preserve"> </w:t>
      </w:r>
      <w:r>
        <w:t>proactively reaching out to patients. For example, one SME described a number of care coordination</w:t>
      </w:r>
      <w:r>
        <w:rPr>
          <w:spacing w:val="1"/>
        </w:rPr>
        <w:t xml:space="preserve"> </w:t>
      </w:r>
      <w:r>
        <w:t>activities designed specifically to address challenges that arose during the pandemic. A broad</w:t>
      </w:r>
      <w:r>
        <w:rPr>
          <w:spacing w:val="1"/>
        </w:rPr>
        <w:t xml:space="preserve"> </w:t>
      </w:r>
      <w:r>
        <w:t>understanding of care coordination activities in this context may include facilitating neighborhood</w:t>
      </w:r>
      <w:r>
        <w:rPr>
          <w:spacing w:val="1"/>
        </w:rPr>
        <w:t xml:space="preserve"> </w:t>
      </w:r>
      <w:r>
        <w:t>check-ins to provide food and prescriptions, advocating for audio-only visits in rural areas, and providing</w:t>
      </w:r>
      <w:r>
        <w:rPr>
          <w:spacing w:val="-47"/>
        </w:rPr>
        <w:t xml:space="preserve"> </w:t>
      </w:r>
      <w:r>
        <w:t>tablets</w:t>
      </w:r>
      <w:r>
        <w:rPr>
          <w:spacing w:val="-1"/>
        </w:rPr>
        <w:t xml:space="preserve"> </w:t>
      </w:r>
      <w:r>
        <w:t>for shelters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telehealth</w:t>
      </w:r>
      <w:r>
        <w:rPr>
          <w:spacing w:val="-3"/>
        </w:rPr>
        <w:t xml:space="preserve"> </w:t>
      </w:r>
      <w:r>
        <w:t>visits.</w:t>
      </w:r>
    </w:p>
    <w:p w14:paraId="1997204F" w14:textId="77777777" w:rsidR="0092695A" w:rsidRDefault="0092695A">
      <w:pPr>
        <w:pStyle w:val="BodyText"/>
        <w:spacing w:before="7"/>
        <w:rPr>
          <w:sz w:val="19"/>
        </w:rPr>
      </w:pPr>
    </w:p>
    <w:p w14:paraId="55BF2827" w14:textId="77777777" w:rsidR="0092695A" w:rsidRDefault="00000000">
      <w:pPr>
        <w:pStyle w:val="BodyText"/>
        <w:spacing w:line="259" w:lineRule="auto"/>
        <w:ind w:left="119" w:right="146"/>
      </w:pPr>
      <w:r>
        <w:t>The American Rescue Plan Act (ARPA), passed in March 2021, included several provisions on mental</w:t>
      </w:r>
      <w:r>
        <w:rPr>
          <w:spacing w:val="1"/>
        </w:rPr>
        <w:t xml:space="preserve"> </w:t>
      </w:r>
      <w:r>
        <w:t>health and substance use disorder, one of which specifically encourages care coordination. Section 2707</w:t>
      </w:r>
      <w:r>
        <w:rPr>
          <w:spacing w:val="-47"/>
        </w:rPr>
        <w:t xml:space="preserve"> </w:t>
      </w:r>
      <w:r>
        <w:t>offers funding for State, local, Tribal, and territorial governments to address community behavioral</w:t>
      </w:r>
      <w:r>
        <w:rPr>
          <w:spacing w:val="1"/>
        </w:rPr>
        <w:t xml:space="preserve"> </w:t>
      </w:r>
      <w:r>
        <w:t>health needs and calls upon grantees to promote care coordination among local entities.</w:t>
      </w:r>
      <w:hyperlink w:anchor="_bookmark217" w:history="1">
        <w:r>
          <w:rPr>
            <w:vertAlign w:val="superscript"/>
          </w:rPr>
          <w:t>66</w:t>
        </w:r>
        <w:r>
          <w:t xml:space="preserve"> </w:t>
        </w:r>
      </w:hyperlink>
      <w:r>
        <w:t>Looking</w:t>
      </w:r>
      <w:r>
        <w:rPr>
          <w:spacing w:val="1"/>
        </w:rPr>
        <w:t xml:space="preserve"> </w:t>
      </w:r>
      <w:r>
        <w:t>forward, health care researchers and policymakers can explore the extent to which this and other ARPA</w:t>
      </w:r>
      <w:r>
        <w:rPr>
          <w:spacing w:val="1"/>
        </w:rPr>
        <w:t xml:space="preserve"> </w:t>
      </w:r>
      <w:r>
        <w:t>provisions increase care coordination, particularly among physical and mental health care providers and</w:t>
      </w:r>
      <w:r>
        <w:rPr>
          <w:spacing w:val="-47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organizations.</w:t>
      </w:r>
    </w:p>
    <w:p w14:paraId="21743583" w14:textId="77777777" w:rsidR="0092695A" w:rsidRDefault="0092695A">
      <w:pPr>
        <w:pStyle w:val="BodyText"/>
        <w:spacing w:before="9"/>
        <w:rPr>
          <w:sz w:val="19"/>
        </w:rPr>
      </w:pPr>
    </w:p>
    <w:p w14:paraId="0235B829" w14:textId="77777777" w:rsidR="0092695A" w:rsidRDefault="00000000">
      <w:pPr>
        <w:pStyle w:val="Heading2"/>
        <w:numPr>
          <w:ilvl w:val="1"/>
          <w:numId w:val="347"/>
        </w:numPr>
        <w:tabs>
          <w:tab w:val="left" w:pos="557"/>
        </w:tabs>
        <w:ind w:left="556" w:hanging="437"/>
      </w:pPr>
      <w:bookmarkStart w:id="103" w:name="_bookmark73"/>
      <w:bookmarkEnd w:id="103"/>
      <w:r>
        <w:t>Trends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SDOH</w:t>
      </w:r>
    </w:p>
    <w:p w14:paraId="61E6C101" w14:textId="77777777" w:rsidR="0092695A" w:rsidRDefault="00000000">
      <w:pPr>
        <w:pStyle w:val="BodyText"/>
        <w:spacing w:before="117" w:line="259" w:lineRule="auto"/>
        <w:ind w:left="120" w:right="159"/>
      </w:pPr>
      <w:r>
        <w:t>SMEs noted the importance of addressing SDOH in care coordination, particularly in disadvantaged and</w:t>
      </w:r>
      <w:r>
        <w:rPr>
          <w:spacing w:val="1"/>
        </w:rPr>
        <w:t xml:space="preserve"> </w:t>
      </w:r>
      <w:r>
        <w:t>rural communities. However, they acknowledged that this is a rapidly growing area of emphasis, and</w:t>
      </w:r>
      <w:r>
        <w:rPr>
          <w:spacing w:val="1"/>
        </w:rPr>
        <w:t xml:space="preserve"> </w:t>
      </w:r>
      <w:r>
        <w:t>indicated that many challenges remain. The SMEs cautioned that resource constraints create significant</w:t>
      </w:r>
      <w:r>
        <w:rPr>
          <w:spacing w:val="1"/>
        </w:rPr>
        <w:t xml:space="preserve"> </w:t>
      </w:r>
      <w:r>
        <w:t>barriers to optimizing cross-sector care coordination, including inadequate reimbursement for</w:t>
      </w:r>
      <w:r>
        <w:rPr>
          <w:spacing w:val="1"/>
        </w:rPr>
        <w:t xml:space="preserve"> </w:t>
      </w:r>
      <w:r>
        <w:t>community organizations and inadequate funding for needed infrastructure (e.g., HIT, care coordination</w:t>
      </w:r>
      <w:r>
        <w:rPr>
          <w:spacing w:val="-47"/>
        </w:rPr>
        <w:t xml:space="preserve"> </w:t>
      </w:r>
      <w:r>
        <w:t>workforce).</w:t>
      </w:r>
    </w:p>
    <w:p w14:paraId="6C872179" w14:textId="77777777" w:rsidR="0092695A" w:rsidRDefault="0092695A">
      <w:pPr>
        <w:pStyle w:val="BodyText"/>
        <w:spacing w:before="5"/>
        <w:rPr>
          <w:sz w:val="19"/>
        </w:rPr>
      </w:pPr>
    </w:p>
    <w:p w14:paraId="171C1532" w14:textId="77777777" w:rsidR="0092695A" w:rsidRDefault="00000000">
      <w:pPr>
        <w:pStyle w:val="BodyText"/>
        <w:spacing w:line="259" w:lineRule="auto"/>
        <w:ind w:left="119" w:right="315"/>
      </w:pPr>
      <w:r>
        <w:t>One SME discussed the use of community health workers (CHWs) as being essential for promoting</w:t>
      </w:r>
      <w:r>
        <w:rPr>
          <w:spacing w:val="1"/>
        </w:rPr>
        <w:t xml:space="preserve"> </w:t>
      </w:r>
      <w:r>
        <w:t>equity among high-needs populations. Being from the communities they serve, CHWs have a unique</w:t>
      </w:r>
      <w:r>
        <w:rPr>
          <w:spacing w:val="1"/>
        </w:rPr>
        <w:t xml:space="preserve"> </w:t>
      </w:r>
      <w:r>
        <w:t>perspective on how to address patient needs.</w:t>
      </w:r>
      <w:r>
        <w:rPr>
          <w:spacing w:val="1"/>
        </w:rPr>
        <w:t xml:space="preserve"> </w:t>
      </w:r>
      <w:r>
        <w:t>CHWs connect patients to social services such as food</w:t>
      </w:r>
      <w:r>
        <w:rPr>
          <w:spacing w:val="1"/>
        </w:rPr>
        <w:t xml:space="preserve"> </w:t>
      </w:r>
      <w:r>
        <w:t>stamps and housing support services. Some CHWs also support medical care services like medication</w:t>
      </w:r>
      <w:r>
        <w:rPr>
          <w:spacing w:val="1"/>
        </w:rPr>
        <w:t xml:space="preserve"> </w:t>
      </w:r>
      <w:r>
        <w:t>reconciliation. To address SDOH, SMEs also emphasized the importance of collecting information</w:t>
      </w:r>
      <w:r>
        <w:rPr>
          <w:spacing w:val="1"/>
        </w:rPr>
        <w:t xml:space="preserve"> </w:t>
      </w:r>
      <w:r>
        <w:t>directly from the patient. This includes information on the patient’s household and caregivers, cultural</w:t>
      </w:r>
      <w:r>
        <w:rPr>
          <w:spacing w:val="-47"/>
        </w:rPr>
        <w:t xml:space="preserve"> </w:t>
      </w:r>
      <w:r>
        <w:t>preferences,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their ability to</w:t>
      </w:r>
      <w:r>
        <w:rPr>
          <w:spacing w:val="1"/>
        </w:rPr>
        <w:t xml:space="preserve"> </w:t>
      </w:r>
      <w:r>
        <w:t>pay for</w:t>
      </w:r>
      <w:r>
        <w:rPr>
          <w:spacing w:val="-1"/>
        </w:rPr>
        <w:t xml:space="preserve"> </w:t>
      </w:r>
      <w:r>
        <w:t>their prescriptions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healthy food.</w:t>
      </w:r>
    </w:p>
    <w:p w14:paraId="2B65EAEB" w14:textId="77777777" w:rsidR="0092695A" w:rsidRDefault="0092695A">
      <w:pPr>
        <w:pStyle w:val="BodyText"/>
        <w:spacing w:before="8"/>
        <w:rPr>
          <w:sz w:val="19"/>
        </w:rPr>
      </w:pPr>
    </w:p>
    <w:p w14:paraId="7FF20558" w14:textId="77777777" w:rsidR="0092695A" w:rsidRDefault="00000000">
      <w:pPr>
        <w:pStyle w:val="BodyText"/>
        <w:spacing w:line="259" w:lineRule="auto"/>
        <w:ind w:left="119" w:right="171"/>
      </w:pPr>
      <w:r>
        <w:t>Payment models are emerging to combine funding for health care and social services, including braiding</w:t>
      </w:r>
      <w:r>
        <w:rPr>
          <w:spacing w:val="-48"/>
        </w:rPr>
        <w:t xml:space="preserve"> </w:t>
      </w:r>
      <w:r>
        <w:t>and blending. Braiding involves bringing together funds from public and private sources to support a</w:t>
      </w:r>
      <w:r>
        <w:rPr>
          <w:spacing w:val="1"/>
        </w:rPr>
        <w:t xml:space="preserve"> </w:t>
      </w:r>
      <w:r>
        <w:t>common goal, such that funding streams are still tracked individually from the planning to final</w:t>
      </w:r>
      <w:r>
        <w:rPr>
          <w:spacing w:val="1"/>
        </w:rPr>
        <w:t xml:space="preserve"> </w:t>
      </w:r>
      <w:r>
        <w:t>evaluation</w:t>
      </w:r>
      <w:bookmarkStart w:id="104" w:name="_bookmark74"/>
      <w:bookmarkEnd w:id="104"/>
      <w:r>
        <w:t>.</w:t>
      </w:r>
      <w:hyperlink w:anchor="_bookmark218" w:history="1">
        <w:r>
          <w:rPr>
            <w:vertAlign w:val="superscript"/>
          </w:rPr>
          <w:t>67</w:t>
        </w:r>
        <w:r>
          <w:t xml:space="preserve"> </w:t>
        </w:r>
      </w:hyperlink>
      <w:r>
        <w:t>In a blending approach, which typically requires statutory authority, funding streams are</w:t>
      </w:r>
      <w:r>
        <w:rPr>
          <w:spacing w:val="1"/>
        </w:rPr>
        <w:t xml:space="preserve"> </w:t>
      </w:r>
      <w:r>
        <w:t>combined into a budget to support a common goal and not tracked individually, though overall</w:t>
      </w:r>
      <w:r>
        <w:rPr>
          <w:spacing w:val="1"/>
        </w:rPr>
        <w:t xml:space="preserve"> </w:t>
      </w:r>
      <w:r>
        <w:t>outcomes</w:t>
      </w:r>
      <w:r>
        <w:rPr>
          <w:spacing w:val="-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reported</w:t>
      </w:r>
      <w:hyperlink w:anchor="_bookmark74" w:history="1">
        <w:r>
          <w:t>.</w:t>
        </w:r>
        <w:r>
          <w:rPr>
            <w:vertAlign w:val="superscript"/>
          </w:rPr>
          <w:t>67</w:t>
        </w:r>
      </w:hyperlink>
    </w:p>
    <w:p w14:paraId="02C40838" w14:textId="77777777" w:rsidR="0092695A" w:rsidRDefault="0092695A">
      <w:pPr>
        <w:pStyle w:val="BodyText"/>
        <w:spacing w:before="7"/>
        <w:rPr>
          <w:sz w:val="29"/>
        </w:rPr>
      </w:pPr>
    </w:p>
    <w:p w14:paraId="357BFA93" w14:textId="77777777" w:rsidR="0092695A" w:rsidRDefault="00000000">
      <w:pPr>
        <w:pStyle w:val="Heading1"/>
        <w:spacing w:line="259" w:lineRule="auto"/>
        <w:ind w:right="630"/>
      </w:pPr>
      <w:bookmarkStart w:id="105" w:name="_bookmark75"/>
      <w:bookmarkEnd w:id="105"/>
      <w:r>
        <w:t>Section VI. Care Coordination in Center for Medicare &amp; Medicaid Innovation</w:t>
      </w:r>
      <w:r>
        <w:rPr>
          <w:spacing w:val="-61"/>
        </w:rPr>
        <w:t xml:space="preserve"> </w:t>
      </w:r>
      <w:r>
        <w:t>(CMMI)</w:t>
      </w:r>
      <w:r>
        <w:rPr>
          <w:spacing w:val="-3"/>
        </w:rPr>
        <w:t xml:space="preserve"> </w:t>
      </w:r>
      <w:r>
        <w:t>Models</w:t>
      </w:r>
    </w:p>
    <w:p w14:paraId="7048B603" w14:textId="77777777" w:rsidR="0092695A" w:rsidRDefault="00000000">
      <w:pPr>
        <w:pStyle w:val="BodyText"/>
        <w:spacing w:before="238" w:line="259" w:lineRule="auto"/>
        <w:ind w:left="119" w:right="178"/>
        <w:jc w:val="both"/>
      </w:pPr>
      <w:r>
        <w:t>CMMI has implemented models using population-based and performance-based payments, one-time or</w:t>
      </w:r>
      <w:r>
        <w:rPr>
          <w:spacing w:val="-47"/>
        </w:rPr>
        <w:t xml:space="preserve"> </w:t>
      </w:r>
      <w:r>
        <w:t>upfront funding, capitation, and FFS-based payments to promote care coordination in both primary and</w:t>
      </w:r>
      <w:r>
        <w:rPr>
          <w:spacing w:val="-47"/>
        </w:rPr>
        <w:t xml:space="preserve"> </w:t>
      </w:r>
      <w:r>
        <w:t>specialty</w:t>
      </w:r>
      <w:r>
        <w:rPr>
          <w:spacing w:val="-3"/>
        </w:rPr>
        <w:t xml:space="preserve"> </w:t>
      </w:r>
      <w:r>
        <w:t>care.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2019</w:t>
      </w:r>
      <w:r>
        <w:rPr>
          <w:spacing w:val="-2"/>
        </w:rPr>
        <w:t xml:space="preserve"> </w:t>
      </w:r>
      <w:r>
        <w:t>Report</w:t>
      </w:r>
      <w:r>
        <w:rPr>
          <w:spacing w:val="-1"/>
        </w:rPr>
        <w:t xml:space="preserve"> </w:t>
      </w:r>
      <w:r>
        <w:t>to Congress,</w:t>
      </w:r>
      <w:r>
        <w:rPr>
          <w:spacing w:val="-2"/>
        </w:rPr>
        <w:t xml:space="preserve"> </w:t>
      </w:r>
      <w:r>
        <w:t>CMS</w:t>
      </w:r>
      <w:r>
        <w:rPr>
          <w:spacing w:val="-2"/>
        </w:rPr>
        <w:t xml:space="preserve"> </w:t>
      </w:r>
      <w:r>
        <w:t>noted</w:t>
      </w:r>
      <w:r>
        <w:rPr>
          <w:spacing w:val="-3"/>
        </w:rPr>
        <w:t xml:space="preserve"> </w:t>
      </w:r>
      <w:r>
        <w:t>that an</w:t>
      </w:r>
      <w:r>
        <w:rPr>
          <w:spacing w:val="-4"/>
        </w:rPr>
        <w:t xml:space="preserve"> </w:t>
      </w:r>
      <w:r>
        <w:t>estimated</w:t>
      </w:r>
      <w:r>
        <w:rPr>
          <w:spacing w:val="-3"/>
        </w:rPr>
        <w:t xml:space="preserve"> </w:t>
      </w:r>
      <w:r>
        <w:t>967,800 providers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26.6</w:t>
      </w:r>
    </w:p>
    <w:p w14:paraId="307B956A" w14:textId="77777777" w:rsidR="0092695A" w:rsidRDefault="0092695A">
      <w:pPr>
        <w:spacing w:line="259" w:lineRule="auto"/>
        <w:jc w:val="both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101FD4F5" w14:textId="77777777" w:rsidR="0092695A" w:rsidRDefault="00000000">
      <w:pPr>
        <w:pStyle w:val="BodyText"/>
        <w:spacing w:before="57" w:line="259" w:lineRule="auto"/>
        <w:ind w:left="120" w:right="224" w:hanging="1"/>
      </w:pPr>
      <w:r>
        <w:lastRenderedPageBreak/>
        <w:t>million patients across all payers were affiliated with one or more CMMI models.</w:t>
      </w:r>
      <w:hyperlink w:anchor="_bookmark219" w:history="1">
        <w:r>
          <w:rPr>
            <w:vertAlign w:val="superscript"/>
          </w:rPr>
          <w:t>68</w:t>
        </w:r>
      </w:hyperlink>
      <w:r>
        <w:rPr>
          <w:spacing w:val="1"/>
        </w:rPr>
        <w:t xml:space="preserve"> </w:t>
      </w:r>
      <w:r>
        <w:t>While most of</w:t>
      </w:r>
      <w:r>
        <w:rPr>
          <w:spacing w:val="1"/>
        </w:rPr>
        <w:t xml:space="preserve"> </w:t>
      </w:r>
      <w:r>
        <w:t>CMMI’s models focus on the Medicare or Medicaid population, initiatives like the Vermont and</w:t>
      </w:r>
      <w:r>
        <w:rPr>
          <w:spacing w:val="1"/>
        </w:rPr>
        <w:t xml:space="preserve"> </w:t>
      </w:r>
      <w:r>
        <w:t>Maryland</w:t>
      </w:r>
      <w:r>
        <w:rPr>
          <w:spacing w:val="-4"/>
        </w:rPr>
        <w:t xml:space="preserve"> </w:t>
      </w:r>
      <w:r>
        <w:t>All-Payer</w:t>
      </w:r>
      <w:r>
        <w:rPr>
          <w:spacing w:val="-5"/>
        </w:rPr>
        <w:t xml:space="preserve"> </w:t>
      </w:r>
      <w:r>
        <w:t>Models</w:t>
      </w:r>
      <w:r>
        <w:rPr>
          <w:spacing w:val="-4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introduced</w:t>
      </w:r>
      <w:r>
        <w:rPr>
          <w:spacing w:val="-4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common</w:t>
      </w:r>
      <w:r>
        <w:rPr>
          <w:spacing w:val="-4"/>
        </w:rPr>
        <w:t xml:space="preserve"> </w:t>
      </w:r>
      <w:r>
        <w:t>payment</w:t>
      </w:r>
      <w:r>
        <w:rPr>
          <w:spacing w:val="-1"/>
        </w:rPr>
        <w:t xml:space="preserve"> </w:t>
      </w:r>
      <w:r>
        <w:t>approach</w:t>
      </w:r>
      <w:r>
        <w:rPr>
          <w:spacing w:val="-4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multiple</w:t>
      </w:r>
      <w:r>
        <w:rPr>
          <w:spacing w:val="-4"/>
        </w:rPr>
        <w:t xml:space="preserve"> </w:t>
      </w:r>
      <w:r>
        <w:t>payers.</w:t>
      </w:r>
    </w:p>
    <w:p w14:paraId="30397F7D" w14:textId="77777777" w:rsidR="0092695A" w:rsidRDefault="0092695A">
      <w:pPr>
        <w:pStyle w:val="BodyText"/>
        <w:spacing w:before="6"/>
        <w:rPr>
          <w:sz w:val="19"/>
        </w:rPr>
      </w:pPr>
    </w:p>
    <w:p w14:paraId="28DCB900" w14:textId="77777777" w:rsidR="0092695A" w:rsidRDefault="00000000">
      <w:pPr>
        <w:pStyle w:val="BodyText"/>
        <w:spacing w:line="259" w:lineRule="auto"/>
        <w:ind w:left="120" w:right="178"/>
      </w:pPr>
      <w:r>
        <w:t>Most past and current CMMI models and the entities implementing them have incorporated some form</w:t>
      </w:r>
      <w:r>
        <w:rPr>
          <w:spacing w:val="-47"/>
        </w:rPr>
        <w:t xml:space="preserve"> </w:t>
      </w:r>
      <w:r>
        <w:t>of care coordination to reduce health care costs while improving quality of care. These models include</w:t>
      </w:r>
      <w:r>
        <w:rPr>
          <w:spacing w:val="1"/>
        </w:rPr>
        <w:t xml:space="preserve"> </w:t>
      </w:r>
      <w:r>
        <w:t>flexible payments and waivers to support care coordination activities for managing chronic conditions,</w:t>
      </w:r>
      <w:r>
        <w:rPr>
          <w:spacing w:val="1"/>
        </w:rPr>
        <w:t xml:space="preserve"> </w:t>
      </w:r>
      <w:r>
        <w:t>managing care around acute care events, and in some cases, addressing SDOH. This section provides an</w:t>
      </w:r>
      <w:r>
        <w:rPr>
          <w:spacing w:val="-47"/>
        </w:rPr>
        <w:t xml:space="preserve"> </w:t>
      </w:r>
      <w:r>
        <w:t>overview of 19 CMMI models with a care coordination component that are ongoing, under</w:t>
      </w:r>
      <w:r>
        <w:rPr>
          <w:spacing w:val="1"/>
        </w:rPr>
        <w:t xml:space="preserve"> </w:t>
      </w:r>
      <w:r>
        <w:t>development, or recently completed. These 19 CMMI models were selected to represent a range of</w:t>
      </w:r>
      <w:r>
        <w:rPr>
          <w:spacing w:val="1"/>
        </w:rPr>
        <w:t xml:space="preserve"> </w:t>
      </w:r>
      <w:r>
        <w:t>past, current, and developing models that coordinate care for population health management, for</w:t>
      </w:r>
      <w:r>
        <w:rPr>
          <w:spacing w:val="1"/>
        </w:rPr>
        <w:t xml:space="preserve"> </w:t>
      </w:r>
      <w:r>
        <w:t>specific populations, and around acute care events. The 19 models are meant to be illustrative and do</w:t>
      </w:r>
      <w:r>
        <w:rPr>
          <w:spacing w:val="1"/>
        </w:rPr>
        <w:t xml:space="preserve"> </w:t>
      </w:r>
      <w:r>
        <w:t>not represent the full portfolio of CMMI models that feature care coordination. Exhibit 5 lists these</w:t>
      </w:r>
      <w:r>
        <w:rPr>
          <w:spacing w:val="1"/>
        </w:rPr>
        <w:t xml:space="preserve"> </w:t>
      </w:r>
      <w:r>
        <w:t>CMMI</w:t>
      </w:r>
      <w:r>
        <w:rPr>
          <w:spacing w:val="-4"/>
        </w:rPr>
        <w:t xml:space="preserve"> </w:t>
      </w:r>
      <w:r>
        <w:t>models,</w:t>
      </w:r>
      <w:r>
        <w:rPr>
          <w:spacing w:val="-3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been</w:t>
      </w:r>
      <w:r>
        <w:rPr>
          <w:spacing w:val="-2"/>
        </w:rPr>
        <w:t xml:space="preserve"> </w:t>
      </w:r>
      <w:r>
        <w:t>grouped</w:t>
      </w:r>
      <w:r>
        <w:rPr>
          <w:spacing w:val="-2"/>
        </w:rPr>
        <w:t xml:space="preserve"> </w:t>
      </w:r>
      <w:r>
        <w:t>using</w:t>
      </w:r>
      <w:r>
        <w:rPr>
          <w:spacing w:val="-3"/>
        </w:rPr>
        <w:t xml:space="preserve"> </w:t>
      </w:r>
      <w:r>
        <w:t>the contexts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described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Section</w:t>
      </w:r>
    </w:p>
    <w:p w14:paraId="36B1FFA1" w14:textId="77777777" w:rsidR="0092695A" w:rsidRDefault="00000000">
      <w:pPr>
        <w:pStyle w:val="BodyText"/>
        <w:spacing w:line="267" w:lineRule="exact"/>
        <w:ind w:left="120"/>
      </w:pPr>
      <w:r>
        <w:t>IV.C</w:t>
      </w:r>
      <w:r>
        <w:rPr>
          <w:spacing w:val="-1"/>
        </w:rPr>
        <w:t xml:space="preserve"> </w:t>
      </w:r>
      <w:r>
        <w:t>(Background):</w:t>
      </w:r>
    </w:p>
    <w:p w14:paraId="65A89A07" w14:textId="77777777" w:rsidR="0092695A" w:rsidRDefault="0092695A">
      <w:pPr>
        <w:pStyle w:val="BodyText"/>
        <w:spacing w:before="6"/>
        <w:rPr>
          <w:sz w:val="21"/>
        </w:rPr>
      </w:pPr>
    </w:p>
    <w:p w14:paraId="1029F6E2" w14:textId="77777777" w:rsidR="0092695A" w:rsidRDefault="00000000">
      <w:pPr>
        <w:pStyle w:val="ListParagraph"/>
        <w:numPr>
          <w:ilvl w:val="1"/>
          <w:numId w:val="346"/>
        </w:numPr>
        <w:tabs>
          <w:tab w:val="left" w:pos="840"/>
          <w:tab w:val="left" w:pos="841"/>
        </w:tabs>
        <w:spacing w:line="256" w:lineRule="auto"/>
        <w:ind w:right="936"/>
      </w:pPr>
      <w:r>
        <w:t xml:space="preserve">Ten of the models feature </w:t>
      </w:r>
      <w:r>
        <w:rPr>
          <w:b/>
        </w:rPr>
        <w:t>care coordination for population-wide health management</w:t>
      </w:r>
      <w:r>
        <w:t>,</w:t>
      </w:r>
      <w:r>
        <w:rPr>
          <w:spacing w:val="-47"/>
        </w:rPr>
        <w:t xml:space="preserve"> </w:t>
      </w:r>
      <w:r>
        <w:t>including</w:t>
      </w:r>
      <w:r>
        <w:rPr>
          <w:spacing w:val="-2"/>
        </w:rPr>
        <w:t xml:space="preserve"> </w:t>
      </w:r>
      <w:r>
        <w:t>across sectors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address SDOH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unspecified</w:t>
      </w:r>
      <w:r>
        <w:rPr>
          <w:spacing w:val="-1"/>
        </w:rPr>
        <w:t xml:space="preserve"> </w:t>
      </w:r>
      <w:r>
        <w:t>scopes</w:t>
      </w:r>
      <w:r>
        <w:rPr>
          <w:spacing w:val="-3"/>
        </w:rPr>
        <w:t xml:space="preserve"> </w:t>
      </w:r>
      <w:r>
        <w:t>of care.</w:t>
      </w:r>
    </w:p>
    <w:p w14:paraId="34F0E4A4" w14:textId="77777777" w:rsidR="0092695A" w:rsidRDefault="00000000">
      <w:pPr>
        <w:pStyle w:val="ListParagraph"/>
        <w:numPr>
          <w:ilvl w:val="1"/>
          <w:numId w:val="346"/>
        </w:numPr>
        <w:tabs>
          <w:tab w:val="left" w:pos="840"/>
          <w:tab w:val="left" w:pos="841"/>
        </w:tabs>
        <w:spacing w:before="4" w:line="259" w:lineRule="auto"/>
        <w:ind w:right="553"/>
      </w:pPr>
      <w:r>
        <w:t xml:space="preserve">Five of the models focus on </w:t>
      </w:r>
      <w:r>
        <w:rPr>
          <w:b/>
        </w:rPr>
        <w:t xml:space="preserve">care coordination for specific populations </w:t>
      </w:r>
      <w:r>
        <w:t>such as persons with</w:t>
      </w:r>
      <w:r>
        <w:rPr>
          <w:spacing w:val="-47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>conditions or</w:t>
      </w:r>
      <w:r>
        <w:rPr>
          <w:spacing w:val="-2"/>
        </w:rPr>
        <w:t xml:space="preserve"> </w:t>
      </w:r>
      <w:r>
        <w:t>vulnerable</w:t>
      </w:r>
      <w:r>
        <w:rPr>
          <w:spacing w:val="1"/>
        </w:rPr>
        <w:t xml:space="preserve"> </w:t>
      </w:r>
      <w:r>
        <w:t>groups.</w:t>
      </w:r>
    </w:p>
    <w:p w14:paraId="18802552" w14:textId="77777777" w:rsidR="0092695A" w:rsidRDefault="00000000">
      <w:pPr>
        <w:pStyle w:val="ListParagraph"/>
        <w:numPr>
          <w:ilvl w:val="1"/>
          <w:numId w:val="346"/>
        </w:numPr>
        <w:tabs>
          <w:tab w:val="left" w:pos="840"/>
          <w:tab w:val="left" w:pos="841"/>
        </w:tabs>
        <w:spacing w:line="279" w:lineRule="exact"/>
      </w:pPr>
      <w:r>
        <w:t>Four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models focus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rPr>
          <w:b/>
        </w:rPr>
        <w:t>care</w:t>
      </w:r>
      <w:r>
        <w:rPr>
          <w:b/>
          <w:spacing w:val="-3"/>
        </w:rPr>
        <w:t xml:space="preserve"> </w:t>
      </w:r>
      <w:r>
        <w:rPr>
          <w:b/>
        </w:rPr>
        <w:t>coordination</w:t>
      </w:r>
      <w:r>
        <w:rPr>
          <w:b/>
          <w:spacing w:val="-1"/>
        </w:rPr>
        <w:t xml:space="preserve"> </w:t>
      </w:r>
      <w:r>
        <w:rPr>
          <w:b/>
        </w:rPr>
        <w:t>related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2"/>
        </w:rPr>
        <w:t xml:space="preserve"> </w:t>
      </w:r>
      <w:r>
        <w:rPr>
          <w:b/>
        </w:rPr>
        <w:t>an</w:t>
      </w:r>
      <w:r>
        <w:rPr>
          <w:b/>
          <w:spacing w:val="-1"/>
        </w:rPr>
        <w:t xml:space="preserve"> </w:t>
      </w:r>
      <w:r>
        <w:rPr>
          <w:b/>
        </w:rPr>
        <w:t>acute</w:t>
      </w:r>
      <w:r>
        <w:rPr>
          <w:b/>
          <w:spacing w:val="-1"/>
        </w:rPr>
        <w:t xml:space="preserve"> </w:t>
      </w:r>
      <w:r>
        <w:rPr>
          <w:b/>
        </w:rPr>
        <w:t>care</w:t>
      </w:r>
      <w:r>
        <w:rPr>
          <w:b/>
          <w:spacing w:val="-3"/>
        </w:rPr>
        <w:t xml:space="preserve"> </w:t>
      </w:r>
      <w:r>
        <w:rPr>
          <w:b/>
        </w:rPr>
        <w:t>event</w:t>
      </w:r>
      <w:r>
        <w:t>.</w:t>
      </w:r>
    </w:p>
    <w:p w14:paraId="0724880B" w14:textId="77777777" w:rsidR="0092695A" w:rsidRDefault="0092695A">
      <w:pPr>
        <w:pStyle w:val="BodyText"/>
        <w:spacing w:before="5"/>
        <w:rPr>
          <w:sz w:val="21"/>
        </w:rPr>
      </w:pPr>
    </w:p>
    <w:p w14:paraId="1F83CBE4" w14:textId="77777777" w:rsidR="0092695A" w:rsidRDefault="00000000">
      <w:pPr>
        <w:pStyle w:val="BodyText"/>
        <w:spacing w:before="1" w:line="259" w:lineRule="auto"/>
        <w:ind w:left="120" w:right="354"/>
        <w:jc w:val="both"/>
        <w:rPr>
          <w:b/>
        </w:rPr>
      </w:pPr>
      <w:r>
        <w:t>Exhibit 5 also lists the start dates, and where applicable, the end dates of the selected models. Several</w:t>
      </w:r>
      <w:r>
        <w:rPr>
          <w:spacing w:val="-47"/>
        </w:rPr>
        <w:t xml:space="preserve"> </w:t>
      </w:r>
      <w:r>
        <w:t>models that were expected to end in 2020 have been extended due to the COVID-19 PHE, and several</w:t>
      </w:r>
      <w:r>
        <w:rPr>
          <w:spacing w:val="-47"/>
        </w:rPr>
        <w:t xml:space="preserve"> </w:t>
      </w:r>
      <w:r>
        <w:t>ongoing</w:t>
      </w:r>
      <w:r>
        <w:rPr>
          <w:spacing w:val="-4"/>
        </w:rPr>
        <w:t xml:space="preserve"> </w:t>
      </w:r>
      <w:r>
        <w:t>models were</w:t>
      </w:r>
      <w:r>
        <w:rPr>
          <w:spacing w:val="-2"/>
        </w:rPr>
        <w:t xml:space="preserve"> </w:t>
      </w:r>
      <w:r>
        <w:t>granted</w:t>
      </w:r>
      <w:r>
        <w:rPr>
          <w:spacing w:val="-1"/>
        </w:rPr>
        <w:t xml:space="preserve"> </w:t>
      </w:r>
      <w:r>
        <w:t>additional flexibilities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respond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PHE.</w:t>
      </w:r>
      <w:hyperlink w:anchor="_bookmark220" w:history="1">
        <w:r>
          <w:rPr>
            <w:b/>
            <w:vertAlign w:val="superscript"/>
          </w:rPr>
          <w:t>69</w:t>
        </w:r>
      </w:hyperlink>
    </w:p>
    <w:p w14:paraId="1E319EA8" w14:textId="77777777" w:rsidR="0092695A" w:rsidRDefault="0092695A">
      <w:pPr>
        <w:pStyle w:val="BodyText"/>
        <w:spacing w:before="7"/>
        <w:rPr>
          <w:b/>
          <w:sz w:val="19"/>
        </w:rPr>
      </w:pPr>
    </w:p>
    <w:p w14:paraId="70A048AD" w14:textId="77777777" w:rsidR="0092695A" w:rsidRDefault="00000000">
      <w:pPr>
        <w:pStyle w:val="Heading3"/>
        <w:ind w:left="120"/>
        <w:jc w:val="both"/>
      </w:pPr>
      <w:bookmarkStart w:id="106" w:name="_bookmark76"/>
      <w:bookmarkEnd w:id="106"/>
      <w:r>
        <w:t>Exhibit</w:t>
      </w:r>
      <w:r>
        <w:rPr>
          <w:spacing w:val="-5"/>
        </w:rPr>
        <w:t xml:space="preserve"> </w:t>
      </w:r>
      <w:r>
        <w:t xml:space="preserve">5.   </w:t>
      </w:r>
      <w:r>
        <w:rPr>
          <w:spacing w:val="20"/>
        </w:rPr>
        <w:t xml:space="preserve"> </w:t>
      </w:r>
      <w:r>
        <w:t>19</w:t>
      </w:r>
      <w:r>
        <w:rPr>
          <w:spacing w:val="-2"/>
        </w:rPr>
        <w:t xml:space="preserve"> </w:t>
      </w:r>
      <w:r>
        <w:t>Selected</w:t>
      </w:r>
      <w:r>
        <w:rPr>
          <w:spacing w:val="-3"/>
        </w:rPr>
        <w:t xml:space="preserve"> </w:t>
      </w:r>
      <w:r>
        <w:t>CMMI</w:t>
      </w:r>
      <w:r>
        <w:rPr>
          <w:spacing w:val="-1"/>
        </w:rPr>
        <w:t xml:space="preserve"> </w:t>
      </w:r>
      <w:r>
        <w:t>Models/Demonstrations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Context*</w:t>
      </w:r>
    </w:p>
    <w:p w14:paraId="50111726" w14:textId="77777777" w:rsidR="0092695A" w:rsidRDefault="0092695A">
      <w:pPr>
        <w:pStyle w:val="BodyText"/>
        <w:spacing w:before="11"/>
        <w:rPr>
          <w:b/>
          <w:sz w:val="6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0"/>
        <w:gridCol w:w="4404"/>
        <w:gridCol w:w="3266"/>
      </w:tblGrid>
      <w:tr w:rsidR="0092695A" w14:paraId="7AC297D8" w14:textId="77777777">
        <w:trPr>
          <w:trHeight w:val="309"/>
        </w:trPr>
        <w:tc>
          <w:tcPr>
            <w:tcW w:w="1680" w:type="dxa"/>
            <w:shd w:val="clear" w:color="auto" w:fill="9CC2E4"/>
          </w:tcPr>
          <w:p w14:paraId="3AB1E1D9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Context</w:t>
            </w:r>
          </w:p>
        </w:tc>
        <w:tc>
          <w:tcPr>
            <w:tcW w:w="4404" w:type="dxa"/>
            <w:shd w:val="clear" w:color="auto" w:fill="9CC2E4"/>
          </w:tcPr>
          <w:p w14:paraId="553221E4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CMMI Model</w:t>
            </w:r>
          </w:p>
        </w:tc>
        <w:tc>
          <w:tcPr>
            <w:tcW w:w="3266" w:type="dxa"/>
            <w:shd w:val="clear" w:color="auto" w:fill="9CC2E4"/>
          </w:tcPr>
          <w:p w14:paraId="7F4AFC6B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Status 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Years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Active</w:t>
            </w:r>
          </w:p>
        </w:tc>
      </w:tr>
      <w:tr w:rsidR="0092695A" w14:paraId="08F7E76A" w14:textId="77777777">
        <w:trPr>
          <w:trHeight w:val="597"/>
        </w:trPr>
        <w:tc>
          <w:tcPr>
            <w:tcW w:w="1680" w:type="dxa"/>
            <w:vMerge w:val="restart"/>
            <w:shd w:val="clear" w:color="auto" w:fill="EBE8E4"/>
          </w:tcPr>
          <w:p w14:paraId="164826CB" w14:textId="77777777" w:rsidR="0092695A" w:rsidRDefault="00000000">
            <w:pPr>
              <w:pStyle w:val="TableParagraph"/>
              <w:spacing w:before="18" w:line="242" w:lineRule="auto"/>
              <w:ind w:left="107" w:right="158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for population-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wide health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(10 models)</w:t>
            </w:r>
          </w:p>
        </w:tc>
        <w:tc>
          <w:tcPr>
            <w:tcW w:w="4404" w:type="dxa"/>
          </w:tcPr>
          <w:p w14:paraId="6904EDD2" w14:textId="77777777" w:rsidR="0092695A" w:rsidRDefault="00000000">
            <w:pPr>
              <w:pStyle w:val="TableParagraph"/>
              <w:spacing w:before="18"/>
              <w:ind w:left="107"/>
            </w:pPr>
            <w:hyperlink r:id="rId16">
              <w:r>
                <w:rPr>
                  <w:color w:val="0000FF"/>
                  <w:u w:val="single" w:color="0000FF"/>
                </w:rPr>
                <w:t>Maryland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All-Payer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</w:tcPr>
          <w:p w14:paraId="7D247457" w14:textId="77777777" w:rsidR="0092695A" w:rsidRDefault="00000000">
            <w:pPr>
              <w:pStyle w:val="TableParagraph"/>
              <w:spacing w:before="18"/>
              <w:ind w:left="107"/>
            </w:pPr>
            <w:r>
              <w:t>Completed</w:t>
            </w:r>
          </w:p>
          <w:p w14:paraId="7A9032C0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2014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2018</w:t>
            </w:r>
          </w:p>
        </w:tc>
      </w:tr>
      <w:tr w:rsidR="0092695A" w14:paraId="140B55EF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2975842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  <w:shd w:val="clear" w:color="auto" w:fill="EBE8E4"/>
          </w:tcPr>
          <w:p w14:paraId="1C5ACFCA" w14:textId="77777777" w:rsidR="0092695A" w:rsidRDefault="00000000">
            <w:pPr>
              <w:pStyle w:val="TableParagraph"/>
              <w:spacing w:before="18"/>
              <w:ind w:left="107" w:right="399"/>
            </w:pPr>
            <w:hyperlink r:id="rId17">
              <w:r>
                <w:rPr>
                  <w:color w:val="0000FF"/>
                  <w:u w:val="single" w:color="0000FF"/>
                </w:rPr>
                <w:t>Medicare Coordinated Care Demonstration</w:t>
              </w:r>
            </w:hyperlink>
            <w:r>
              <w:rPr>
                <w:color w:val="0000FF"/>
                <w:spacing w:val="-47"/>
              </w:rPr>
              <w:t xml:space="preserve"> </w:t>
            </w:r>
            <w:hyperlink r:id="rId18">
              <w:r>
                <w:rPr>
                  <w:color w:val="0000FF"/>
                  <w:u w:val="single" w:color="0000FF"/>
                </w:rPr>
                <w:t>(MCCD)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62E23E24" w14:textId="77777777" w:rsidR="0092695A" w:rsidRDefault="00000000">
            <w:pPr>
              <w:pStyle w:val="TableParagraph"/>
              <w:spacing w:before="18"/>
              <w:ind w:left="107"/>
            </w:pPr>
            <w:r>
              <w:t>Completed</w:t>
            </w:r>
          </w:p>
          <w:p w14:paraId="1C76C90A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2002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2012</w:t>
            </w:r>
          </w:p>
        </w:tc>
      </w:tr>
      <w:tr w:rsidR="0092695A" w14:paraId="76F77BB0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11EC686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</w:tcPr>
          <w:p w14:paraId="356CE758" w14:textId="77777777" w:rsidR="0092695A" w:rsidRDefault="00000000">
            <w:pPr>
              <w:pStyle w:val="TableParagraph"/>
              <w:spacing w:before="18"/>
              <w:ind w:left="107" w:right="311"/>
            </w:pPr>
            <w:hyperlink r:id="rId19">
              <w:r>
                <w:rPr>
                  <w:color w:val="0000FF"/>
                  <w:u w:val="single" w:color="0000FF"/>
                </w:rPr>
                <w:t>Multi-payer Advanced Primary Care Practice</w:t>
              </w:r>
            </w:hyperlink>
            <w:r>
              <w:rPr>
                <w:color w:val="0000FF"/>
                <w:spacing w:val="-47"/>
              </w:rPr>
              <w:t xml:space="preserve"> </w:t>
            </w:r>
            <w:hyperlink r:id="rId20">
              <w:r>
                <w:rPr>
                  <w:color w:val="0000FF"/>
                  <w:u w:val="single" w:color="0000FF"/>
                </w:rPr>
                <w:t>(MACPC)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Demonstration</w:t>
              </w:r>
            </w:hyperlink>
          </w:p>
        </w:tc>
        <w:tc>
          <w:tcPr>
            <w:tcW w:w="3266" w:type="dxa"/>
          </w:tcPr>
          <w:p w14:paraId="2DF3E4D9" w14:textId="77777777" w:rsidR="0092695A" w:rsidRDefault="00000000">
            <w:pPr>
              <w:pStyle w:val="TableParagraph"/>
              <w:spacing w:before="18"/>
              <w:ind w:left="107"/>
            </w:pPr>
            <w:r>
              <w:t>Completed</w:t>
            </w:r>
          </w:p>
          <w:p w14:paraId="009F366C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2011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2016</w:t>
            </w:r>
          </w:p>
        </w:tc>
      </w:tr>
      <w:tr w:rsidR="0092695A" w14:paraId="0128D233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0F51007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  <w:shd w:val="clear" w:color="auto" w:fill="EBE8E4"/>
          </w:tcPr>
          <w:p w14:paraId="318B4EB7" w14:textId="77777777" w:rsidR="0092695A" w:rsidRDefault="00000000">
            <w:pPr>
              <w:pStyle w:val="TableParagraph"/>
              <w:spacing w:before="18"/>
              <w:ind w:left="107"/>
            </w:pPr>
            <w:hyperlink r:id="rId21">
              <w:r>
                <w:rPr>
                  <w:color w:val="0000FF"/>
                  <w:u w:val="single" w:color="0000FF"/>
                </w:rPr>
                <w:t>Pioneer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ACO Model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48577D86" w14:textId="77777777" w:rsidR="0092695A" w:rsidRDefault="00000000">
            <w:pPr>
              <w:pStyle w:val="TableParagraph"/>
              <w:spacing w:before="18"/>
              <w:ind w:left="107"/>
            </w:pPr>
            <w:r>
              <w:t>Completed</w:t>
            </w:r>
          </w:p>
          <w:p w14:paraId="5F775C9D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2012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2016</w:t>
            </w:r>
          </w:p>
        </w:tc>
      </w:tr>
      <w:tr w:rsidR="0092695A" w14:paraId="3A6B2CF5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161495D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</w:tcPr>
          <w:p w14:paraId="2EC626FD" w14:textId="77777777" w:rsidR="0092695A" w:rsidRDefault="00000000">
            <w:pPr>
              <w:pStyle w:val="TableParagraph"/>
              <w:spacing w:before="18"/>
              <w:ind w:left="107" w:right="607"/>
            </w:pPr>
            <w:hyperlink r:id="rId22">
              <w:r>
                <w:rPr>
                  <w:color w:val="0000FF"/>
                  <w:u w:val="single" w:color="0000FF"/>
                </w:rPr>
                <w:t>Comprehensive Primary Care Plus (CPC+)</w:t>
              </w:r>
            </w:hyperlink>
            <w:r>
              <w:rPr>
                <w:color w:val="0000FF"/>
                <w:spacing w:val="-47"/>
              </w:rPr>
              <w:t xml:space="preserve"> </w:t>
            </w:r>
            <w:hyperlink r:id="rId23"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</w:tcPr>
          <w:p w14:paraId="02D285E1" w14:textId="77777777" w:rsidR="0092695A" w:rsidRDefault="00000000">
            <w:pPr>
              <w:pStyle w:val="TableParagraph"/>
              <w:spacing w:before="18"/>
              <w:ind w:left="107"/>
            </w:pPr>
            <w:r>
              <w:t>Ongoing</w:t>
            </w:r>
          </w:p>
          <w:p w14:paraId="6166A8EB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2017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668DAC70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3CA8832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  <w:shd w:val="clear" w:color="auto" w:fill="EBE8E4"/>
          </w:tcPr>
          <w:p w14:paraId="27BD3CD3" w14:textId="77777777" w:rsidR="0092695A" w:rsidRDefault="00000000">
            <w:pPr>
              <w:pStyle w:val="TableParagraph"/>
              <w:spacing w:before="18"/>
              <w:ind w:left="107"/>
            </w:pPr>
            <w:hyperlink r:id="rId24">
              <w:r>
                <w:rPr>
                  <w:color w:val="0000FF"/>
                  <w:u w:val="single" w:color="0000FF"/>
                </w:rPr>
                <w:t>Maryland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Total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Cost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of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Care</w:t>
              </w:r>
              <w:r>
                <w:rPr>
                  <w:color w:val="0000FF"/>
                  <w:spacing w:val="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21D33E93" w14:textId="77777777" w:rsidR="0092695A" w:rsidRDefault="00000000">
            <w:pPr>
              <w:pStyle w:val="TableParagraph"/>
              <w:spacing w:before="18"/>
              <w:ind w:left="107"/>
            </w:pPr>
            <w:r>
              <w:t>Ongoing</w:t>
            </w:r>
          </w:p>
          <w:p w14:paraId="401451AA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2019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159150D2" w14:textId="77777777">
        <w:trPr>
          <w:trHeight w:val="594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641D420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</w:tcPr>
          <w:p w14:paraId="517B756A" w14:textId="77777777" w:rsidR="0092695A" w:rsidRDefault="00000000">
            <w:pPr>
              <w:pStyle w:val="TableParagraph"/>
              <w:spacing w:before="18"/>
              <w:ind w:left="107"/>
            </w:pPr>
            <w:hyperlink r:id="rId25">
              <w:r>
                <w:rPr>
                  <w:color w:val="0000FF"/>
                  <w:u w:val="single" w:color="0000FF"/>
                </w:rPr>
                <w:t>Next Generation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ACO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(NGACO)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</w:tcPr>
          <w:p w14:paraId="0854400C" w14:textId="77777777" w:rsidR="0092695A" w:rsidRDefault="00000000">
            <w:pPr>
              <w:pStyle w:val="TableParagraph"/>
              <w:spacing w:before="18"/>
              <w:ind w:left="107"/>
            </w:pPr>
            <w:r>
              <w:t>Ongoing</w:t>
            </w:r>
          </w:p>
          <w:p w14:paraId="2329CC5A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2016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06F1561C" w14:textId="77777777">
        <w:trPr>
          <w:trHeight w:val="599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02D63DA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  <w:shd w:val="clear" w:color="auto" w:fill="EBE8E4"/>
          </w:tcPr>
          <w:p w14:paraId="70077CA4" w14:textId="77777777" w:rsidR="0092695A" w:rsidRDefault="00000000">
            <w:pPr>
              <w:pStyle w:val="TableParagraph"/>
              <w:spacing w:before="20"/>
              <w:ind w:left="107"/>
            </w:pPr>
            <w:hyperlink r:id="rId26">
              <w:r>
                <w:rPr>
                  <w:color w:val="0000FF"/>
                  <w:u w:val="single" w:color="0000FF"/>
                </w:rPr>
                <w:t>Vermont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All-Payer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ACO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6A458508" w14:textId="77777777" w:rsidR="0092695A" w:rsidRDefault="00000000">
            <w:pPr>
              <w:pStyle w:val="TableParagraph"/>
              <w:spacing w:before="20"/>
              <w:ind w:left="107"/>
            </w:pPr>
            <w:r>
              <w:t>Ongoing</w:t>
            </w:r>
          </w:p>
          <w:p w14:paraId="080D7294" w14:textId="77777777" w:rsidR="0092695A" w:rsidRDefault="00000000">
            <w:pPr>
              <w:pStyle w:val="TableParagraph"/>
              <w:spacing w:before="20"/>
              <w:ind w:left="107"/>
              <w:rPr>
                <w:i/>
              </w:rPr>
            </w:pPr>
            <w:r>
              <w:rPr>
                <w:i/>
              </w:rPr>
              <w:t>2017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</w:tbl>
    <w:p w14:paraId="73812871" w14:textId="77777777" w:rsidR="0092695A" w:rsidRDefault="0092695A">
      <w:pPr>
        <w:sectPr w:rsidR="0092695A">
          <w:pgSz w:w="12240" w:h="15840"/>
          <w:pgMar w:top="1380" w:right="1320" w:bottom="940" w:left="1320" w:header="0" w:footer="74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80"/>
        <w:gridCol w:w="4404"/>
        <w:gridCol w:w="3266"/>
      </w:tblGrid>
      <w:tr w:rsidR="0092695A" w14:paraId="3E9CDE9E" w14:textId="77777777">
        <w:trPr>
          <w:trHeight w:val="309"/>
        </w:trPr>
        <w:tc>
          <w:tcPr>
            <w:tcW w:w="1680" w:type="dxa"/>
            <w:shd w:val="clear" w:color="auto" w:fill="9CC2E4"/>
          </w:tcPr>
          <w:p w14:paraId="3CF960B3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Context</w:t>
            </w:r>
          </w:p>
        </w:tc>
        <w:tc>
          <w:tcPr>
            <w:tcW w:w="4404" w:type="dxa"/>
            <w:shd w:val="clear" w:color="auto" w:fill="9CC2E4"/>
          </w:tcPr>
          <w:p w14:paraId="45FF915D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CMMI Model</w:t>
            </w:r>
          </w:p>
        </w:tc>
        <w:tc>
          <w:tcPr>
            <w:tcW w:w="3266" w:type="dxa"/>
            <w:shd w:val="clear" w:color="auto" w:fill="9CC2E4"/>
          </w:tcPr>
          <w:p w14:paraId="78786A8F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Status 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Years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Active</w:t>
            </w:r>
          </w:p>
        </w:tc>
      </w:tr>
      <w:tr w:rsidR="0092695A" w14:paraId="0FACAA03" w14:textId="77777777">
        <w:trPr>
          <w:trHeight w:val="597"/>
        </w:trPr>
        <w:tc>
          <w:tcPr>
            <w:tcW w:w="1680" w:type="dxa"/>
            <w:vMerge w:val="restart"/>
            <w:shd w:val="clear" w:color="auto" w:fill="EBE8E4"/>
          </w:tcPr>
          <w:p w14:paraId="2315382E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04" w:type="dxa"/>
          </w:tcPr>
          <w:p w14:paraId="0018FBF4" w14:textId="77777777" w:rsidR="0092695A" w:rsidRDefault="00000000">
            <w:pPr>
              <w:pStyle w:val="TableParagraph"/>
              <w:spacing w:before="18"/>
              <w:ind w:left="107" w:right="482"/>
            </w:pPr>
            <w:hyperlink r:id="rId27">
              <w:r>
                <w:rPr>
                  <w:color w:val="0000FF"/>
                  <w:u w:val="single" w:color="0000FF"/>
                </w:rPr>
                <w:t>Global and Professional Direct Contracting</w:t>
              </w:r>
            </w:hyperlink>
            <w:r>
              <w:rPr>
                <w:color w:val="0000FF"/>
                <w:spacing w:val="-47"/>
              </w:rPr>
              <w:t xml:space="preserve"> </w:t>
            </w:r>
            <w:hyperlink r:id="rId28">
              <w:r>
                <w:rPr>
                  <w:color w:val="0000FF"/>
                  <w:u w:val="single" w:color="0000FF"/>
                </w:rPr>
                <w:t>(GPDC)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</w:tcPr>
          <w:p w14:paraId="59867ECE" w14:textId="77777777" w:rsidR="0092695A" w:rsidRDefault="00000000">
            <w:pPr>
              <w:pStyle w:val="TableParagraph"/>
              <w:spacing w:before="18"/>
              <w:ind w:left="107"/>
            </w:pPr>
            <w:r>
              <w:t>Under</w:t>
            </w:r>
            <w:r>
              <w:rPr>
                <w:spacing w:val="-1"/>
              </w:rPr>
              <w:t xml:space="preserve"> </w:t>
            </w:r>
            <w:r>
              <w:t>Development</w:t>
            </w:r>
          </w:p>
          <w:p w14:paraId="17BB8366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April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2021</w:t>
            </w:r>
          </w:p>
        </w:tc>
      </w:tr>
      <w:tr w:rsidR="0092695A" w14:paraId="310552BD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6E02F34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  <w:shd w:val="clear" w:color="auto" w:fill="EBE8E4"/>
          </w:tcPr>
          <w:p w14:paraId="023BE1DC" w14:textId="77777777" w:rsidR="0092695A" w:rsidRDefault="00000000">
            <w:pPr>
              <w:pStyle w:val="TableParagraph"/>
              <w:spacing w:before="18"/>
              <w:ind w:left="107"/>
            </w:pPr>
            <w:hyperlink r:id="rId29">
              <w:r>
                <w:rPr>
                  <w:color w:val="0000FF"/>
                  <w:u w:val="single" w:color="0000FF"/>
                </w:rPr>
                <w:t>Primary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Care First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(PCF)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4E545A29" w14:textId="77777777" w:rsidR="0092695A" w:rsidRDefault="00000000">
            <w:pPr>
              <w:pStyle w:val="TableParagraph"/>
              <w:spacing w:before="18"/>
              <w:ind w:left="107"/>
            </w:pPr>
            <w:r>
              <w:t>Under</w:t>
            </w:r>
            <w:r>
              <w:rPr>
                <w:spacing w:val="-1"/>
              </w:rPr>
              <w:t xml:space="preserve"> </w:t>
            </w:r>
            <w:r>
              <w:t>Development</w:t>
            </w:r>
          </w:p>
          <w:p w14:paraId="1513BB4E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April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2021</w:t>
            </w:r>
          </w:p>
        </w:tc>
      </w:tr>
      <w:tr w:rsidR="0092695A" w14:paraId="79141CCF" w14:textId="77777777">
        <w:trPr>
          <w:trHeight w:val="597"/>
        </w:trPr>
        <w:tc>
          <w:tcPr>
            <w:tcW w:w="1680" w:type="dxa"/>
            <w:vMerge w:val="restart"/>
          </w:tcPr>
          <w:p w14:paraId="3443E75D" w14:textId="77777777" w:rsidR="0092695A" w:rsidRDefault="00000000">
            <w:pPr>
              <w:pStyle w:val="TableParagraph"/>
              <w:spacing w:before="18" w:line="244" w:lineRule="auto"/>
              <w:ind w:left="107" w:right="370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for specific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populations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(5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models)</w:t>
            </w:r>
          </w:p>
        </w:tc>
        <w:tc>
          <w:tcPr>
            <w:tcW w:w="4404" w:type="dxa"/>
          </w:tcPr>
          <w:p w14:paraId="2C0FB84C" w14:textId="77777777" w:rsidR="0092695A" w:rsidRDefault="00000000">
            <w:pPr>
              <w:pStyle w:val="TableParagraph"/>
              <w:spacing w:before="18"/>
              <w:ind w:left="107"/>
            </w:pPr>
            <w:hyperlink r:id="rId30">
              <w:r>
                <w:rPr>
                  <w:color w:val="0000FF"/>
                  <w:u w:val="single" w:color="0000FF"/>
                </w:rPr>
                <w:t>Accountable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Health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Communities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(AHC)</w:t>
              </w:r>
              <w:r>
                <w:rPr>
                  <w:color w:val="0000FF"/>
                  <w:spacing w:val="-4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</w:tcPr>
          <w:p w14:paraId="721E0975" w14:textId="77777777" w:rsidR="0092695A" w:rsidRDefault="00000000">
            <w:pPr>
              <w:pStyle w:val="TableParagraph"/>
              <w:spacing w:before="18"/>
              <w:ind w:left="107"/>
            </w:pPr>
            <w:r>
              <w:t>Ongoing</w:t>
            </w:r>
          </w:p>
          <w:p w14:paraId="055DC325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2017 -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511F7F5C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</w:tcPr>
          <w:p w14:paraId="13A21E2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  <w:shd w:val="clear" w:color="auto" w:fill="EBE8E4"/>
          </w:tcPr>
          <w:p w14:paraId="4D6B4F7A" w14:textId="77777777" w:rsidR="0092695A" w:rsidRDefault="00000000">
            <w:pPr>
              <w:pStyle w:val="TableParagraph"/>
              <w:spacing w:before="18"/>
              <w:ind w:left="107"/>
            </w:pPr>
            <w:hyperlink r:id="rId31">
              <w:r>
                <w:rPr>
                  <w:color w:val="0000FF"/>
                  <w:u w:val="single" w:color="0000FF"/>
                </w:rPr>
                <w:t>Independence at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Home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Demonstration</w:t>
              </w:r>
            </w:hyperlink>
            <w:hyperlink w:anchor="_bookmark77" w:history="1">
              <w:r>
                <w:rPr>
                  <w:color w:val="0000FF"/>
                  <w:u w:val="single" w:color="0000FF"/>
                  <w:vertAlign w:val="superscript"/>
                </w:rPr>
                <w:t>ix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28D4D396" w14:textId="77777777" w:rsidR="0092695A" w:rsidRDefault="00000000">
            <w:pPr>
              <w:pStyle w:val="TableParagraph"/>
              <w:spacing w:before="18"/>
              <w:ind w:left="107"/>
            </w:pPr>
            <w:r>
              <w:t>Ongoing</w:t>
            </w:r>
          </w:p>
          <w:p w14:paraId="07C5FA49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2012 -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5E642162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</w:tcPr>
          <w:p w14:paraId="4065D92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</w:tcPr>
          <w:p w14:paraId="1E48296D" w14:textId="77777777" w:rsidR="0092695A" w:rsidRDefault="00000000">
            <w:pPr>
              <w:pStyle w:val="TableParagraph"/>
              <w:spacing w:before="18"/>
              <w:ind w:left="107"/>
            </w:pPr>
            <w:hyperlink r:id="rId32">
              <w:r>
                <w:rPr>
                  <w:color w:val="0000FF"/>
                  <w:u w:val="single" w:color="0000FF"/>
                </w:rPr>
                <w:t>Integrated</w:t>
              </w:r>
              <w:r>
                <w:rPr>
                  <w:color w:val="0000FF"/>
                  <w:spacing w:val="-2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Care for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Kids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(InCK)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</w:tcPr>
          <w:p w14:paraId="5169EAED" w14:textId="77777777" w:rsidR="0092695A" w:rsidRDefault="00000000">
            <w:pPr>
              <w:pStyle w:val="TableParagraph"/>
              <w:spacing w:before="18"/>
              <w:ind w:left="107"/>
            </w:pPr>
            <w:r>
              <w:t>Ongoing</w:t>
            </w:r>
          </w:p>
          <w:p w14:paraId="67666601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2020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7C063331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</w:tcPr>
          <w:p w14:paraId="4261917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  <w:shd w:val="clear" w:color="auto" w:fill="EBE8E4"/>
          </w:tcPr>
          <w:p w14:paraId="3415FBB6" w14:textId="77777777" w:rsidR="0092695A" w:rsidRDefault="00000000">
            <w:pPr>
              <w:pStyle w:val="TableParagraph"/>
              <w:spacing w:before="18"/>
              <w:ind w:left="107"/>
            </w:pPr>
            <w:hyperlink r:id="rId33">
              <w:r>
                <w:rPr>
                  <w:color w:val="0000FF"/>
                  <w:u w:val="single" w:color="0000FF"/>
                </w:rPr>
                <w:t>Oncology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Care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(OCM)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4A665686" w14:textId="77777777" w:rsidR="0092695A" w:rsidRDefault="00000000">
            <w:pPr>
              <w:pStyle w:val="TableParagraph"/>
              <w:spacing w:before="18"/>
              <w:ind w:left="107"/>
            </w:pPr>
            <w:r>
              <w:t>Ongoing</w:t>
            </w:r>
          </w:p>
          <w:p w14:paraId="5312319D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2016 -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5EADCBF0" w14:textId="77777777">
        <w:trPr>
          <w:trHeight w:val="594"/>
        </w:trPr>
        <w:tc>
          <w:tcPr>
            <w:tcW w:w="1680" w:type="dxa"/>
            <w:vMerge/>
            <w:tcBorders>
              <w:top w:val="nil"/>
            </w:tcBorders>
          </w:tcPr>
          <w:p w14:paraId="14E6D2D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</w:tcPr>
          <w:p w14:paraId="7634500F" w14:textId="77777777" w:rsidR="0092695A" w:rsidRDefault="00000000">
            <w:pPr>
              <w:pStyle w:val="TableParagraph"/>
              <w:spacing w:before="18"/>
              <w:ind w:left="107"/>
            </w:pPr>
            <w:hyperlink r:id="rId34">
              <w:r>
                <w:rPr>
                  <w:color w:val="0000FF"/>
                  <w:u w:val="single" w:color="0000FF"/>
                </w:rPr>
                <w:t>Kidney Care Choices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(KCC)</w:t>
              </w:r>
              <w:r>
                <w:rPr>
                  <w:color w:val="0000FF"/>
                  <w:spacing w:val="-3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</w:tcPr>
          <w:p w14:paraId="4FF03F3E" w14:textId="77777777" w:rsidR="0092695A" w:rsidRDefault="00000000">
            <w:pPr>
              <w:pStyle w:val="TableParagraph"/>
              <w:spacing w:before="18"/>
              <w:ind w:left="107"/>
            </w:pPr>
            <w:r>
              <w:t>Under</w:t>
            </w:r>
            <w:r>
              <w:rPr>
                <w:spacing w:val="-1"/>
              </w:rPr>
              <w:t xml:space="preserve"> </w:t>
            </w:r>
            <w:r>
              <w:t>Development</w:t>
            </w:r>
          </w:p>
          <w:p w14:paraId="4EB707A9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2021</w:t>
            </w:r>
          </w:p>
        </w:tc>
      </w:tr>
      <w:tr w:rsidR="0092695A" w14:paraId="09FDEE79" w14:textId="77777777">
        <w:trPr>
          <w:trHeight w:val="597"/>
        </w:trPr>
        <w:tc>
          <w:tcPr>
            <w:tcW w:w="1680" w:type="dxa"/>
            <w:vMerge w:val="restart"/>
            <w:shd w:val="clear" w:color="auto" w:fill="EBE8E4"/>
          </w:tcPr>
          <w:p w14:paraId="4C75A575" w14:textId="77777777" w:rsidR="0092695A" w:rsidRDefault="00000000">
            <w:pPr>
              <w:pStyle w:val="TableParagraph"/>
              <w:spacing w:before="20"/>
              <w:ind w:left="107" w:right="365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related to an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acute care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event</w:t>
            </w:r>
          </w:p>
          <w:p w14:paraId="5859493A" w14:textId="77777777" w:rsidR="0092695A" w:rsidRDefault="00000000">
            <w:pPr>
              <w:pStyle w:val="TableParagraph"/>
              <w:spacing w:before="21"/>
              <w:ind w:left="107"/>
              <w:rPr>
                <w:b/>
              </w:rPr>
            </w:pPr>
            <w:r>
              <w:rPr>
                <w:b/>
              </w:rPr>
              <w:t>(4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models)</w:t>
            </w:r>
          </w:p>
        </w:tc>
        <w:tc>
          <w:tcPr>
            <w:tcW w:w="4404" w:type="dxa"/>
            <w:shd w:val="clear" w:color="auto" w:fill="EBE8E4"/>
          </w:tcPr>
          <w:p w14:paraId="745B1A19" w14:textId="77777777" w:rsidR="0092695A" w:rsidRDefault="00000000">
            <w:pPr>
              <w:pStyle w:val="TableParagraph"/>
              <w:spacing w:before="20"/>
              <w:ind w:left="107" w:right="318"/>
            </w:pPr>
            <w:hyperlink r:id="rId35">
              <w:r>
                <w:rPr>
                  <w:color w:val="0000FF"/>
                  <w:u w:val="single" w:color="0000FF"/>
                </w:rPr>
                <w:t>Community-based Care Transitions Program</w:t>
              </w:r>
            </w:hyperlink>
            <w:r>
              <w:rPr>
                <w:color w:val="0000FF"/>
                <w:spacing w:val="-47"/>
              </w:rPr>
              <w:t xml:space="preserve"> </w:t>
            </w:r>
            <w:hyperlink r:id="rId36">
              <w:r>
                <w:rPr>
                  <w:color w:val="0000FF"/>
                  <w:u w:val="single" w:color="0000FF"/>
                </w:rPr>
                <w:t>(CCTP)</w:t>
              </w:r>
            </w:hyperlink>
            <w:hyperlink w:anchor="_bookmark78" w:history="1">
              <w:r>
                <w:rPr>
                  <w:color w:val="0000FF"/>
                  <w:vertAlign w:val="superscript"/>
                </w:rPr>
                <w:t>x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66051DBA" w14:textId="77777777" w:rsidR="0092695A" w:rsidRDefault="00000000">
            <w:pPr>
              <w:pStyle w:val="TableParagraph"/>
              <w:spacing w:before="20"/>
              <w:ind w:left="107"/>
            </w:pPr>
            <w:r>
              <w:t>Completed</w:t>
            </w:r>
          </w:p>
          <w:p w14:paraId="6D525118" w14:textId="77777777" w:rsidR="0092695A" w:rsidRDefault="00000000">
            <w:pPr>
              <w:pStyle w:val="TableParagraph"/>
              <w:spacing w:before="20"/>
              <w:ind w:left="107"/>
              <w:rPr>
                <w:i/>
              </w:rPr>
            </w:pPr>
            <w:r>
              <w:rPr>
                <w:i/>
              </w:rPr>
              <w:t>2012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2017</w:t>
            </w:r>
          </w:p>
        </w:tc>
      </w:tr>
      <w:tr w:rsidR="0092695A" w14:paraId="0112552B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6DB2490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</w:tcPr>
          <w:p w14:paraId="6BA8B722" w14:textId="77777777" w:rsidR="0092695A" w:rsidRDefault="00000000">
            <w:pPr>
              <w:pStyle w:val="TableParagraph"/>
              <w:spacing w:before="20"/>
              <w:ind w:left="107" w:right="555"/>
            </w:pPr>
            <w:hyperlink r:id="rId37">
              <w:r>
                <w:rPr>
                  <w:color w:val="0000FF"/>
                  <w:u w:val="single" w:color="0000FF"/>
                </w:rPr>
                <w:t>Bundled Payments for Care Improvement</w:t>
              </w:r>
            </w:hyperlink>
            <w:r>
              <w:rPr>
                <w:color w:val="0000FF"/>
                <w:spacing w:val="-47"/>
              </w:rPr>
              <w:t xml:space="preserve"> </w:t>
            </w:r>
            <w:hyperlink r:id="rId38">
              <w:r>
                <w:rPr>
                  <w:color w:val="0000FF"/>
                  <w:u w:val="single" w:color="0000FF"/>
                </w:rPr>
                <w:t>(BPCI)</w:t>
              </w:r>
              <w:r>
                <w:rPr>
                  <w:color w:val="0000FF"/>
                  <w:spacing w:val="-1"/>
                  <w:u w:val="single" w:color="0000FF"/>
                </w:rPr>
                <w:t xml:space="preserve"> </w:t>
              </w:r>
              <w:r>
                <w:rPr>
                  <w:color w:val="0000FF"/>
                  <w:u w:val="single" w:color="0000FF"/>
                </w:rPr>
                <w:t>Advanced</w:t>
              </w:r>
            </w:hyperlink>
          </w:p>
        </w:tc>
        <w:tc>
          <w:tcPr>
            <w:tcW w:w="3266" w:type="dxa"/>
          </w:tcPr>
          <w:p w14:paraId="42867DAD" w14:textId="77777777" w:rsidR="0092695A" w:rsidRDefault="00000000">
            <w:pPr>
              <w:pStyle w:val="TableParagraph"/>
              <w:spacing w:before="20"/>
              <w:ind w:left="107"/>
            </w:pPr>
            <w:r>
              <w:t>Ongoing</w:t>
            </w:r>
          </w:p>
          <w:p w14:paraId="3C902619" w14:textId="77777777" w:rsidR="0092695A" w:rsidRDefault="00000000">
            <w:pPr>
              <w:pStyle w:val="TableParagraph"/>
              <w:spacing w:before="20"/>
              <w:ind w:left="107"/>
              <w:rPr>
                <w:i/>
              </w:rPr>
            </w:pPr>
            <w:r>
              <w:rPr>
                <w:i/>
              </w:rPr>
              <w:t>2018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20CBE5F0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3759FC0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  <w:shd w:val="clear" w:color="auto" w:fill="EBE8E4"/>
          </w:tcPr>
          <w:p w14:paraId="12279016" w14:textId="77777777" w:rsidR="0092695A" w:rsidRDefault="00000000">
            <w:pPr>
              <w:pStyle w:val="TableParagraph"/>
              <w:spacing w:before="20"/>
              <w:ind w:left="107" w:right="399"/>
            </w:pPr>
            <w:hyperlink r:id="rId39">
              <w:r>
                <w:rPr>
                  <w:color w:val="0000FF"/>
                  <w:u w:val="single" w:color="0000FF"/>
                </w:rPr>
                <w:t>Comprehensive Care for Joint Replacement</w:t>
              </w:r>
            </w:hyperlink>
            <w:r>
              <w:rPr>
                <w:color w:val="0000FF"/>
                <w:spacing w:val="-47"/>
              </w:rPr>
              <w:t xml:space="preserve"> </w:t>
            </w:r>
            <w:hyperlink r:id="rId40">
              <w:r>
                <w:rPr>
                  <w:color w:val="0000FF"/>
                  <w:u w:val="single" w:color="0000FF"/>
                </w:rPr>
                <w:t>(CJR) Model</w:t>
              </w:r>
            </w:hyperlink>
          </w:p>
        </w:tc>
        <w:tc>
          <w:tcPr>
            <w:tcW w:w="3266" w:type="dxa"/>
            <w:shd w:val="clear" w:color="auto" w:fill="EBE8E4"/>
          </w:tcPr>
          <w:p w14:paraId="12CF699F" w14:textId="77777777" w:rsidR="0092695A" w:rsidRDefault="00000000">
            <w:pPr>
              <w:pStyle w:val="TableParagraph"/>
              <w:spacing w:before="20"/>
              <w:ind w:left="107"/>
            </w:pPr>
            <w:r>
              <w:t>Ongoing</w:t>
            </w:r>
          </w:p>
          <w:p w14:paraId="3A13B322" w14:textId="77777777" w:rsidR="0092695A" w:rsidRDefault="00000000">
            <w:pPr>
              <w:pStyle w:val="TableParagraph"/>
              <w:spacing w:before="20"/>
              <w:ind w:left="107"/>
              <w:rPr>
                <w:i/>
              </w:rPr>
            </w:pPr>
            <w:r>
              <w:rPr>
                <w:i/>
              </w:rPr>
              <w:t>2016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  <w:tr w:rsidR="0092695A" w14:paraId="26D6786A" w14:textId="77777777">
        <w:trPr>
          <w:trHeight w:val="597"/>
        </w:trPr>
        <w:tc>
          <w:tcPr>
            <w:tcW w:w="1680" w:type="dxa"/>
            <w:vMerge/>
            <w:tcBorders>
              <w:top w:val="nil"/>
            </w:tcBorders>
            <w:shd w:val="clear" w:color="auto" w:fill="EBE8E4"/>
          </w:tcPr>
          <w:p w14:paraId="4940DFB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4404" w:type="dxa"/>
          </w:tcPr>
          <w:p w14:paraId="58D31372" w14:textId="77777777" w:rsidR="0092695A" w:rsidRDefault="00000000">
            <w:pPr>
              <w:pStyle w:val="TableParagraph"/>
              <w:spacing w:before="20"/>
              <w:ind w:left="107" w:right="223"/>
            </w:pPr>
            <w:hyperlink r:id="rId41">
              <w:r>
                <w:rPr>
                  <w:color w:val="0000FF"/>
                  <w:u w:val="single" w:color="0000FF"/>
                </w:rPr>
                <w:t>Emergency Triage, Treat, and Transport (ET3)</w:t>
              </w:r>
            </w:hyperlink>
            <w:r>
              <w:rPr>
                <w:color w:val="0000FF"/>
                <w:spacing w:val="-47"/>
              </w:rPr>
              <w:t xml:space="preserve"> </w:t>
            </w:r>
            <w:hyperlink r:id="rId42">
              <w:r>
                <w:rPr>
                  <w:color w:val="0000FF"/>
                  <w:u w:val="single" w:color="0000FF"/>
                </w:rPr>
                <w:t>Model</w:t>
              </w:r>
            </w:hyperlink>
          </w:p>
        </w:tc>
        <w:tc>
          <w:tcPr>
            <w:tcW w:w="3266" w:type="dxa"/>
          </w:tcPr>
          <w:p w14:paraId="349DDD72" w14:textId="77777777" w:rsidR="0092695A" w:rsidRDefault="00000000">
            <w:pPr>
              <w:pStyle w:val="TableParagraph"/>
              <w:spacing w:before="20"/>
              <w:ind w:left="107"/>
            </w:pPr>
            <w:r>
              <w:t>Ongoing</w:t>
            </w:r>
          </w:p>
          <w:p w14:paraId="274540DF" w14:textId="77777777" w:rsidR="0092695A" w:rsidRDefault="00000000">
            <w:pPr>
              <w:pStyle w:val="TableParagraph"/>
              <w:spacing w:before="20"/>
              <w:ind w:left="107"/>
              <w:rPr>
                <w:i/>
              </w:rPr>
            </w:pPr>
            <w:r>
              <w:rPr>
                <w:i/>
              </w:rPr>
              <w:t>2021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–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current</w:t>
            </w:r>
          </w:p>
        </w:tc>
      </w:tr>
    </w:tbl>
    <w:p w14:paraId="0CD64657" w14:textId="77777777" w:rsidR="0092695A" w:rsidRDefault="00000000">
      <w:pPr>
        <w:spacing w:before="18"/>
        <w:ind w:left="120"/>
        <w:rPr>
          <w:sz w:val="18"/>
        </w:rPr>
      </w:pPr>
      <w:r>
        <w:pict w14:anchorId="6F1E8010">
          <v:rect id="_x0000_s2075" style="position:absolute;left:0;text-align:left;margin-left:191.65pt;margin-top:322.7pt;width:3pt;height:.5pt;z-index:-23097344;mso-position-horizontal-relative:page;mso-position-vertical-relative:page" fillcolor="blue" stroked="f">
            <w10:wrap anchorx="page" anchory="page"/>
          </v:rect>
        </w:pict>
      </w:r>
      <w:r>
        <w:rPr>
          <w:sz w:val="18"/>
        </w:rPr>
        <w:t>*Categorizations</w:t>
      </w:r>
      <w:r>
        <w:rPr>
          <w:spacing w:val="-3"/>
          <w:sz w:val="18"/>
        </w:rPr>
        <w:t xml:space="preserve"> </w:t>
      </w:r>
      <w:r>
        <w:rPr>
          <w:sz w:val="18"/>
        </w:rPr>
        <w:t>are based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2"/>
          <w:sz w:val="18"/>
        </w:rPr>
        <w:t xml:space="preserve"> </w:t>
      </w:r>
      <w:r>
        <w:rPr>
          <w:sz w:val="18"/>
        </w:rPr>
        <w:t>areas</w:t>
      </w:r>
      <w:r>
        <w:rPr>
          <w:spacing w:val="-2"/>
          <w:sz w:val="18"/>
        </w:rPr>
        <w:t xml:space="preserve"> </w:t>
      </w:r>
      <w:r>
        <w:rPr>
          <w:sz w:val="18"/>
        </w:rPr>
        <w:t>emphasized</w:t>
      </w:r>
      <w:r>
        <w:rPr>
          <w:spacing w:val="-3"/>
          <w:sz w:val="18"/>
        </w:rPr>
        <w:t xml:space="preserve"> </w:t>
      </w:r>
      <w:r>
        <w:rPr>
          <w:sz w:val="18"/>
        </w:rPr>
        <w:t>or</w:t>
      </w:r>
      <w:r>
        <w:rPr>
          <w:spacing w:val="-2"/>
          <w:sz w:val="18"/>
        </w:rPr>
        <w:t xml:space="preserve"> </w:t>
      </w:r>
      <w:r>
        <w:rPr>
          <w:sz w:val="18"/>
        </w:rPr>
        <w:t>highlighted</w:t>
      </w:r>
      <w:r>
        <w:rPr>
          <w:spacing w:val="-2"/>
          <w:sz w:val="18"/>
        </w:rPr>
        <w:t xml:space="preserve"> </w:t>
      </w:r>
      <w:r>
        <w:rPr>
          <w:sz w:val="18"/>
        </w:rPr>
        <w:t>within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model</w:t>
      </w:r>
      <w:r>
        <w:rPr>
          <w:spacing w:val="1"/>
          <w:sz w:val="18"/>
        </w:rPr>
        <w:t xml:space="preserve"> </w:t>
      </w:r>
      <w:r>
        <w:rPr>
          <w:sz w:val="18"/>
        </w:rPr>
        <w:t>summary</w:t>
      </w:r>
      <w:r>
        <w:rPr>
          <w:spacing w:val="-2"/>
          <w:sz w:val="18"/>
        </w:rPr>
        <w:t xml:space="preserve"> </w:t>
      </w:r>
      <w:r>
        <w:rPr>
          <w:sz w:val="18"/>
        </w:rPr>
        <w:t>documents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reports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may</w:t>
      </w:r>
      <w:r>
        <w:rPr>
          <w:spacing w:val="-1"/>
          <w:sz w:val="18"/>
        </w:rPr>
        <w:t xml:space="preserve"> </w:t>
      </w:r>
      <w:r>
        <w:rPr>
          <w:sz w:val="18"/>
        </w:rPr>
        <w:t>not</w:t>
      </w:r>
      <w:r>
        <w:rPr>
          <w:spacing w:val="-38"/>
          <w:sz w:val="18"/>
        </w:rPr>
        <w:t xml:space="preserve"> </w:t>
      </w:r>
      <w:r>
        <w:rPr>
          <w:sz w:val="18"/>
        </w:rPr>
        <w:t>represent an exhaustive review of all model components. See Appendix E for a full description of the methodology used to</w:t>
      </w:r>
      <w:r>
        <w:rPr>
          <w:spacing w:val="1"/>
          <w:sz w:val="18"/>
        </w:rPr>
        <w:t xml:space="preserve"> </w:t>
      </w:r>
      <w:r>
        <w:rPr>
          <w:sz w:val="18"/>
        </w:rPr>
        <w:t>categorize</w:t>
      </w:r>
      <w:r>
        <w:rPr>
          <w:spacing w:val="-2"/>
          <w:sz w:val="18"/>
        </w:rPr>
        <w:t xml:space="preserve"> </w:t>
      </w:r>
      <w:r>
        <w:rPr>
          <w:sz w:val="18"/>
        </w:rPr>
        <w:t>these</w:t>
      </w:r>
      <w:r>
        <w:rPr>
          <w:spacing w:val="-1"/>
          <w:sz w:val="18"/>
        </w:rPr>
        <w:t xml:space="preserve"> </w:t>
      </w:r>
      <w:r>
        <w:rPr>
          <w:sz w:val="18"/>
        </w:rPr>
        <w:t>models.</w:t>
      </w:r>
    </w:p>
    <w:p w14:paraId="13552431" w14:textId="77777777" w:rsidR="0092695A" w:rsidRDefault="0092695A">
      <w:pPr>
        <w:pStyle w:val="BodyText"/>
        <w:spacing w:before="3"/>
        <w:rPr>
          <w:sz w:val="25"/>
        </w:rPr>
      </w:pPr>
    </w:p>
    <w:p w14:paraId="445A2233" w14:textId="77777777" w:rsidR="0092695A" w:rsidRDefault="00000000">
      <w:pPr>
        <w:pStyle w:val="BodyText"/>
        <w:spacing w:line="259" w:lineRule="auto"/>
        <w:ind w:left="120" w:right="196"/>
      </w:pPr>
      <w:r>
        <w:t>The following section describes how care coordination was incorporated into the selected 19 CMMI</w:t>
      </w:r>
      <w:r>
        <w:rPr>
          <w:spacing w:val="1"/>
        </w:rPr>
        <w:t xml:space="preserve"> </w:t>
      </w:r>
      <w:r>
        <w:t>models. For models that have evaluation reports available, findings are described related to care</w:t>
      </w:r>
      <w:r>
        <w:rPr>
          <w:spacing w:val="1"/>
        </w:rPr>
        <w:t xml:space="preserve"> </w:t>
      </w:r>
      <w:r>
        <w:t>coordination and model outcomes. While some CMMI model participants and awardees have published</w:t>
      </w:r>
      <w:r>
        <w:rPr>
          <w:spacing w:val="-47"/>
        </w:rPr>
        <w:t xml:space="preserve"> </w:t>
      </w:r>
      <w:r>
        <w:t>self-evaluations, this section exclusively reports findings from CMMI’s independent evaluation</w:t>
      </w:r>
      <w:r>
        <w:rPr>
          <w:spacing w:val="1"/>
        </w:rPr>
        <w:t xml:space="preserve"> </w:t>
      </w:r>
      <w:r>
        <w:t>contractors.</w:t>
      </w:r>
    </w:p>
    <w:p w14:paraId="50DED36C" w14:textId="77777777" w:rsidR="0092695A" w:rsidRDefault="0092695A">
      <w:pPr>
        <w:pStyle w:val="BodyText"/>
        <w:rPr>
          <w:sz w:val="20"/>
        </w:rPr>
      </w:pPr>
    </w:p>
    <w:p w14:paraId="0F61A85C" w14:textId="77777777" w:rsidR="0092695A" w:rsidRDefault="0092695A">
      <w:pPr>
        <w:pStyle w:val="BodyText"/>
        <w:rPr>
          <w:sz w:val="20"/>
        </w:rPr>
      </w:pPr>
    </w:p>
    <w:p w14:paraId="308487E5" w14:textId="77777777" w:rsidR="0092695A" w:rsidRDefault="0092695A">
      <w:pPr>
        <w:pStyle w:val="BodyText"/>
        <w:rPr>
          <w:sz w:val="20"/>
        </w:rPr>
      </w:pPr>
    </w:p>
    <w:p w14:paraId="675E380D" w14:textId="77777777" w:rsidR="0092695A" w:rsidRDefault="0092695A">
      <w:pPr>
        <w:pStyle w:val="BodyText"/>
        <w:rPr>
          <w:sz w:val="20"/>
        </w:rPr>
      </w:pPr>
    </w:p>
    <w:p w14:paraId="24993F17" w14:textId="77777777" w:rsidR="0092695A" w:rsidRDefault="0092695A">
      <w:pPr>
        <w:pStyle w:val="BodyText"/>
        <w:rPr>
          <w:sz w:val="20"/>
        </w:rPr>
      </w:pPr>
    </w:p>
    <w:p w14:paraId="26160C34" w14:textId="77777777" w:rsidR="0092695A" w:rsidRDefault="0092695A">
      <w:pPr>
        <w:pStyle w:val="BodyText"/>
        <w:rPr>
          <w:sz w:val="20"/>
        </w:rPr>
      </w:pPr>
    </w:p>
    <w:p w14:paraId="36DEFF3B" w14:textId="77777777" w:rsidR="0092695A" w:rsidRDefault="0092695A">
      <w:pPr>
        <w:pStyle w:val="BodyText"/>
        <w:rPr>
          <w:sz w:val="20"/>
        </w:rPr>
      </w:pPr>
    </w:p>
    <w:p w14:paraId="23F25A32" w14:textId="77777777" w:rsidR="0092695A" w:rsidRDefault="00000000">
      <w:pPr>
        <w:pStyle w:val="BodyText"/>
        <w:spacing w:before="8"/>
        <w:rPr>
          <w:sz w:val="14"/>
        </w:rPr>
      </w:pPr>
      <w:r>
        <w:pict w14:anchorId="0023E605">
          <v:rect id="_x0000_s2074" style="position:absolute;margin-left:1in;margin-top:10.95pt;width:2in;height:.7pt;z-index:-15725056;mso-wrap-distance-left:0;mso-wrap-distance-right:0;mso-position-horizontal-relative:page" fillcolor="black" stroked="f">
            <w10:wrap type="topAndBottom" anchorx="page"/>
          </v:rect>
        </w:pict>
      </w:r>
    </w:p>
    <w:p w14:paraId="237AE8E3" w14:textId="77777777" w:rsidR="0092695A" w:rsidRDefault="0092695A">
      <w:pPr>
        <w:pStyle w:val="BodyText"/>
        <w:spacing w:before="10"/>
        <w:rPr>
          <w:sz w:val="15"/>
        </w:rPr>
      </w:pPr>
    </w:p>
    <w:p w14:paraId="3D451333" w14:textId="77777777" w:rsidR="0092695A" w:rsidRDefault="00000000">
      <w:pPr>
        <w:spacing w:before="69"/>
        <w:ind w:left="120" w:right="552"/>
        <w:rPr>
          <w:sz w:val="18"/>
        </w:rPr>
      </w:pPr>
      <w:bookmarkStart w:id="107" w:name="_bookmark77"/>
      <w:bookmarkEnd w:id="107"/>
      <w:r>
        <w:rPr>
          <w:position w:val="5"/>
          <w:sz w:val="12"/>
        </w:rPr>
        <w:t xml:space="preserve">ix </w:t>
      </w:r>
      <w:r>
        <w:rPr>
          <w:sz w:val="18"/>
        </w:rPr>
        <w:t>IAH is a congressionally mandated demonstration covered in Section 3024 of the Affordable Care Act as amended by the</w:t>
      </w:r>
      <w:r>
        <w:rPr>
          <w:spacing w:val="-38"/>
          <w:sz w:val="18"/>
        </w:rPr>
        <w:t xml:space="preserve"> </w:t>
      </w:r>
      <w:r>
        <w:rPr>
          <w:sz w:val="18"/>
        </w:rPr>
        <w:t>Bipartisan</w:t>
      </w:r>
      <w:r>
        <w:rPr>
          <w:spacing w:val="-2"/>
          <w:sz w:val="18"/>
        </w:rPr>
        <w:t xml:space="preserve"> </w:t>
      </w:r>
      <w:r>
        <w:rPr>
          <w:sz w:val="18"/>
        </w:rPr>
        <w:t>Budget</w:t>
      </w:r>
      <w:r>
        <w:rPr>
          <w:spacing w:val="-1"/>
          <w:sz w:val="18"/>
        </w:rPr>
        <w:t xml:space="preserve"> </w:t>
      </w:r>
      <w:r>
        <w:rPr>
          <w:sz w:val="18"/>
        </w:rPr>
        <w:t>Act</w:t>
      </w:r>
      <w:r>
        <w:rPr>
          <w:spacing w:val="-1"/>
          <w:sz w:val="18"/>
        </w:rPr>
        <w:t xml:space="preserve"> </w:t>
      </w:r>
      <w:r>
        <w:rPr>
          <w:sz w:val="18"/>
        </w:rPr>
        <w:t>of 2018.</w:t>
      </w:r>
    </w:p>
    <w:p w14:paraId="1DFE50FD" w14:textId="77777777" w:rsidR="0092695A" w:rsidRDefault="00000000">
      <w:pPr>
        <w:spacing w:line="219" w:lineRule="exact"/>
        <w:ind w:left="120"/>
        <w:rPr>
          <w:sz w:val="18"/>
        </w:rPr>
      </w:pPr>
      <w:bookmarkStart w:id="108" w:name="_bookmark78"/>
      <w:bookmarkEnd w:id="108"/>
      <w:r>
        <w:rPr>
          <w:position w:val="5"/>
          <w:sz w:val="12"/>
        </w:rPr>
        <w:t>x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CCTP</w:t>
      </w:r>
      <w:r>
        <w:rPr>
          <w:spacing w:val="-2"/>
          <w:sz w:val="18"/>
        </w:rPr>
        <w:t xml:space="preserve"> </w:t>
      </w:r>
      <w:r>
        <w:rPr>
          <w:sz w:val="18"/>
        </w:rPr>
        <w:t>was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congressionally</w:t>
      </w:r>
      <w:r>
        <w:rPr>
          <w:spacing w:val="-2"/>
          <w:sz w:val="18"/>
        </w:rPr>
        <w:t xml:space="preserve"> </w:t>
      </w:r>
      <w:r>
        <w:rPr>
          <w:sz w:val="18"/>
        </w:rPr>
        <w:t>mandated</w:t>
      </w:r>
      <w:r>
        <w:rPr>
          <w:spacing w:val="-1"/>
          <w:sz w:val="18"/>
        </w:rPr>
        <w:t xml:space="preserve"> </w:t>
      </w:r>
      <w:r>
        <w:rPr>
          <w:sz w:val="18"/>
        </w:rPr>
        <w:t>program</w:t>
      </w:r>
      <w:r>
        <w:rPr>
          <w:spacing w:val="-2"/>
          <w:sz w:val="18"/>
        </w:rPr>
        <w:t xml:space="preserve"> </w:t>
      </w:r>
      <w:r>
        <w:rPr>
          <w:sz w:val="18"/>
        </w:rPr>
        <w:t>covered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Section</w:t>
      </w:r>
      <w:r>
        <w:rPr>
          <w:spacing w:val="-3"/>
          <w:sz w:val="18"/>
        </w:rPr>
        <w:t xml:space="preserve"> </w:t>
      </w:r>
      <w:r>
        <w:rPr>
          <w:sz w:val="18"/>
        </w:rPr>
        <w:t>3026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Affordable</w:t>
      </w:r>
      <w:r>
        <w:rPr>
          <w:spacing w:val="-3"/>
          <w:sz w:val="18"/>
        </w:rPr>
        <w:t xml:space="preserve"> </w:t>
      </w:r>
      <w:r>
        <w:rPr>
          <w:sz w:val="18"/>
        </w:rPr>
        <w:t>Care</w:t>
      </w:r>
      <w:r>
        <w:rPr>
          <w:spacing w:val="-2"/>
          <w:sz w:val="18"/>
        </w:rPr>
        <w:t xml:space="preserve"> </w:t>
      </w:r>
      <w:r>
        <w:rPr>
          <w:sz w:val="18"/>
        </w:rPr>
        <w:t>Act.</w:t>
      </w:r>
    </w:p>
    <w:p w14:paraId="4075BBFF" w14:textId="77777777" w:rsidR="0092695A" w:rsidRDefault="0092695A">
      <w:pPr>
        <w:spacing w:line="219" w:lineRule="exact"/>
        <w:rPr>
          <w:sz w:val="18"/>
        </w:rPr>
        <w:sectPr w:rsidR="0092695A">
          <w:pgSz w:w="12240" w:h="15840"/>
          <w:pgMar w:top="1440" w:right="1320" w:bottom="940" w:left="1320" w:header="0" w:footer="748" w:gutter="0"/>
          <w:cols w:space="720"/>
        </w:sectPr>
      </w:pPr>
    </w:p>
    <w:p w14:paraId="7FBA076A" w14:textId="77777777" w:rsidR="0092695A" w:rsidRDefault="00000000">
      <w:pPr>
        <w:pStyle w:val="Heading2"/>
        <w:numPr>
          <w:ilvl w:val="1"/>
          <w:numId w:val="345"/>
        </w:numPr>
        <w:tabs>
          <w:tab w:val="left" w:pos="656"/>
        </w:tabs>
        <w:spacing w:before="39"/>
      </w:pPr>
      <w:bookmarkStart w:id="109" w:name="VI.A._Population-Wide_Care_Coordination_"/>
      <w:bookmarkStart w:id="110" w:name="_bookmark79"/>
      <w:bookmarkEnd w:id="109"/>
      <w:bookmarkEnd w:id="110"/>
      <w:r>
        <w:lastRenderedPageBreak/>
        <w:t>Population-Wide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CMMI</w:t>
      </w:r>
      <w:r>
        <w:rPr>
          <w:spacing w:val="-1"/>
        </w:rPr>
        <w:t xml:space="preserve"> </w:t>
      </w:r>
      <w:r>
        <w:t>Models</w:t>
      </w:r>
    </w:p>
    <w:p w14:paraId="1EBB6F49" w14:textId="77777777" w:rsidR="0092695A" w:rsidRDefault="00000000">
      <w:pPr>
        <w:pStyle w:val="BodyText"/>
        <w:spacing w:before="117" w:line="259" w:lineRule="auto"/>
        <w:ind w:left="119" w:right="190"/>
      </w:pPr>
      <w:r>
        <w:t>The paragraphs below describe 10 CMMI models that coordinate care at a population-wide level. In</w:t>
      </w:r>
      <w:r>
        <w:rPr>
          <w:spacing w:val="1"/>
        </w:rPr>
        <w:t xml:space="preserve"> </w:t>
      </w:r>
      <w:r>
        <w:t>some cases, these models focus on building from primary care. In other cases, these models offer</w:t>
      </w:r>
      <w:r>
        <w:rPr>
          <w:spacing w:val="1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incentives</w:t>
      </w:r>
      <w:r>
        <w:rPr>
          <w:spacing w:val="-3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provide</w:t>
      </w:r>
      <w:r>
        <w:rPr>
          <w:spacing w:val="-2"/>
        </w:rPr>
        <w:t xml:space="preserve"> </w:t>
      </w:r>
      <w:r>
        <w:t>stakeholders</w:t>
      </w:r>
      <w:r>
        <w:rPr>
          <w:spacing w:val="-3"/>
        </w:rPr>
        <w:t xml:space="preserve"> </w:t>
      </w:r>
      <w:r>
        <w:t>flexibility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design</w:t>
      </w:r>
      <w:r>
        <w:rPr>
          <w:spacing w:val="-4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own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approach.</w:t>
      </w:r>
    </w:p>
    <w:p w14:paraId="17A90E13" w14:textId="77777777" w:rsidR="0092695A" w:rsidRDefault="0092695A">
      <w:pPr>
        <w:pStyle w:val="BodyText"/>
        <w:spacing w:before="7"/>
        <w:rPr>
          <w:sz w:val="19"/>
        </w:rPr>
      </w:pPr>
    </w:p>
    <w:p w14:paraId="4B8DBE7A" w14:textId="77777777" w:rsidR="0092695A" w:rsidRDefault="00000000">
      <w:pPr>
        <w:spacing w:line="259" w:lineRule="auto"/>
        <w:ind w:left="119" w:right="859"/>
      </w:pPr>
      <w:r>
        <w:rPr>
          <w:b/>
        </w:rPr>
        <w:t xml:space="preserve">Primary Care Transformation models </w:t>
      </w:r>
      <w:r>
        <w:t>enable PCPs and practices to coordinate care by providing</w:t>
      </w:r>
      <w:r>
        <w:rPr>
          <w:spacing w:val="-47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mechanisms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covered</w:t>
      </w:r>
      <w:r>
        <w:rPr>
          <w:spacing w:val="-5"/>
        </w:rPr>
        <w:t xml:space="preserve"> </w:t>
      </w:r>
      <w:r>
        <w:t>under FFS.</w:t>
      </w:r>
    </w:p>
    <w:p w14:paraId="17D1246A" w14:textId="77777777" w:rsidR="0092695A" w:rsidRDefault="0092695A">
      <w:pPr>
        <w:pStyle w:val="BodyText"/>
        <w:spacing w:before="9"/>
        <w:rPr>
          <w:sz w:val="19"/>
        </w:rPr>
      </w:pPr>
    </w:p>
    <w:p w14:paraId="4D6EC508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170" w:hanging="360"/>
      </w:pPr>
      <w:r>
        <w:rPr>
          <w:b/>
        </w:rPr>
        <w:t>Medicare Coordinated Care Demonstration (MCCD).</w:t>
      </w:r>
      <w:hyperlink w:anchor="_bookmark81" w:history="1">
        <w:r>
          <w:rPr>
            <w:b/>
            <w:vertAlign w:val="superscript"/>
          </w:rPr>
          <w:t>xi</w:t>
        </w:r>
        <w:r>
          <w:rPr>
            <w:b/>
          </w:rPr>
          <w:t xml:space="preserve"> </w:t>
        </w:r>
      </w:hyperlink>
      <w:r>
        <w:t>Under Section 4016 of the Balanced</w:t>
      </w:r>
      <w:r>
        <w:rPr>
          <w:spacing w:val="1"/>
        </w:rPr>
        <w:t xml:space="preserve"> </w:t>
      </w:r>
      <w:r>
        <w:t>Budget Act of 1997, CMS was authorized to develop the MCCD to support care coordination</w:t>
      </w:r>
      <w:r>
        <w:rPr>
          <w:spacing w:val="1"/>
        </w:rPr>
        <w:t xml:space="preserve"> </w:t>
      </w:r>
      <w:r>
        <w:t>efforts for chronically ill beneficiaries eligible for Medicare. To support these efforts, CMS</w:t>
      </w:r>
      <w:r>
        <w:rPr>
          <w:spacing w:val="1"/>
        </w:rPr>
        <w:t xml:space="preserve"> </w:t>
      </w:r>
      <w:r>
        <w:t>provided PBPM payments to participating programs.</w:t>
      </w:r>
      <w:hyperlink w:anchor="_bookmark221" w:history="1">
        <w:r>
          <w:rPr>
            <w:vertAlign w:val="superscript"/>
          </w:rPr>
          <w:t>70</w:t>
        </w:r>
        <w:r>
          <w:t xml:space="preserve"> </w:t>
        </w:r>
      </w:hyperlink>
      <w:r>
        <w:t>MCCD programs varied widely in how</w:t>
      </w:r>
      <w:r>
        <w:rPr>
          <w:spacing w:val="1"/>
        </w:rPr>
        <w:t xml:space="preserve"> </w:t>
      </w:r>
      <w:r>
        <w:t>they implemented their care coordination interventions</w:t>
      </w:r>
      <w:bookmarkStart w:id="111" w:name="_bookmark80"/>
      <w:bookmarkEnd w:id="111"/>
      <w:r>
        <w:t>.</w:t>
      </w:r>
      <w:hyperlink w:anchor="_bookmark222" w:history="1">
        <w:r>
          <w:rPr>
            <w:vertAlign w:val="superscript"/>
          </w:rPr>
          <w:t>71</w:t>
        </w:r>
        <w:r>
          <w:t xml:space="preserve"> </w:t>
        </w:r>
      </w:hyperlink>
      <w:r>
        <w:t>Most programs sought to improve</w:t>
      </w:r>
      <w:r>
        <w:rPr>
          <w:spacing w:val="1"/>
        </w:rPr>
        <w:t xml:space="preserve"> </w:t>
      </w:r>
      <w:r>
        <w:t>communication between patients and providers by training patients or their caregivers to “act</w:t>
      </w:r>
      <w:r>
        <w:rPr>
          <w:spacing w:val="1"/>
        </w:rPr>
        <w:t xml:space="preserve"> </w:t>
      </w:r>
      <w:r>
        <w:t>as their own care coordinators,” rather than coordinating care on behalf of patients. About two-</w:t>
      </w:r>
      <w:r>
        <w:rPr>
          <w:spacing w:val="-47"/>
        </w:rPr>
        <w:t xml:space="preserve"> </w:t>
      </w:r>
      <w:r>
        <w:t>thirds of treatment group patients reported receiving care coordination services; however, this</w:t>
      </w:r>
      <w:r>
        <w:rPr>
          <w:spacing w:val="1"/>
        </w:rPr>
        <w:t xml:space="preserve"> </w:t>
      </w:r>
      <w:r>
        <w:rPr>
          <w:spacing w:val="-1"/>
        </w:rPr>
        <w:t xml:space="preserve">varied between 30 and </w:t>
      </w:r>
      <w:r>
        <w:t xml:space="preserve">80 percent, depending on the program. </w:t>
      </w:r>
      <w:hyperlink w:anchor="_bookmark80" w:history="1">
        <w:r>
          <w:rPr>
            <w:vertAlign w:val="superscript"/>
          </w:rPr>
          <w:t>71</w:t>
        </w:r>
        <w:r>
          <w:t xml:space="preserve"> </w:t>
        </w:r>
      </w:hyperlink>
      <w:r>
        <w:t>Comparatively, 15 percent of</w:t>
      </w:r>
      <w:r>
        <w:rPr>
          <w:spacing w:val="1"/>
        </w:rPr>
        <w:t xml:space="preserve"> </w:t>
      </w:r>
      <w:r>
        <w:t>control group members reported receiving care coordination, ranging from 3 to 28 percent</w:t>
      </w:r>
      <w:r>
        <w:rPr>
          <w:spacing w:val="1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comparator</w:t>
      </w:r>
      <w:r>
        <w:rPr>
          <w:spacing w:val="-2"/>
        </w:rPr>
        <w:t xml:space="preserve"> </w:t>
      </w:r>
      <w:r>
        <w:t>programs.</w:t>
      </w:r>
    </w:p>
    <w:p w14:paraId="2D89AB89" w14:textId="77777777" w:rsidR="0092695A" w:rsidRDefault="0092695A">
      <w:pPr>
        <w:pStyle w:val="BodyText"/>
        <w:spacing w:before="4"/>
        <w:rPr>
          <w:sz w:val="19"/>
        </w:rPr>
      </w:pPr>
    </w:p>
    <w:p w14:paraId="15866244" w14:textId="77777777" w:rsidR="0092695A" w:rsidRDefault="00000000">
      <w:pPr>
        <w:pStyle w:val="BodyText"/>
        <w:spacing w:before="1" w:line="259" w:lineRule="auto"/>
        <w:ind w:left="839" w:right="208"/>
      </w:pPr>
      <w:r>
        <w:t>Of the 15 MCCD programs, a few achieved cost neutrality and only one, Health Quality Partners</w:t>
      </w:r>
      <w:r>
        <w:rPr>
          <w:spacing w:val="-47"/>
        </w:rPr>
        <w:t xml:space="preserve"> </w:t>
      </w:r>
      <w:r>
        <w:t>(HQP), reduced total Medicare expenditures when care coordination fees were included</w:t>
      </w:r>
      <w:hyperlink w:anchor="_bookmark80" w:history="1">
        <w:r>
          <w:t>.</w:t>
        </w:r>
        <w:r>
          <w:rPr>
            <w:vertAlign w:val="superscript"/>
          </w:rPr>
          <w:t>71</w:t>
        </w:r>
      </w:hyperlink>
      <w:r>
        <w:rPr>
          <w:spacing w:val="1"/>
        </w:rPr>
        <w:t xml:space="preserve"> </w:t>
      </w:r>
      <w:r>
        <w:t>HQP’s reduced expenditures were concentrated in the high-risk subgroup and may be</w:t>
      </w:r>
      <w:r>
        <w:rPr>
          <w:spacing w:val="1"/>
        </w:rPr>
        <w:t xml:space="preserve"> </w:t>
      </w:r>
      <w:r>
        <w:t>attributable to the program’s effectiveness in reducing hospitalizations and ED visits</w:t>
      </w:r>
      <w:hyperlink w:anchor="_bookmark26" w:history="1">
        <w:r>
          <w:t>.</w:t>
        </w:r>
        <w:r>
          <w:rPr>
            <w:vertAlign w:val="superscript"/>
          </w:rPr>
          <w:t>21</w:t>
        </w:r>
        <w:r>
          <w:t xml:space="preserve"> </w:t>
        </w:r>
      </w:hyperlink>
      <w:r>
        <w:t>HQP</w:t>
      </w:r>
      <w:r>
        <w:rPr>
          <w:spacing w:val="1"/>
        </w:rPr>
        <w:t xml:space="preserve"> </w:t>
      </w:r>
      <w:r>
        <w:t>lowered ED visits and hospitalizations for its high-risk subgroup by 28 percent and 25 percent,</w:t>
      </w:r>
      <w:r>
        <w:rPr>
          <w:spacing w:val="1"/>
        </w:rPr>
        <w:t xml:space="preserve"> </w:t>
      </w:r>
      <w:r>
        <w:t>respectively,</w:t>
      </w:r>
      <w:r>
        <w:rPr>
          <w:spacing w:val="-3"/>
        </w:rPr>
        <w:t xml:space="preserve"> </w:t>
      </w:r>
      <w:r>
        <w:t>over the</w:t>
      </w:r>
      <w:r>
        <w:rPr>
          <w:spacing w:val="1"/>
        </w:rPr>
        <w:t xml:space="preserve"> </w:t>
      </w:r>
      <w:r>
        <w:t>program’s</w:t>
      </w:r>
      <w:r>
        <w:rPr>
          <w:spacing w:val="-2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years.</w:t>
      </w:r>
    </w:p>
    <w:p w14:paraId="5F7486B8" w14:textId="77777777" w:rsidR="0092695A" w:rsidRDefault="0092695A">
      <w:pPr>
        <w:pStyle w:val="BodyText"/>
        <w:spacing w:before="7"/>
        <w:rPr>
          <w:sz w:val="19"/>
        </w:rPr>
      </w:pPr>
    </w:p>
    <w:p w14:paraId="14612DA5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before="1" w:line="259" w:lineRule="auto"/>
        <w:ind w:right="188" w:hanging="360"/>
      </w:pPr>
      <w:r>
        <w:rPr>
          <w:b/>
        </w:rPr>
        <w:t>Multi-Payer Advanced Primary Care Practice (MAPCP) Demonstration.</w:t>
      </w:r>
      <w:hyperlink w:anchor="_bookmark82" w:history="1">
        <w:r>
          <w:rPr>
            <w:b/>
            <w:vertAlign w:val="superscript"/>
          </w:rPr>
          <w:t>xii</w:t>
        </w:r>
        <w:r>
          <w:rPr>
            <w:b/>
          </w:rPr>
          <w:t xml:space="preserve"> </w:t>
        </w:r>
      </w:hyperlink>
      <w:r>
        <w:t>Under this</w:t>
      </w:r>
      <w:r>
        <w:rPr>
          <w:spacing w:val="1"/>
        </w:rPr>
        <w:t xml:space="preserve"> </w:t>
      </w:r>
      <w:r>
        <w:t>demonstration, CMS provided PBPM care management fees to primary care practices to reduce</w:t>
      </w:r>
      <w:r>
        <w:rPr>
          <w:spacing w:val="-47"/>
        </w:rPr>
        <w:t xml:space="preserve"> </w:t>
      </w:r>
      <w:r>
        <w:t>financial constraints and support care coordination for chronically ill patients through PCMHs.</w:t>
      </w:r>
      <w:hyperlink w:anchor="_bookmark223" w:history="1">
        <w:r>
          <w:rPr>
            <w:vertAlign w:val="superscript"/>
          </w:rPr>
          <w:t>72</w:t>
        </w:r>
      </w:hyperlink>
      <w:r>
        <w:rPr>
          <w:spacing w:val="1"/>
        </w:rPr>
        <w:t xml:space="preserve"> </w:t>
      </w:r>
      <w:r>
        <w:t>As part of their evolving approach to care coordination, participating providers reported</w:t>
      </w:r>
      <w:r>
        <w:rPr>
          <w:spacing w:val="1"/>
        </w:rPr>
        <w:t xml:space="preserve"> </w:t>
      </w:r>
      <w:r>
        <w:t>defining staff roles and responsibilities clearly, developing protocols to target care coordination</w:t>
      </w:r>
      <w:r>
        <w:rPr>
          <w:spacing w:val="1"/>
        </w:rPr>
        <w:t xml:space="preserve"> </w:t>
      </w:r>
      <w:r>
        <w:t>to patients who would benefit the most, and using external resources to improve their ability to</w:t>
      </w:r>
      <w:r>
        <w:rPr>
          <w:spacing w:val="-47"/>
        </w:rPr>
        <w:t xml:space="preserve"> </w:t>
      </w:r>
      <w:r>
        <w:t>coordinate care</w:t>
      </w:r>
      <w:hyperlink w:anchor="_bookmark18" w:history="1">
        <w:r>
          <w:t>.</w:t>
        </w:r>
        <w:r>
          <w:rPr>
            <w:vertAlign w:val="superscript"/>
          </w:rPr>
          <w:t>17</w:t>
        </w:r>
        <w:r>
          <w:t xml:space="preserve"> </w:t>
        </w:r>
      </w:hyperlink>
      <w:r>
        <w:t>By the third year of the demonstration, practices described improvements in</w:t>
      </w:r>
      <w:r>
        <w:rPr>
          <w:spacing w:val="1"/>
        </w:rPr>
        <w:t xml:space="preserve"> </w:t>
      </w:r>
      <w:r>
        <w:t>information exchange with hospitals and other providers, and more sophisticated data analytics</w:t>
      </w:r>
      <w:r>
        <w:rPr>
          <w:spacing w:val="-47"/>
        </w:rPr>
        <w:t xml:space="preserve"> </w:t>
      </w:r>
      <w:r>
        <w:t>to identify patients in need of care management.</w:t>
      </w:r>
      <w:r>
        <w:rPr>
          <w:spacing w:val="49"/>
        </w:rPr>
        <w:t xml:space="preserve"> </w:t>
      </w:r>
      <w:r>
        <w:t>For the Medicare population, MAPCP</w:t>
      </w:r>
      <w:r>
        <w:rPr>
          <w:spacing w:val="1"/>
        </w:rPr>
        <w:t xml:space="preserve"> </w:t>
      </w:r>
      <w:r>
        <w:t>practices</w:t>
      </w:r>
      <w:r>
        <w:rPr>
          <w:spacing w:val="-3"/>
        </w:rPr>
        <w:t xml:space="preserve"> </w:t>
      </w:r>
      <w:r>
        <w:t>showed</w:t>
      </w:r>
      <w:r>
        <w:rPr>
          <w:spacing w:val="-2"/>
        </w:rPr>
        <w:t xml:space="preserve"> </w:t>
      </w:r>
      <w:r>
        <w:t>improvements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continuity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noted</w:t>
      </w:r>
      <w:r>
        <w:rPr>
          <w:spacing w:val="-1"/>
        </w:rPr>
        <w:t xml:space="preserve"> </w:t>
      </w:r>
      <w:r>
        <w:t>likely</w:t>
      </w:r>
    </w:p>
    <w:p w14:paraId="6F20BC86" w14:textId="77777777" w:rsidR="0092695A" w:rsidRDefault="0092695A">
      <w:pPr>
        <w:pStyle w:val="BodyText"/>
        <w:rPr>
          <w:sz w:val="20"/>
        </w:rPr>
      </w:pPr>
    </w:p>
    <w:p w14:paraId="55ED599D" w14:textId="77777777" w:rsidR="0092695A" w:rsidRDefault="0092695A">
      <w:pPr>
        <w:pStyle w:val="BodyText"/>
        <w:rPr>
          <w:sz w:val="20"/>
        </w:rPr>
      </w:pPr>
    </w:p>
    <w:p w14:paraId="0D93BC79" w14:textId="77777777" w:rsidR="0092695A" w:rsidRDefault="0092695A">
      <w:pPr>
        <w:pStyle w:val="BodyText"/>
        <w:rPr>
          <w:sz w:val="20"/>
        </w:rPr>
      </w:pPr>
    </w:p>
    <w:p w14:paraId="77B218AA" w14:textId="77777777" w:rsidR="0092695A" w:rsidRDefault="00000000">
      <w:pPr>
        <w:pStyle w:val="BodyText"/>
        <w:spacing w:before="2"/>
        <w:rPr>
          <w:sz w:val="29"/>
        </w:rPr>
      </w:pPr>
      <w:r>
        <w:pict w14:anchorId="7C3BF932">
          <v:rect id="_x0000_s2073" style="position:absolute;margin-left:1in;margin-top:19.75pt;width:2in;height:.7pt;z-index:-15724032;mso-wrap-distance-left:0;mso-wrap-distance-right:0;mso-position-horizontal-relative:page" fillcolor="black" stroked="f">
            <w10:wrap type="topAndBottom" anchorx="page"/>
          </v:rect>
        </w:pict>
      </w:r>
    </w:p>
    <w:p w14:paraId="06692022" w14:textId="77777777" w:rsidR="0092695A" w:rsidRDefault="0092695A">
      <w:pPr>
        <w:pStyle w:val="BodyText"/>
        <w:spacing w:before="10"/>
        <w:rPr>
          <w:sz w:val="15"/>
        </w:rPr>
      </w:pPr>
    </w:p>
    <w:p w14:paraId="0A025AE6" w14:textId="77777777" w:rsidR="0092695A" w:rsidRDefault="00000000">
      <w:pPr>
        <w:spacing w:before="69"/>
        <w:ind w:left="120" w:right="391"/>
        <w:rPr>
          <w:sz w:val="18"/>
        </w:rPr>
      </w:pPr>
      <w:bookmarkStart w:id="112" w:name="_bookmark81"/>
      <w:bookmarkEnd w:id="112"/>
      <w:r>
        <w:rPr>
          <w:position w:val="5"/>
          <w:sz w:val="12"/>
        </w:rPr>
        <w:t xml:space="preserve">xi </w:t>
      </w:r>
      <w:r>
        <w:rPr>
          <w:sz w:val="18"/>
        </w:rPr>
        <w:t xml:space="preserve">More information on MCCD is available on the Innovation Model’s summary page: </w:t>
      </w:r>
      <w:hyperlink r:id="rId43">
        <w:r>
          <w:rPr>
            <w:color w:val="0000FF"/>
            <w:sz w:val="18"/>
            <w:u w:val="single" w:color="0000FF"/>
          </w:rPr>
          <w:t>https://innovation.cms.gov/innovation-</w:t>
        </w:r>
      </w:hyperlink>
      <w:r>
        <w:rPr>
          <w:color w:val="0000FF"/>
          <w:spacing w:val="-38"/>
          <w:sz w:val="18"/>
        </w:rPr>
        <w:t xml:space="preserve"> </w:t>
      </w:r>
      <w:hyperlink r:id="rId44">
        <w:r>
          <w:rPr>
            <w:color w:val="0000FF"/>
            <w:sz w:val="18"/>
            <w:u w:val="single" w:color="0000FF"/>
          </w:rPr>
          <w:t>models/medicare-coordinated-care</w:t>
        </w:r>
      </w:hyperlink>
    </w:p>
    <w:p w14:paraId="1765D2EB" w14:textId="77777777" w:rsidR="0092695A" w:rsidRDefault="00000000">
      <w:pPr>
        <w:ind w:left="120" w:right="2084" w:hanging="1"/>
        <w:rPr>
          <w:sz w:val="18"/>
        </w:rPr>
      </w:pPr>
      <w:bookmarkStart w:id="113" w:name="_bookmark82"/>
      <w:bookmarkEnd w:id="113"/>
      <w:r>
        <w:rPr>
          <w:position w:val="5"/>
          <w:sz w:val="12"/>
        </w:rPr>
        <w:t xml:space="preserve">xii </w:t>
      </w:r>
      <w:r>
        <w:rPr>
          <w:sz w:val="18"/>
        </w:rPr>
        <w:t>More information on MAPCP Demonstration is available on the Innovation Model’s summary page:</w:t>
      </w:r>
      <w:r>
        <w:rPr>
          <w:spacing w:val="-38"/>
          <w:sz w:val="18"/>
        </w:rPr>
        <w:t xml:space="preserve"> </w:t>
      </w:r>
      <w:hyperlink r:id="rId45">
        <w:r>
          <w:rPr>
            <w:color w:val="0000FF"/>
            <w:sz w:val="18"/>
            <w:u w:val="single" w:color="0000FF"/>
          </w:rPr>
          <w:t>https://innovation.cms.gov/innovation-models/multi-payer-advanced-primary-care-practice</w:t>
        </w:r>
      </w:hyperlink>
    </w:p>
    <w:p w14:paraId="38593F0A" w14:textId="77777777" w:rsidR="0092695A" w:rsidRDefault="0092695A">
      <w:pPr>
        <w:rPr>
          <w:sz w:val="18"/>
        </w:r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52D428EA" w14:textId="77777777" w:rsidR="0092695A" w:rsidRDefault="00000000">
      <w:pPr>
        <w:pStyle w:val="BodyText"/>
        <w:spacing w:before="37" w:line="259" w:lineRule="auto"/>
        <w:ind w:left="840" w:right="291"/>
      </w:pPr>
      <w:r>
        <w:lastRenderedPageBreak/>
        <w:t>reflected care managers’ responsibility for increasing coordination with specialists, particularly</w:t>
      </w:r>
      <w:r>
        <w:rPr>
          <w:spacing w:val="-4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high-risk patients</w:t>
      </w:r>
      <w:hyperlink w:anchor="_bookmark18" w:history="1">
        <w:r>
          <w:t>.</w:t>
        </w:r>
        <w:r>
          <w:rPr>
            <w:vertAlign w:val="superscript"/>
          </w:rPr>
          <w:t>17</w:t>
        </w:r>
      </w:hyperlink>
    </w:p>
    <w:p w14:paraId="30328162" w14:textId="77777777" w:rsidR="0092695A" w:rsidRDefault="0092695A">
      <w:pPr>
        <w:pStyle w:val="BodyText"/>
        <w:spacing w:before="8"/>
        <w:rPr>
          <w:sz w:val="19"/>
        </w:rPr>
      </w:pPr>
    </w:p>
    <w:p w14:paraId="1C9A676B" w14:textId="77777777" w:rsidR="0092695A" w:rsidRDefault="00000000">
      <w:pPr>
        <w:pStyle w:val="BodyText"/>
        <w:spacing w:line="259" w:lineRule="auto"/>
        <w:ind w:left="839" w:right="210"/>
      </w:pPr>
      <w:r>
        <w:t>Evaluation results were mixed for MAPCP. Demonstration states often reported challenges</w:t>
      </w:r>
      <w:r>
        <w:rPr>
          <w:spacing w:val="1"/>
        </w:rPr>
        <w:t xml:space="preserve"> </w:t>
      </w:r>
      <w:r>
        <w:t>operationalizing HIT infrastructure and sharing data with other providers, which affected their</w:t>
      </w:r>
      <w:r>
        <w:rPr>
          <w:spacing w:val="1"/>
        </w:rPr>
        <w:t xml:space="preserve"> </w:t>
      </w:r>
      <w:r>
        <w:t>ability to identify high-risk patients and be informed about patient care by other providers. The</w:t>
      </w:r>
      <w:r>
        <w:rPr>
          <w:spacing w:val="-47"/>
        </w:rPr>
        <w:t xml:space="preserve"> </w:t>
      </w:r>
      <w:r>
        <w:t>lack of all-payer participation also proved to be difficult as practices had to differentiate</w:t>
      </w:r>
      <w:r>
        <w:rPr>
          <w:spacing w:val="1"/>
        </w:rPr>
        <w:t xml:space="preserve"> </w:t>
      </w:r>
      <w:r>
        <w:t>between patients aligned and not aligned to the demonstration. Overall, expenditures were</w:t>
      </w:r>
      <w:r>
        <w:rPr>
          <w:spacing w:val="1"/>
        </w:rPr>
        <w:t xml:space="preserve"> </w:t>
      </w:r>
      <w:r>
        <w:t>lower for MAPCP beneficiaries than comparison beneficiaries in PCMHs but higher for MAPCP</w:t>
      </w:r>
      <w:r>
        <w:rPr>
          <w:spacing w:val="1"/>
        </w:rPr>
        <w:t xml:space="preserve"> </w:t>
      </w:r>
      <w:r>
        <w:t>beneficiaries than for Medicare beneficiaries not in PCMHs. As in MCCD, results varied by state,</w:t>
      </w:r>
      <w:r>
        <w:rPr>
          <w:spacing w:val="-47"/>
        </w:rPr>
        <w:t xml:space="preserve"> </w:t>
      </w:r>
      <w:r>
        <w:t>with two states achieving net savings, two states achieving net losses, one state achieving gross</w:t>
      </w:r>
      <w:r>
        <w:rPr>
          <w:spacing w:val="-47"/>
        </w:rPr>
        <w:t xml:space="preserve"> </w:t>
      </w:r>
      <w:r>
        <w:t>savings</w:t>
      </w:r>
      <w:r>
        <w:rPr>
          <w:spacing w:val="-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net</w:t>
      </w:r>
      <w:r>
        <w:rPr>
          <w:spacing w:val="1"/>
        </w:rPr>
        <w:t xml:space="preserve"> </w:t>
      </w:r>
      <w:r>
        <w:t>losses,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two</w:t>
      </w:r>
      <w:r>
        <w:rPr>
          <w:spacing w:val="-1"/>
        </w:rPr>
        <w:t xml:space="preserve"> </w:t>
      </w:r>
      <w:r>
        <w:t>states achieving</w:t>
      </w:r>
      <w:r>
        <w:rPr>
          <w:spacing w:val="-4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neutrality</w:t>
      </w:r>
      <w:hyperlink w:anchor="_bookmark18" w:history="1">
        <w:r>
          <w:t>.</w:t>
        </w:r>
        <w:r>
          <w:rPr>
            <w:vertAlign w:val="superscript"/>
          </w:rPr>
          <w:t>17</w:t>
        </w:r>
      </w:hyperlink>
    </w:p>
    <w:p w14:paraId="6A7E2D0A" w14:textId="77777777" w:rsidR="0092695A" w:rsidRDefault="0092695A">
      <w:pPr>
        <w:pStyle w:val="BodyText"/>
        <w:spacing w:before="4"/>
        <w:rPr>
          <w:sz w:val="19"/>
        </w:rPr>
      </w:pPr>
    </w:p>
    <w:p w14:paraId="0592C92E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144" w:hanging="360"/>
      </w:pPr>
      <w:r>
        <w:rPr>
          <w:b/>
        </w:rPr>
        <w:t>Comprehensive Primary Care Plus (CPC+) Model.</w:t>
      </w:r>
      <w:hyperlink w:anchor="_bookmark83" w:history="1">
        <w:r>
          <w:rPr>
            <w:b/>
            <w:vertAlign w:val="superscript"/>
          </w:rPr>
          <w:t>xiii</w:t>
        </w:r>
        <w:r>
          <w:rPr>
            <w:b/>
          </w:rPr>
          <w:t xml:space="preserve"> </w:t>
        </w:r>
      </w:hyperlink>
      <w:r>
        <w:t>The PCPs in this model receive non-visit-</w:t>
      </w:r>
      <w:r>
        <w:rPr>
          <w:spacing w:val="1"/>
        </w:rPr>
        <w:t xml:space="preserve"> </w:t>
      </w:r>
      <w:r>
        <w:t>based PBPM care management fees in addition to performance-based incentive payments.</w:t>
      </w:r>
      <w:r>
        <w:rPr>
          <w:spacing w:val="1"/>
        </w:rPr>
        <w:t xml:space="preserve"> </w:t>
      </w:r>
      <w:r>
        <w:t>These payments are intended to support care management and improve patient experience and</w:t>
      </w:r>
      <w:r>
        <w:rPr>
          <w:spacing w:val="-47"/>
        </w:rPr>
        <w:t xml:space="preserve"> </w:t>
      </w:r>
      <w:r>
        <w:t>quality</w:t>
      </w:r>
      <w:r>
        <w:rPr>
          <w:spacing w:val="4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reducing</w:t>
      </w:r>
      <w:r>
        <w:rPr>
          <w:spacing w:val="2"/>
        </w:rPr>
        <w:t xml:space="preserve"> </w:t>
      </w:r>
      <w:r>
        <w:t>costs.</w:t>
      </w:r>
      <w:hyperlink w:anchor="_bookmark224" w:history="1">
        <w:r>
          <w:rPr>
            <w:vertAlign w:val="superscript"/>
          </w:rPr>
          <w:t>73</w:t>
        </w:r>
        <w:r>
          <w:rPr>
            <w:spacing w:val="2"/>
          </w:rPr>
          <w:t xml:space="preserve"> </w:t>
        </w:r>
      </w:hyperlink>
      <w:r>
        <w:t>CPC+</w:t>
      </w:r>
      <w:r>
        <w:rPr>
          <w:spacing w:val="1"/>
        </w:rPr>
        <w:t xml:space="preserve"> </w:t>
      </w:r>
      <w:r>
        <w:t>practices</w:t>
      </w:r>
      <w:r>
        <w:rPr>
          <w:spacing w:val="3"/>
        </w:rPr>
        <w:t xml:space="preserve"> </w:t>
      </w:r>
      <w:r>
        <w:t>are</w:t>
      </w:r>
      <w:r>
        <w:rPr>
          <w:spacing w:val="4"/>
        </w:rPr>
        <w:t xml:space="preserve"> </w:t>
      </w:r>
      <w:r>
        <w:t>required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implement</w:t>
      </w:r>
      <w:r>
        <w:rPr>
          <w:spacing w:val="4"/>
        </w:rPr>
        <w:t xml:space="preserve"> </w:t>
      </w:r>
      <w:r>
        <w:t>stratification</w:t>
      </w:r>
      <w:r>
        <w:rPr>
          <w:spacing w:val="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support high-risk beneficiaries, short- and long-term care management, and PAC follow-up.</w:t>
      </w:r>
      <w:r>
        <w:rPr>
          <w:spacing w:val="1"/>
        </w:rPr>
        <w:t xml:space="preserve"> </w:t>
      </w:r>
      <w:r>
        <w:t>Many CPC+ practices enact collaborative care agreements with specialists, and nearly all report</w:t>
      </w:r>
      <w:r>
        <w:rPr>
          <w:spacing w:val="1"/>
        </w:rPr>
        <w:t xml:space="preserve"> </w:t>
      </w:r>
      <w:r>
        <w:t>supporting coordinated referral management.</w:t>
      </w:r>
      <w:r>
        <w:rPr>
          <w:spacing w:val="1"/>
        </w:rPr>
        <w:t xml:space="preserve"> </w:t>
      </w:r>
      <w:r>
        <w:t>Many participants also integrate behavioral</w:t>
      </w:r>
      <w:r>
        <w:rPr>
          <w:spacing w:val="1"/>
        </w:rPr>
        <w:t xml:space="preserve"> </w:t>
      </w:r>
      <w:r>
        <w:t>health care into their practices, most commonly by locating behavioral health specialists at the</w:t>
      </w:r>
      <w:r>
        <w:rPr>
          <w:spacing w:val="1"/>
        </w:rPr>
        <w:t xml:space="preserve"> </w:t>
      </w:r>
      <w:r>
        <w:t>same physical location as medical providers</w:t>
      </w:r>
      <w:hyperlink w:anchor="_bookmark17" w:history="1">
        <w:r>
          <w:t>.</w:t>
        </w:r>
        <w:r>
          <w:rPr>
            <w:vertAlign w:val="superscript"/>
          </w:rPr>
          <w:t>16</w:t>
        </w:r>
        <w:r>
          <w:t xml:space="preserve"> </w:t>
        </w:r>
      </w:hyperlink>
      <w:r>
        <w:t>The most recent evaluation report found that the</w:t>
      </w:r>
      <w:r>
        <w:rPr>
          <w:spacing w:val="1"/>
        </w:rPr>
        <w:t xml:space="preserve"> </w:t>
      </w:r>
      <w:r>
        <w:t>CPC+ program</w:t>
      </w:r>
      <w:r>
        <w:rPr>
          <w:spacing w:val="1"/>
        </w:rPr>
        <w:t xml:space="preserve"> </w:t>
      </w:r>
      <w:r>
        <w:t>did</w:t>
      </w:r>
      <w:r>
        <w:rPr>
          <w:spacing w:val="-1"/>
        </w:rPr>
        <w:t xml:space="preserve"> </w:t>
      </w:r>
      <w:r>
        <w:t>not impact</w:t>
      </w:r>
      <w:r>
        <w:rPr>
          <w:spacing w:val="-2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expenditures</w:t>
      </w:r>
      <w:hyperlink w:anchor="_bookmark17" w:history="1">
        <w:r>
          <w:t>.</w:t>
        </w:r>
        <w:r>
          <w:rPr>
            <w:vertAlign w:val="superscript"/>
          </w:rPr>
          <w:t>16</w:t>
        </w:r>
      </w:hyperlink>
    </w:p>
    <w:p w14:paraId="6B3C9671" w14:textId="77777777" w:rsidR="0092695A" w:rsidRDefault="0092695A">
      <w:pPr>
        <w:pStyle w:val="BodyText"/>
        <w:spacing w:before="7"/>
        <w:rPr>
          <w:sz w:val="19"/>
        </w:rPr>
      </w:pPr>
    </w:p>
    <w:p w14:paraId="0E6457C1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169" w:hanging="360"/>
      </w:pPr>
      <w:r>
        <w:rPr>
          <w:b/>
        </w:rPr>
        <w:t>Primary Care First (PCF) Model.</w:t>
      </w:r>
      <w:hyperlink w:anchor="_bookmark84" w:history="1">
        <w:r>
          <w:rPr>
            <w:b/>
            <w:vertAlign w:val="superscript"/>
          </w:rPr>
          <w:t>xiv</w:t>
        </w:r>
        <w:r>
          <w:rPr>
            <w:b/>
          </w:rPr>
          <w:t xml:space="preserve"> </w:t>
        </w:r>
      </w:hyperlink>
      <w:r>
        <w:t>The PCF model began in 2021 and is currently designed to</w:t>
      </w:r>
      <w:r>
        <w:rPr>
          <w:spacing w:val="1"/>
        </w:rPr>
        <w:t xml:space="preserve"> </w:t>
      </w:r>
      <w:r>
        <w:t>provide flat payments and population-based payments for primary care practices to support the</w:t>
      </w:r>
      <w:r>
        <w:rPr>
          <w:spacing w:val="-47"/>
        </w:rPr>
        <w:t xml:space="preserve"> </w:t>
      </w:r>
      <w:r>
        <w:t>delivery of advanced primary care in and outside of the physician office. This model includes</w:t>
      </w:r>
      <w:r>
        <w:rPr>
          <w:spacing w:val="1"/>
        </w:rPr>
        <w:t xml:space="preserve"> </w:t>
      </w:r>
      <w:r>
        <w:t>performance-based adjustments that incentivize providers to reduce hospitalization and total</w:t>
      </w:r>
      <w:r>
        <w:rPr>
          <w:spacing w:val="1"/>
        </w:rPr>
        <w:t xml:space="preserve"> </w:t>
      </w:r>
      <w:r>
        <w:t>cost of care while meeting quality metrics. The PCF model also offers a payment track for</w:t>
      </w:r>
      <w:r>
        <w:rPr>
          <w:spacing w:val="1"/>
        </w:rPr>
        <w:t xml:space="preserve"> </w:t>
      </w:r>
      <w:r>
        <w:t>practices providing care to Seriously Ill Populations (SIP).</w:t>
      </w:r>
      <w:hyperlink w:anchor="_bookmark85" w:history="1">
        <w:r>
          <w:rPr>
            <w:vertAlign w:val="superscript"/>
          </w:rPr>
          <w:t>xv</w:t>
        </w:r>
        <w:r>
          <w:t xml:space="preserve"> </w:t>
        </w:r>
      </w:hyperlink>
      <w:r>
        <w:t>This track includes a one-time per</w:t>
      </w:r>
      <w:r>
        <w:rPr>
          <w:spacing w:val="1"/>
        </w:rPr>
        <w:t xml:space="preserve"> </w:t>
      </w:r>
      <w:r>
        <w:t>beneficiary payment for patient outreach and engagement, to help practices engage with SIP</w:t>
      </w:r>
      <w:r>
        <w:rPr>
          <w:spacing w:val="1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begin</w:t>
      </w:r>
      <w:r>
        <w:rPr>
          <w:spacing w:val="-4"/>
        </w:rPr>
        <w:t xml:space="preserve"> </w:t>
      </w:r>
      <w:r>
        <w:t>coordinating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long-term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management.</w:t>
      </w:r>
      <w:hyperlink w:anchor="_bookmark225" w:history="1">
        <w:r>
          <w:rPr>
            <w:vertAlign w:val="superscript"/>
          </w:rPr>
          <w:t>74</w:t>
        </w:r>
      </w:hyperlink>
    </w:p>
    <w:p w14:paraId="3A872D67" w14:textId="77777777" w:rsidR="0092695A" w:rsidRDefault="0092695A">
      <w:pPr>
        <w:pStyle w:val="BodyText"/>
        <w:spacing w:before="6"/>
        <w:rPr>
          <w:sz w:val="19"/>
        </w:rPr>
      </w:pPr>
    </w:p>
    <w:p w14:paraId="6EE59B49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before="1" w:line="259" w:lineRule="auto"/>
        <w:ind w:right="524" w:hanging="360"/>
      </w:pPr>
      <w:r>
        <w:rPr>
          <w:b/>
        </w:rPr>
        <w:t>Global and Professional Direct Contracting (GPDC) Model.</w:t>
      </w:r>
      <w:hyperlink w:anchor="_bookmark86" w:history="1">
        <w:r>
          <w:rPr>
            <w:b/>
            <w:vertAlign w:val="superscript"/>
          </w:rPr>
          <w:t>xvi</w:t>
        </w:r>
        <w:r>
          <w:rPr>
            <w:b/>
          </w:rPr>
          <w:t xml:space="preserve"> </w:t>
        </w:r>
      </w:hyperlink>
      <w:r>
        <w:t>The GPDC model offers two</w:t>
      </w:r>
      <w:r>
        <w:rPr>
          <w:spacing w:val="1"/>
        </w:rPr>
        <w:t xml:space="preserve"> </w:t>
      </w:r>
      <w:r>
        <w:t>participation tracks—the professional and global options—that present risk-sharing</w:t>
      </w:r>
      <w:r>
        <w:rPr>
          <w:spacing w:val="1"/>
        </w:rPr>
        <w:t xml:space="preserve"> </w:t>
      </w:r>
      <w:r>
        <w:t>arrangements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percent</w:t>
      </w:r>
      <w:r>
        <w:rPr>
          <w:spacing w:val="-2"/>
        </w:rPr>
        <w:t xml:space="preserve"> </w:t>
      </w:r>
      <w:r>
        <w:t>shared</w:t>
      </w:r>
      <w:r>
        <w:rPr>
          <w:spacing w:val="-6"/>
        </w:rPr>
        <w:t xml:space="preserve"> </w:t>
      </w:r>
      <w:r>
        <w:t>savings/losses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100</w:t>
      </w:r>
      <w:r>
        <w:rPr>
          <w:spacing w:val="-2"/>
        </w:rPr>
        <w:t xml:space="preserve"> </w:t>
      </w:r>
      <w:r>
        <w:t>percent</w:t>
      </w:r>
      <w:r>
        <w:rPr>
          <w:spacing w:val="-2"/>
        </w:rPr>
        <w:t xml:space="preserve"> </w:t>
      </w:r>
      <w:r>
        <w:t>shared</w:t>
      </w:r>
      <w:r>
        <w:rPr>
          <w:spacing w:val="-4"/>
        </w:rPr>
        <w:t xml:space="preserve"> </w:t>
      </w:r>
      <w:r>
        <w:t>savings/losses,</w:t>
      </w:r>
    </w:p>
    <w:p w14:paraId="79833BAC" w14:textId="77777777" w:rsidR="0092695A" w:rsidRDefault="0092695A">
      <w:pPr>
        <w:pStyle w:val="BodyText"/>
        <w:rPr>
          <w:sz w:val="20"/>
        </w:rPr>
      </w:pPr>
    </w:p>
    <w:p w14:paraId="3A9534F0" w14:textId="77777777" w:rsidR="0092695A" w:rsidRDefault="00000000">
      <w:pPr>
        <w:pStyle w:val="BodyText"/>
        <w:spacing w:before="1"/>
        <w:rPr>
          <w:sz w:val="13"/>
        </w:rPr>
      </w:pPr>
      <w:r>
        <w:pict w14:anchorId="23D3F9E3">
          <v:rect id="_x0000_s2072" style="position:absolute;margin-left:1in;margin-top:9.95pt;width:2in;height:.7pt;z-index:-15723520;mso-wrap-distance-left:0;mso-wrap-distance-right:0;mso-position-horizontal-relative:page" fillcolor="black" stroked="f">
            <w10:wrap type="topAndBottom" anchorx="page"/>
          </v:rect>
        </w:pict>
      </w:r>
    </w:p>
    <w:p w14:paraId="091CB3FB" w14:textId="77777777" w:rsidR="0092695A" w:rsidRDefault="0092695A">
      <w:pPr>
        <w:pStyle w:val="BodyText"/>
        <w:spacing w:before="10"/>
        <w:rPr>
          <w:sz w:val="15"/>
        </w:rPr>
      </w:pPr>
    </w:p>
    <w:p w14:paraId="2D316107" w14:textId="77777777" w:rsidR="0092695A" w:rsidRDefault="00000000">
      <w:pPr>
        <w:spacing w:before="69"/>
        <w:ind w:left="120" w:right="2814" w:hanging="1"/>
        <w:rPr>
          <w:sz w:val="18"/>
        </w:rPr>
      </w:pPr>
      <w:bookmarkStart w:id="114" w:name="_bookmark83"/>
      <w:bookmarkEnd w:id="114"/>
      <w:r>
        <w:rPr>
          <w:position w:val="5"/>
          <w:sz w:val="12"/>
        </w:rPr>
        <w:t>xiii</w:t>
      </w:r>
      <w:r>
        <w:rPr>
          <w:spacing w:val="1"/>
          <w:position w:val="5"/>
          <w:sz w:val="12"/>
        </w:rPr>
        <w:t xml:space="preserve"> </w:t>
      </w:r>
      <w:r>
        <w:rPr>
          <w:sz w:val="18"/>
        </w:rPr>
        <w:t>More information on CPC+ Model is available on the Innovation Model’s summary page:</w:t>
      </w:r>
      <w:r>
        <w:rPr>
          <w:spacing w:val="-38"/>
          <w:sz w:val="18"/>
        </w:rPr>
        <w:t xml:space="preserve"> </w:t>
      </w:r>
      <w:hyperlink r:id="rId46">
        <w:r>
          <w:rPr>
            <w:color w:val="0000FF"/>
            <w:sz w:val="18"/>
            <w:u w:val="single" w:color="0000FF"/>
          </w:rPr>
          <w:t>https://innovation.cms.gov/innovation-models/comprehensive-primary-care-plus</w:t>
        </w:r>
      </w:hyperlink>
    </w:p>
    <w:p w14:paraId="5A640FE6" w14:textId="77777777" w:rsidR="0092695A" w:rsidRDefault="00000000">
      <w:pPr>
        <w:ind w:left="120" w:right="2667" w:hanging="1"/>
        <w:rPr>
          <w:sz w:val="18"/>
        </w:rPr>
      </w:pPr>
      <w:bookmarkStart w:id="115" w:name="_bookmark84"/>
      <w:bookmarkEnd w:id="115"/>
      <w:r>
        <w:rPr>
          <w:position w:val="5"/>
          <w:sz w:val="12"/>
        </w:rPr>
        <w:t xml:space="preserve">xiv </w:t>
      </w:r>
      <w:r>
        <w:rPr>
          <w:sz w:val="18"/>
        </w:rPr>
        <w:t>More information on the PCF Model is available on the Innovation Model’s summary page:</w:t>
      </w:r>
      <w:r>
        <w:rPr>
          <w:spacing w:val="-38"/>
          <w:sz w:val="18"/>
        </w:rPr>
        <w:t xml:space="preserve"> </w:t>
      </w:r>
      <w:hyperlink r:id="rId47">
        <w:r>
          <w:rPr>
            <w:color w:val="0000FF"/>
            <w:sz w:val="18"/>
            <w:u w:val="single" w:color="0000FF"/>
          </w:rPr>
          <w:t>https://innovation.cms.gov/innovation-models/primary-care-first-model-options</w:t>
        </w:r>
      </w:hyperlink>
    </w:p>
    <w:p w14:paraId="4BC2D9E6" w14:textId="77777777" w:rsidR="0092695A" w:rsidRDefault="00000000">
      <w:pPr>
        <w:ind w:left="120" w:right="249"/>
        <w:rPr>
          <w:sz w:val="18"/>
        </w:rPr>
      </w:pPr>
      <w:bookmarkStart w:id="116" w:name="_bookmark85"/>
      <w:bookmarkEnd w:id="116"/>
      <w:r>
        <w:rPr>
          <w:position w:val="5"/>
          <w:sz w:val="12"/>
        </w:rPr>
        <w:t xml:space="preserve">xv </w:t>
      </w:r>
      <w:r>
        <w:rPr>
          <w:sz w:val="18"/>
        </w:rPr>
        <w:t>As of April 2021, the PCF model’s Seriously Ill Population component is under review and will not begin on the previously</w:t>
      </w:r>
      <w:r>
        <w:rPr>
          <w:spacing w:val="1"/>
          <w:sz w:val="18"/>
        </w:rPr>
        <w:t xml:space="preserve"> </w:t>
      </w:r>
      <w:r>
        <w:rPr>
          <w:sz w:val="18"/>
        </w:rPr>
        <w:t>scheduled</w:t>
      </w:r>
      <w:r>
        <w:rPr>
          <w:spacing w:val="-3"/>
          <w:sz w:val="18"/>
        </w:rPr>
        <w:t xml:space="preserve"> </w:t>
      </w:r>
      <w:r>
        <w:rPr>
          <w:sz w:val="18"/>
        </w:rPr>
        <w:t>date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April</w:t>
      </w:r>
      <w:r>
        <w:rPr>
          <w:spacing w:val="-2"/>
          <w:sz w:val="18"/>
        </w:rPr>
        <w:t xml:space="preserve"> </w:t>
      </w:r>
      <w:r>
        <w:rPr>
          <w:sz w:val="18"/>
        </w:rPr>
        <w:t>1,</w:t>
      </w:r>
      <w:r>
        <w:rPr>
          <w:spacing w:val="-2"/>
          <w:sz w:val="18"/>
        </w:rPr>
        <w:t xml:space="preserve"> </w:t>
      </w:r>
      <w:r>
        <w:rPr>
          <w:sz w:val="18"/>
        </w:rPr>
        <w:t>2021.</w:t>
      </w:r>
      <w:r>
        <w:rPr>
          <w:spacing w:val="1"/>
          <w:sz w:val="18"/>
        </w:rPr>
        <w:t xml:space="preserve"> </w:t>
      </w:r>
      <w:r>
        <w:rPr>
          <w:sz w:val="18"/>
        </w:rPr>
        <w:t>More</w:t>
      </w:r>
      <w:r>
        <w:rPr>
          <w:spacing w:val="-2"/>
          <w:sz w:val="18"/>
        </w:rPr>
        <w:t xml:space="preserve"> </w:t>
      </w:r>
      <w:r>
        <w:rPr>
          <w:sz w:val="18"/>
        </w:rPr>
        <w:t>information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2"/>
          <w:sz w:val="18"/>
        </w:rPr>
        <w:t xml:space="preserve"> </w:t>
      </w:r>
      <w:r>
        <w:rPr>
          <w:sz w:val="18"/>
        </w:rPr>
        <w:t>this</w:t>
      </w:r>
      <w:r>
        <w:rPr>
          <w:spacing w:val="-3"/>
          <w:sz w:val="18"/>
        </w:rPr>
        <w:t xml:space="preserve"> </w:t>
      </w:r>
      <w:r>
        <w:rPr>
          <w:sz w:val="18"/>
        </w:rPr>
        <w:t>component</w:t>
      </w:r>
      <w:r>
        <w:rPr>
          <w:spacing w:val="-2"/>
          <w:sz w:val="18"/>
        </w:rPr>
        <w:t xml:space="preserve"> </w:t>
      </w:r>
      <w:r>
        <w:rPr>
          <w:sz w:val="18"/>
        </w:rPr>
        <w:t>can be</w:t>
      </w:r>
      <w:r>
        <w:rPr>
          <w:spacing w:val="-3"/>
          <w:sz w:val="18"/>
        </w:rPr>
        <w:t xml:space="preserve"> </w:t>
      </w:r>
      <w:r>
        <w:rPr>
          <w:sz w:val="18"/>
        </w:rPr>
        <w:t>found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Innovation</w:t>
      </w:r>
      <w:r>
        <w:rPr>
          <w:spacing w:val="-2"/>
          <w:sz w:val="18"/>
        </w:rPr>
        <w:t xml:space="preserve"> </w:t>
      </w:r>
      <w:r>
        <w:rPr>
          <w:sz w:val="18"/>
        </w:rPr>
        <w:t>Model’s</w:t>
      </w:r>
      <w:r>
        <w:rPr>
          <w:spacing w:val="-3"/>
          <w:sz w:val="18"/>
        </w:rPr>
        <w:t xml:space="preserve"> </w:t>
      </w:r>
      <w:r>
        <w:rPr>
          <w:sz w:val="18"/>
        </w:rPr>
        <w:t>summary</w:t>
      </w:r>
      <w:r>
        <w:rPr>
          <w:spacing w:val="-1"/>
          <w:sz w:val="18"/>
        </w:rPr>
        <w:t xml:space="preserve"> </w:t>
      </w:r>
      <w:r>
        <w:rPr>
          <w:sz w:val="18"/>
        </w:rPr>
        <w:t>page:</w:t>
      </w:r>
      <w:r>
        <w:rPr>
          <w:spacing w:val="-38"/>
          <w:sz w:val="18"/>
        </w:rPr>
        <w:t xml:space="preserve"> </w:t>
      </w:r>
      <w:hyperlink r:id="rId48">
        <w:r>
          <w:rPr>
            <w:color w:val="0000FF"/>
            <w:sz w:val="18"/>
            <w:u w:val="single" w:color="0000FF"/>
          </w:rPr>
          <w:t>https://innovation.cms.gov/innovation-models/primary-care-first-model-options</w:t>
        </w:r>
      </w:hyperlink>
    </w:p>
    <w:p w14:paraId="0D2E2340" w14:textId="77777777" w:rsidR="0092695A" w:rsidRDefault="00000000">
      <w:pPr>
        <w:spacing w:before="1"/>
        <w:ind w:left="120" w:right="2529" w:hanging="1"/>
        <w:rPr>
          <w:sz w:val="18"/>
        </w:rPr>
      </w:pPr>
      <w:bookmarkStart w:id="117" w:name="_bookmark86"/>
      <w:bookmarkEnd w:id="117"/>
      <w:r>
        <w:rPr>
          <w:position w:val="5"/>
          <w:sz w:val="12"/>
        </w:rPr>
        <w:t xml:space="preserve">xvi </w:t>
      </w:r>
      <w:r>
        <w:rPr>
          <w:sz w:val="18"/>
        </w:rPr>
        <w:t>More information on the GPDC Model is available on the Innovation Model’s summary page:</w:t>
      </w:r>
      <w:r>
        <w:rPr>
          <w:spacing w:val="-38"/>
          <w:sz w:val="18"/>
        </w:rPr>
        <w:t xml:space="preserve"> </w:t>
      </w:r>
      <w:hyperlink r:id="rId49">
        <w:r>
          <w:rPr>
            <w:color w:val="0000FF"/>
            <w:sz w:val="18"/>
            <w:u w:val="single" w:color="0000FF"/>
          </w:rPr>
          <w:t>https://innovation.cms.gov/innovation-models/gpdc-model</w:t>
        </w:r>
      </w:hyperlink>
    </w:p>
    <w:p w14:paraId="3E0B07CC" w14:textId="77777777" w:rsidR="0092695A" w:rsidRDefault="0092695A">
      <w:pPr>
        <w:rPr>
          <w:sz w:val="18"/>
        </w:r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4836E3C4" w14:textId="77777777" w:rsidR="0092695A" w:rsidRDefault="00000000">
      <w:pPr>
        <w:pStyle w:val="BodyText"/>
        <w:spacing w:before="37" w:line="259" w:lineRule="auto"/>
        <w:ind w:left="840" w:right="261"/>
      </w:pPr>
      <w:r>
        <w:lastRenderedPageBreak/>
        <w:t>respectively. Both options include capitated monthly payments to direct contracting entities to</w:t>
      </w:r>
      <w:r>
        <w:rPr>
          <w:spacing w:val="-47"/>
        </w:rPr>
        <w:t xml:space="preserve"> </w:t>
      </w:r>
      <w:r>
        <w:t>support primary care for Medicare beneficiaries. Under the model, providers are also able to</w:t>
      </w:r>
      <w:r>
        <w:rPr>
          <w:spacing w:val="1"/>
        </w:rPr>
        <w:t xml:space="preserve"> </w:t>
      </w:r>
      <w:r>
        <w:t>leverage flexibility with respect to SNF stays, telehealth, post-discharge home visits, and care</w:t>
      </w:r>
      <w:r>
        <w:rPr>
          <w:spacing w:val="1"/>
        </w:rPr>
        <w:t xml:space="preserve"> </w:t>
      </w:r>
      <w:r>
        <w:t>management home visits.</w:t>
      </w:r>
      <w:r>
        <w:rPr>
          <w:spacing w:val="1"/>
        </w:rPr>
        <w:t xml:space="preserve"> </w:t>
      </w:r>
      <w:r>
        <w:t>These payments and waivers are meant to increase access to care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incentivize</w:t>
      </w:r>
      <w:r>
        <w:rPr>
          <w:spacing w:val="-2"/>
        </w:rPr>
        <w:t xml:space="preserve"> </w:t>
      </w:r>
      <w:r>
        <w:t>good</w:t>
      </w:r>
      <w:r>
        <w:rPr>
          <w:spacing w:val="-2"/>
        </w:rPr>
        <w:t xml:space="preserve"> </w:t>
      </w:r>
      <w:r>
        <w:t>communication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care planning</w:t>
      </w:r>
      <w:r>
        <w:rPr>
          <w:spacing w:val="-1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providers.</w:t>
      </w:r>
    </w:p>
    <w:p w14:paraId="7CCCBB0E" w14:textId="77777777" w:rsidR="0092695A" w:rsidRDefault="00000000">
      <w:pPr>
        <w:pStyle w:val="BodyText"/>
        <w:spacing w:before="167" w:line="259" w:lineRule="auto"/>
        <w:ind w:left="119" w:right="396"/>
      </w:pPr>
      <w:r>
        <w:rPr>
          <w:b/>
        </w:rPr>
        <w:t xml:space="preserve">CMMI ACO models that coordinate care at a population-wide level. </w:t>
      </w:r>
      <w:r>
        <w:t>As noted in Section V.D above</w:t>
      </w:r>
      <w:r>
        <w:rPr>
          <w:spacing w:val="1"/>
        </w:rPr>
        <w:t xml:space="preserve"> </w:t>
      </w:r>
      <w:r>
        <w:t>(Trends in Care Coordination Access, Utilization, and Reimbursement), ACO models are designed to</w:t>
      </w:r>
      <w:r>
        <w:rPr>
          <w:spacing w:val="1"/>
        </w:rPr>
        <w:t xml:space="preserve"> </w:t>
      </w:r>
      <w:r>
        <w:t>facilitate appropriate use of care coordination through payment incentives. CMMI has developed and</w:t>
      </w:r>
      <w:r>
        <w:rPr>
          <w:spacing w:val="-47"/>
        </w:rPr>
        <w:t xml:space="preserve"> </w:t>
      </w:r>
      <w:r>
        <w:t>tested</w:t>
      </w:r>
      <w:r>
        <w:rPr>
          <w:spacing w:val="-2"/>
        </w:rPr>
        <w:t xml:space="preserve"> </w:t>
      </w:r>
      <w:r>
        <w:t>multiple</w:t>
      </w:r>
      <w:r>
        <w:rPr>
          <w:spacing w:val="-2"/>
        </w:rPr>
        <w:t xml:space="preserve"> </w:t>
      </w:r>
      <w:r>
        <w:t>models built</w:t>
      </w:r>
      <w:r>
        <w:rPr>
          <w:spacing w:val="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ACO framework.</w:t>
      </w:r>
    </w:p>
    <w:p w14:paraId="5530F4A8" w14:textId="77777777" w:rsidR="0092695A" w:rsidRDefault="0092695A">
      <w:pPr>
        <w:pStyle w:val="BodyText"/>
        <w:spacing w:before="7"/>
        <w:rPr>
          <w:sz w:val="19"/>
        </w:rPr>
      </w:pPr>
    </w:p>
    <w:p w14:paraId="5226B283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136" w:hanging="360"/>
      </w:pPr>
      <w:r>
        <w:t xml:space="preserve">The </w:t>
      </w:r>
      <w:r>
        <w:rPr>
          <w:b/>
        </w:rPr>
        <w:t>Pioneer ACO model</w:t>
      </w:r>
      <w:hyperlink w:anchor="_bookmark87" w:history="1">
        <w:r>
          <w:rPr>
            <w:b/>
            <w:vertAlign w:val="superscript"/>
          </w:rPr>
          <w:t>xvii</w:t>
        </w:r>
        <w:r>
          <w:rPr>
            <w:b/>
          </w:rPr>
          <w:t xml:space="preserve"> </w:t>
        </w:r>
      </w:hyperlink>
      <w:r>
        <w:t>was developed to provide additional financial supports for health</w:t>
      </w:r>
      <w:r>
        <w:rPr>
          <w:spacing w:val="1"/>
        </w:rPr>
        <w:t xml:space="preserve"> </w:t>
      </w:r>
      <w:r>
        <w:t>care organizations and providers with experience coordinating care. The model included varying</w:t>
      </w:r>
      <w:r>
        <w:rPr>
          <w:spacing w:val="-47"/>
        </w:rPr>
        <w:t xml:space="preserve"> </w:t>
      </w:r>
      <w:r>
        <w:t>levels of two-sided risk; population-based payments have been included as the model</w:t>
      </w:r>
      <w:r>
        <w:rPr>
          <w:spacing w:val="1"/>
        </w:rPr>
        <w:t xml:space="preserve"> </w:t>
      </w:r>
      <w:r>
        <w:t>progressed.</w:t>
      </w:r>
      <w:hyperlink w:anchor="_bookmark226" w:history="1">
        <w:r>
          <w:rPr>
            <w:vertAlign w:val="superscript"/>
          </w:rPr>
          <w:t>75</w:t>
        </w:r>
        <w:r>
          <w:t xml:space="preserve"> </w:t>
        </w:r>
      </w:hyperlink>
      <w:r>
        <w:t>Pioneer ACO practices’ care management structures have varied; some embedded</w:t>
      </w:r>
      <w:r>
        <w:rPr>
          <w:spacing w:val="-47"/>
        </w:rPr>
        <w:t xml:space="preserve"> </w:t>
      </w:r>
      <w:r>
        <w:t>care managers within practices, while others used care managers working across ACO</w:t>
      </w:r>
      <w:r>
        <w:rPr>
          <w:spacing w:val="1"/>
        </w:rPr>
        <w:t xml:space="preserve"> </w:t>
      </w:r>
      <w:r>
        <w:t>practices</w:t>
      </w:r>
      <w:hyperlink w:anchor="_bookmark38" w:history="1">
        <w:r>
          <w:t>.</w:t>
        </w:r>
        <w:r>
          <w:rPr>
            <w:vertAlign w:val="superscript"/>
          </w:rPr>
          <w:t>33</w:t>
        </w:r>
      </w:hyperlink>
    </w:p>
    <w:p w14:paraId="319B317E" w14:textId="77777777" w:rsidR="0092695A" w:rsidRDefault="0092695A">
      <w:pPr>
        <w:pStyle w:val="BodyText"/>
        <w:spacing w:before="5"/>
        <w:rPr>
          <w:sz w:val="19"/>
        </w:rPr>
      </w:pPr>
    </w:p>
    <w:p w14:paraId="29C689D0" w14:textId="77777777" w:rsidR="0092695A" w:rsidRDefault="00000000">
      <w:pPr>
        <w:pStyle w:val="BodyText"/>
        <w:spacing w:before="1" w:line="259" w:lineRule="auto"/>
        <w:ind w:left="839" w:right="179"/>
      </w:pPr>
      <w:r>
        <w:t>In addition, Pioneer ACOs used different strategies to identify patients who would benefit from</w:t>
      </w:r>
      <w:r>
        <w:rPr>
          <w:spacing w:val="1"/>
        </w:rPr>
        <w:t xml:space="preserve"> </w:t>
      </w:r>
      <w:r>
        <w:t>care management, including focusing on particular populations (e.g., beneficiaries with chronic</w:t>
      </w:r>
      <w:r>
        <w:rPr>
          <w:spacing w:val="1"/>
        </w:rPr>
        <w:t xml:space="preserve"> </w:t>
      </w:r>
      <w:r>
        <w:t>conditions), identifying trigger events (e.g., inpatient stay), and predictive modeling.</w:t>
      </w:r>
      <w:r>
        <w:rPr>
          <w:spacing w:val="1"/>
        </w:rPr>
        <w:t xml:space="preserve"> </w:t>
      </w:r>
      <w:r>
        <w:t>Finally,</w:t>
      </w:r>
      <w:r>
        <w:rPr>
          <w:spacing w:val="1"/>
        </w:rPr>
        <w:t xml:space="preserve"> </w:t>
      </w:r>
      <w:r>
        <w:t>Pioneer ACOs reported partnering with behavioral health facilities and incorporating social</w:t>
      </w:r>
      <w:r>
        <w:rPr>
          <w:spacing w:val="1"/>
        </w:rPr>
        <w:t xml:space="preserve"> </w:t>
      </w:r>
      <w:r>
        <w:t>workers into their care management teams to increase coordination between behavioral health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care.</w:t>
      </w:r>
    </w:p>
    <w:p w14:paraId="40A1BEA3" w14:textId="77777777" w:rsidR="0092695A" w:rsidRDefault="0092695A">
      <w:pPr>
        <w:pStyle w:val="BodyText"/>
        <w:spacing w:before="7"/>
        <w:rPr>
          <w:sz w:val="19"/>
        </w:rPr>
      </w:pPr>
    </w:p>
    <w:p w14:paraId="181B5766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197" w:hanging="360"/>
      </w:pPr>
      <w:r>
        <w:t xml:space="preserve">In the </w:t>
      </w:r>
      <w:r>
        <w:rPr>
          <w:b/>
        </w:rPr>
        <w:t>Next Generation ACO (NGACO) model</w:t>
      </w:r>
      <w:r>
        <w:rPr>
          <w:b/>
          <w:vertAlign w:val="superscript"/>
        </w:rPr>
        <w:t>xviii</w:t>
      </w:r>
      <w:r>
        <w:t>, participating organizations assume greater</w:t>
      </w:r>
      <w:r>
        <w:rPr>
          <w:spacing w:val="1"/>
        </w:rPr>
        <w:t xml:space="preserve"> </w:t>
      </w:r>
      <w:r>
        <w:t>financial risk than under the Pioneer ACO in return for potential shared savings. They also</w:t>
      </w:r>
      <w:r>
        <w:rPr>
          <w:spacing w:val="1"/>
        </w:rPr>
        <w:t xml:space="preserve"> </w:t>
      </w:r>
      <w:r>
        <w:t>receive some forms of capitated payments. CMMI offers some ACO model flexibilities not</w:t>
      </w:r>
      <w:r>
        <w:rPr>
          <w:spacing w:val="1"/>
        </w:rPr>
        <w:t xml:space="preserve"> </w:t>
      </w:r>
      <w:r>
        <w:t>available under Medicare FFS, including those related to telehealth, use of SNFs, and the ability</w:t>
      </w:r>
      <w:r>
        <w:rPr>
          <w:spacing w:val="1"/>
        </w:rPr>
        <w:t xml:space="preserve"> </w:t>
      </w:r>
      <w:r>
        <w:t>to conduct care management home visits. NGACOs build on existing care coordination</w:t>
      </w:r>
      <w:r>
        <w:rPr>
          <w:spacing w:val="1"/>
        </w:rPr>
        <w:t xml:space="preserve"> </w:t>
      </w:r>
      <w:r>
        <w:t>approaches by increasing the presence of care managers in primary care practices and helping</w:t>
      </w:r>
      <w:r>
        <w:rPr>
          <w:spacing w:val="1"/>
        </w:rPr>
        <w:t xml:space="preserve"> </w:t>
      </w:r>
      <w:r>
        <w:t>practices expand care management services</w:t>
      </w:r>
      <w:hyperlink w:anchor="_bookmark20" w:history="1">
        <w:r>
          <w:t>.</w:t>
        </w:r>
        <w:r>
          <w:rPr>
            <w:vertAlign w:val="superscript"/>
          </w:rPr>
          <w:t>12</w:t>
        </w:r>
        <w:r>
          <w:t xml:space="preserve"> </w:t>
        </w:r>
      </w:hyperlink>
      <w:r>
        <w:t>ACO leaders view care coordination to be</w:t>
      </w:r>
      <w:r>
        <w:rPr>
          <w:spacing w:val="1"/>
        </w:rPr>
        <w:t xml:space="preserve"> </w:t>
      </w:r>
      <w:r>
        <w:t>effective in reducing utilization, changing provider culture toward proactive prevention, and</w:t>
      </w:r>
      <w:r>
        <w:rPr>
          <w:spacing w:val="1"/>
        </w:rPr>
        <w:t xml:space="preserve"> </w:t>
      </w:r>
      <w:r>
        <w:t>improving patient self-management and care transitions. However, to date, the NGACO</w:t>
      </w:r>
      <w:r>
        <w:rPr>
          <w:spacing w:val="1"/>
        </w:rPr>
        <w:t xml:space="preserve"> </w:t>
      </w:r>
      <w:r>
        <w:t>evaluation has not linked particular care coordination activities to outcomes. Medicare</w:t>
      </w:r>
      <w:r>
        <w:rPr>
          <w:spacing w:val="1"/>
        </w:rPr>
        <w:t xml:space="preserve"> </w:t>
      </w:r>
      <w:r>
        <w:t>expenditures for NGACOs increased slightly compared with comparison groups after payouts to</w:t>
      </w:r>
      <w:r>
        <w:rPr>
          <w:spacing w:val="-47"/>
        </w:rPr>
        <w:t xml:space="preserve"> </w:t>
      </w:r>
      <w:r>
        <w:t>participants. However, NGACOs did reduce spending on SNF and other PAC facilities, which may</w:t>
      </w:r>
      <w:r>
        <w:rPr>
          <w:spacing w:val="-47"/>
        </w:rPr>
        <w:t xml:space="preserve"> </w:t>
      </w:r>
      <w:r>
        <w:t>be attributable to providers improving care transitions and strengthening relationships with</w:t>
      </w:r>
      <w:r>
        <w:rPr>
          <w:spacing w:val="1"/>
        </w:rPr>
        <w:t xml:space="preserve"> </w:t>
      </w:r>
      <w:r>
        <w:t>SNFs</w:t>
      </w:r>
      <w:hyperlink w:anchor="_bookmark20" w:history="1">
        <w:r>
          <w:t>.</w:t>
        </w:r>
        <w:r>
          <w:rPr>
            <w:vertAlign w:val="superscript"/>
          </w:rPr>
          <w:t>12</w:t>
        </w:r>
      </w:hyperlink>
    </w:p>
    <w:p w14:paraId="6BF491E9" w14:textId="77777777" w:rsidR="0092695A" w:rsidRDefault="0092695A">
      <w:pPr>
        <w:pStyle w:val="BodyText"/>
        <w:rPr>
          <w:sz w:val="20"/>
        </w:rPr>
      </w:pPr>
    </w:p>
    <w:p w14:paraId="208E77C8" w14:textId="77777777" w:rsidR="0092695A" w:rsidRDefault="0092695A">
      <w:pPr>
        <w:pStyle w:val="BodyText"/>
        <w:rPr>
          <w:sz w:val="20"/>
        </w:rPr>
      </w:pPr>
    </w:p>
    <w:p w14:paraId="1495E8EF" w14:textId="77777777" w:rsidR="0092695A" w:rsidRDefault="00000000">
      <w:pPr>
        <w:pStyle w:val="BodyText"/>
        <w:spacing w:before="8"/>
        <w:rPr>
          <w:sz w:val="17"/>
        </w:rPr>
      </w:pPr>
      <w:r>
        <w:pict w14:anchorId="162651F5">
          <v:rect id="_x0000_s2071" style="position:absolute;margin-left:1in;margin-top:12.75pt;width:2in;height:.7pt;z-index:-15723008;mso-wrap-distance-left:0;mso-wrap-distance-right:0;mso-position-horizontal-relative:page" fillcolor="black" stroked="f">
            <w10:wrap type="topAndBottom" anchorx="page"/>
          </v:rect>
        </w:pict>
      </w:r>
    </w:p>
    <w:p w14:paraId="5615D1EB" w14:textId="77777777" w:rsidR="0092695A" w:rsidRDefault="0092695A">
      <w:pPr>
        <w:pStyle w:val="BodyText"/>
        <w:spacing w:before="10"/>
        <w:rPr>
          <w:sz w:val="15"/>
        </w:rPr>
      </w:pPr>
    </w:p>
    <w:p w14:paraId="1E230DF3" w14:textId="77777777" w:rsidR="0092695A" w:rsidRDefault="00000000">
      <w:pPr>
        <w:spacing w:before="69"/>
        <w:ind w:left="120" w:right="1986" w:hanging="1"/>
        <w:rPr>
          <w:sz w:val="18"/>
        </w:rPr>
      </w:pPr>
      <w:bookmarkStart w:id="118" w:name="_bookmark87"/>
      <w:bookmarkEnd w:id="118"/>
      <w:r>
        <w:rPr>
          <w:position w:val="5"/>
          <w:sz w:val="12"/>
        </w:rPr>
        <w:t xml:space="preserve">xvii </w:t>
      </w:r>
      <w:r>
        <w:rPr>
          <w:sz w:val="18"/>
        </w:rPr>
        <w:t>More information on the Pioneer ACO Model is available on the Innovation Model’s summary page:</w:t>
      </w:r>
      <w:r>
        <w:rPr>
          <w:spacing w:val="-38"/>
          <w:sz w:val="18"/>
        </w:rPr>
        <w:t xml:space="preserve"> </w:t>
      </w:r>
      <w:hyperlink r:id="rId50">
        <w:r>
          <w:rPr>
            <w:color w:val="0000FF"/>
            <w:sz w:val="18"/>
            <w:u w:val="single" w:color="0000FF"/>
          </w:rPr>
          <w:t>https://innovation.cms.gov/innovation-models/pioneer-aco-model</w:t>
        </w:r>
      </w:hyperlink>
    </w:p>
    <w:p w14:paraId="41DAD421" w14:textId="77777777" w:rsidR="0092695A" w:rsidRDefault="00000000">
      <w:pPr>
        <w:ind w:left="120" w:right="2339"/>
        <w:rPr>
          <w:sz w:val="18"/>
        </w:rPr>
      </w:pPr>
      <w:bookmarkStart w:id="119" w:name="_bookmark88"/>
      <w:bookmarkEnd w:id="119"/>
      <w:r>
        <w:rPr>
          <w:position w:val="5"/>
          <w:sz w:val="12"/>
        </w:rPr>
        <w:t xml:space="preserve">xviii </w:t>
      </w:r>
      <w:r>
        <w:rPr>
          <w:sz w:val="18"/>
        </w:rPr>
        <w:t>More information on the NGACO Model is available on the Innovation Model’s summary page:</w:t>
      </w:r>
      <w:r>
        <w:rPr>
          <w:spacing w:val="-38"/>
          <w:sz w:val="18"/>
        </w:rPr>
        <w:t xml:space="preserve"> </w:t>
      </w:r>
      <w:hyperlink r:id="rId51">
        <w:r>
          <w:rPr>
            <w:color w:val="0000FF"/>
            <w:sz w:val="18"/>
            <w:u w:val="single" w:color="0000FF"/>
          </w:rPr>
          <w:t>https://innovation.cms.gov/innovation-models/next-generation-aco-model</w:t>
        </w:r>
      </w:hyperlink>
    </w:p>
    <w:p w14:paraId="0308E051" w14:textId="77777777" w:rsidR="0092695A" w:rsidRDefault="0092695A">
      <w:pPr>
        <w:rPr>
          <w:sz w:val="18"/>
        </w:r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6922D3D" w14:textId="77777777" w:rsidR="0092695A" w:rsidRDefault="00000000">
      <w:pPr>
        <w:pStyle w:val="BodyText"/>
        <w:spacing w:before="37" w:line="259" w:lineRule="auto"/>
        <w:ind w:left="119" w:right="220"/>
      </w:pPr>
      <w:r>
        <w:rPr>
          <w:b/>
        </w:rPr>
        <w:lastRenderedPageBreak/>
        <w:t xml:space="preserve">State-level all-payer models. </w:t>
      </w:r>
      <w:r>
        <w:t>In addition to national and regional models, CMMI also offers waivers to</w:t>
      </w:r>
      <w:r>
        <w:rPr>
          <w:spacing w:val="1"/>
        </w:rPr>
        <w:t xml:space="preserve"> </w:t>
      </w:r>
      <w:r>
        <w:t>states to design their own state-specific all-payer APMs that include care coordination. Two states have</w:t>
      </w:r>
      <w:r>
        <w:rPr>
          <w:spacing w:val="-47"/>
        </w:rPr>
        <w:t xml:space="preserve"> </w:t>
      </w:r>
      <w:r>
        <w:t>developed</w:t>
      </w:r>
      <w:r>
        <w:rPr>
          <w:spacing w:val="-2"/>
        </w:rPr>
        <w:t xml:space="preserve"> </w:t>
      </w:r>
      <w:r>
        <w:t>all-payer</w:t>
      </w:r>
      <w:r>
        <w:rPr>
          <w:spacing w:val="-2"/>
        </w:rPr>
        <w:t xml:space="preserve"> </w:t>
      </w:r>
      <w:r>
        <w:t>models:</w:t>
      </w:r>
      <w:r>
        <w:rPr>
          <w:spacing w:val="3"/>
        </w:rPr>
        <w:t xml:space="preserve"> </w:t>
      </w:r>
      <w:r>
        <w:t>Vermont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Maryland.</w:t>
      </w:r>
    </w:p>
    <w:p w14:paraId="30DE3E47" w14:textId="77777777" w:rsidR="0092695A" w:rsidRDefault="0092695A">
      <w:pPr>
        <w:pStyle w:val="BodyText"/>
        <w:spacing w:before="6"/>
        <w:rPr>
          <w:sz w:val="19"/>
        </w:rPr>
      </w:pPr>
    </w:p>
    <w:p w14:paraId="5907EE57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0"/>
        </w:tabs>
        <w:spacing w:line="259" w:lineRule="auto"/>
        <w:ind w:left="840" w:right="367"/>
        <w:jc w:val="both"/>
      </w:pPr>
      <w:r>
        <w:t xml:space="preserve">In the </w:t>
      </w:r>
      <w:r>
        <w:rPr>
          <w:b/>
        </w:rPr>
        <w:t>Vermont All-Payer ACO model</w:t>
      </w:r>
      <w:hyperlink w:anchor="_bookmark89" w:history="1">
        <w:r>
          <w:rPr>
            <w:b/>
            <w:vertAlign w:val="superscript"/>
          </w:rPr>
          <w:t>xix</w:t>
        </w:r>
      </w:hyperlink>
      <w:r>
        <w:t>, like the NGACO model, organizations assume greater</w:t>
      </w:r>
      <w:r>
        <w:rPr>
          <w:spacing w:val="1"/>
        </w:rPr>
        <w:t xml:space="preserve"> </w:t>
      </w:r>
      <w:r>
        <w:t>financial risk in return for potential shared savings. As part of the model, the state of Vermont</w:t>
      </w:r>
      <w:r>
        <w:rPr>
          <w:spacing w:val="-47"/>
        </w:rPr>
        <w:t xml:space="preserve"> </w:t>
      </w:r>
      <w:r>
        <w:t>also received</w:t>
      </w:r>
      <w:r>
        <w:rPr>
          <w:spacing w:val="-4"/>
        </w:rPr>
        <w:t xml:space="preserve"> </w:t>
      </w:r>
      <w:r>
        <w:t>$9.5</w:t>
      </w:r>
      <w:r>
        <w:rPr>
          <w:spacing w:val="-2"/>
        </w:rPr>
        <w:t xml:space="preserve"> </w:t>
      </w:r>
      <w:r>
        <w:t>million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2017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support</w:t>
      </w:r>
      <w:r>
        <w:rPr>
          <w:spacing w:val="-3"/>
        </w:rPr>
        <w:t xml:space="preserve"> </w:t>
      </w:r>
      <w:r>
        <w:t>investments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care coordination</w:t>
      </w:r>
      <w:r>
        <w:rPr>
          <w:spacing w:val="-2"/>
        </w:rPr>
        <w:t xml:space="preserve"> </w:t>
      </w:r>
      <w:r>
        <w:t>activities.</w:t>
      </w:r>
      <w:hyperlink w:anchor="_bookmark227" w:history="1">
        <w:r>
          <w:rPr>
            <w:vertAlign w:val="superscript"/>
          </w:rPr>
          <w:t>76</w:t>
        </w:r>
      </w:hyperlink>
    </w:p>
    <w:p w14:paraId="204F7848" w14:textId="77777777" w:rsidR="0092695A" w:rsidRDefault="0092695A">
      <w:pPr>
        <w:pStyle w:val="BodyText"/>
        <w:spacing w:before="9"/>
        <w:rPr>
          <w:sz w:val="19"/>
        </w:rPr>
      </w:pPr>
    </w:p>
    <w:p w14:paraId="23C616E8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0"/>
        </w:tabs>
        <w:spacing w:line="259" w:lineRule="auto"/>
        <w:ind w:right="330"/>
      </w:pPr>
      <w:r>
        <w:t xml:space="preserve">The </w:t>
      </w:r>
      <w:r>
        <w:rPr>
          <w:b/>
        </w:rPr>
        <w:t>Maryland All-Payer model</w:t>
      </w:r>
      <w:hyperlink w:anchor="_bookmark90" w:history="1">
        <w:r>
          <w:rPr>
            <w:b/>
            <w:vertAlign w:val="superscript"/>
          </w:rPr>
          <w:t>xx</w:t>
        </w:r>
        <w:r>
          <w:rPr>
            <w:b/>
          </w:rPr>
          <w:t xml:space="preserve"> </w:t>
        </w:r>
      </w:hyperlink>
      <w:r>
        <w:t>implemented a hospital annual global budget designed to set</w:t>
      </w:r>
      <w:r>
        <w:rPr>
          <w:spacing w:val="-47"/>
        </w:rPr>
        <w:t xml:space="preserve"> </w:t>
      </w:r>
      <w:r>
        <w:t>limits on hospital revenue and encourage coordination of inpatient and outpatient hospital</w:t>
      </w:r>
      <w:r>
        <w:rPr>
          <w:spacing w:val="1"/>
        </w:rPr>
        <w:t xml:space="preserve"> </w:t>
      </w:r>
      <w:r>
        <w:t>services to reduce cost.</w:t>
      </w:r>
      <w:r>
        <w:rPr>
          <w:spacing w:val="1"/>
        </w:rPr>
        <w:t xml:space="preserve"> </w:t>
      </w:r>
      <w:r>
        <w:t>The model also included two “care redesign” program tracks to</w:t>
      </w:r>
      <w:r>
        <w:rPr>
          <w:spacing w:val="1"/>
        </w:rPr>
        <w:t xml:space="preserve"> </w:t>
      </w:r>
      <w:r>
        <w:t>incentivize coordination of hospitals with hospital-based specialists or PCPs, respectively, to</w:t>
      </w:r>
      <w:r>
        <w:rPr>
          <w:spacing w:val="1"/>
        </w:rPr>
        <w:t xml:space="preserve"> </w:t>
      </w:r>
      <w:r>
        <w:t>coordinate</w:t>
      </w:r>
      <w:r>
        <w:rPr>
          <w:spacing w:val="-6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both</w:t>
      </w:r>
      <w:r>
        <w:rPr>
          <w:spacing w:val="-7"/>
        </w:rPr>
        <w:t xml:space="preserve"> </w:t>
      </w:r>
      <w:r>
        <w:t>inside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outside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hospital.</w:t>
      </w:r>
    </w:p>
    <w:p w14:paraId="01699754" w14:textId="77777777" w:rsidR="0092695A" w:rsidRDefault="0092695A">
      <w:pPr>
        <w:pStyle w:val="BodyText"/>
        <w:spacing w:before="5"/>
        <w:rPr>
          <w:sz w:val="19"/>
        </w:rPr>
      </w:pPr>
    </w:p>
    <w:p w14:paraId="4ADF2B36" w14:textId="77777777" w:rsidR="0092695A" w:rsidRDefault="00000000">
      <w:pPr>
        <w:pStyle w:val="BodyText"/>
        <w:spacing w:line="259" w:lineRule="auto"/>
        <w:ind w:left="839" w:right="248"/>
      </w:pPr>
      <w:r>
        <w:t>Nearly all Maryland hospitals reported investing in additional care coordination staff as a result</w:t>
      </w:r>
      <w:r>
        <w:rPr>
          <w:spacing w:val="-47"/>
        </w:rPr>
        <w:t xml:space="preserve"> </w:t>
      </w:r>
      <w:r>
        <w:t>of the model. These staff members are considered integral to achieving more timely hospital</w:t>
      </w:r>
      <w:r>
        <w:rPr>
          <w:spacing w:val="1"/>
        </w:rPr>
        <w:t xml:space="preserve"> </w:t>
      </w:r>
      <w:r>
        <w:t>discharges, coordinating patient needs in the hospital and post-discharge settings, reducing</w:t>
      </w:r>
      <w:r>
        <w:rPr>
          <w:spacing w:val="1"/>
        </w:rPr>
        <w:t xml:space="preserve"> </w:t>
      </w:r>
      <w:r>
        <w:t>readmissions, and supporting patient education</w:t>
      </w:r>
      <w:hyperlink w:anchor="_bookmark16" w:history="1">
        <w:r>
          <w:t>.</w:t>
        </w:r>
        <w:r>
          <w:rPr>
            <w:vertAlign w:val="superscript"/>
          </w:rPr>
          <w:t>13</w:t>
        </w:r>
        <w:r>
          <w:t xml:space="preserve"> </w:t>
        </w:r>
      </w:hyperlink>
      <w:r>
        <w:t>Over 80 percent of Maryland hospitals also</w:t>
      </w:r>
      <w:r>
        <w:rPr>
          <w:spacing w:val="1"/>
        </w:rPr>
        <w:t xml:space="preserve"> </w:t>
      </w:r>
      <w:r>
        <w:t>used CHWs as a strategy to manage complex patients with social needs and to address primary</w:t>
      </w:r>
      <w:r>
        <w:rPr>
          <w:spacing w:val="-47"/>
        </w:rPr>
        <w:t xml:space="preserve"> </w:t>
      </w:r>
      <w:r>
        <w:t>care access</w:t>
      </w:r>
      <w:r>
        <w:rPr>
          <w:spacing w:val="-2"/>
        </w:rPr>
        <w:t xml:space="preserve"> </w:t>
      </w:r>
      <w:r>
        <w:t>limitations.</w:t>
      </w:r>
    </w:p>
    <w:p w14:paraId="6E898B36" w14:textId="77777777" w:rsidR="0092695A" w:rsidRDefault="0092695A">
      <w:pPr>
        <w:pStyle w:val="BodyText"/>
        <w:spacing w:before="8"/>
        <w:rPr>
          <w:sz w:val="19"/>
        </w:rPr>
      </w:pPr>
    </w:p>
    <w:p w14:paraId="2DAE7EB2" w14:textId="77777777" w:rsidR="0092695A" w:rsidRDefault="00000000">
      <w:pPr>
        <w:pStyle w:val="BodyText"/>
        <w:spacing w:line="259" w:lineRule="auto"/>
        <w:ind w:left="839" w:right="151"/>
      </w:pPr>
      <w:r>
        <w:t>In addition, Maryland hospitals implemented a number of initiatives aimed at caring for patients</w:t>
      </w:r>
      <w:r>
        <w:rPr>
          <w:spacing w:val="-47"/>
        </w:rPr>
        <w:t xml:space="preserve"> </w:t>
      </w:r>
      <w:r>
        <w:t>after their hospital stay, including improving coordination with PAC facilities, providing a 30-day</w:t>
      </w:r>
      <w:r>
        <w:rPr>
          <w:spacing w:val="1"/>
        </w:rPr>
        <w:t xml:space="preserve"> </w:t>
      </w:r>
      <w:r>
        <w:t>supply of medications at discharge, and using discharge clinics as an alternative to ED visits for</w:t>
      </w:r>
      <w:r>
        <w:rPr>
          <w:spacing w:val="1"/>
        </w:rPr>
        <w:t xml:space="preserve"> </w:t>
      </w:r>
      <w:r>
        <w:t>post-discharge issues.</w:t>
      </w:r>
      <w:r>
        <w:rPr>
          <w:spacing w:val="1"/>
        </w:rPr>
        <w:t xml:space="preserve"> </w:t>
      </w:r>
      <w:r>
        <w:t>Hospital leaders noted that building community partnerships was a</w:t>
      </w:r>
      <w:r>
        <w:rPr>
          <w:spacing w:val="1"/>
        </w:rPr>
        <w:t xml:space="preserve"> </w:t>
      </w:r>
      <w:r>
        <w:t>priority for Maryland hospitals. However, these leaders also noted that a lack of provider</w:t>
      </w:r>
      <w:r>
        <w:rPr>
          <w:spacing w:val="1"/>
        </w:rPr>
        <w:t xml:space="preserve"> </w:t>
      </w:r>
      <w:r>
        <w:t>engagement and</w:t>
      </w:r>
      <w:r>
        <w:rPr>
          <w:spacing w:val="-2"/>
        </w:rPr>
        <w:t xml:space="preserve"> </w:t>
      </w:r>
      <w:r>
        <w:t>provider</w:t>
      </w:r>
      <w:r>
        <w:rPr>
          <w:spacing w:val="-3"/>
        </w:rPr>
        <w:t xml:space="preserve"> </w:t>
      </w:r>
      <w:r>
        <w:t>shortages</w:t>
      </w:r>
      <w:r>
        <w:rPr>
          <w:spacing w:val="-3"/>
        </w:rPr>
        <w:t xml:space="preserve"> </w:t>
      </w:r>
      <w:r>
        <w:t>posed</w:t>
      </w:r>
      <w:r>
        <w:rPr>
          <w:spacing w:val="-2"/>
        </w:rPr>
        <w:t xml:space="preserve"> </w:t>
      </w:r>
      <w:r>
        <w:t>barriers</w:t>
      </w:r>
      <w:r>
        <w:rPr>
          <w:spacing w:val="-3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improving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hyperlink w:anchor="_bookmark16" w:history="1">
        <w:r>
          <w:t>.</w:t>
        </w:r>
        <w:r>
          <w:rPr>
            <w:vertAlign w:val="superscript"/>
          </w:rPr>
          <w:t>13</w:t>
        </w:r>
      </w:hyperlink>
    </w:p>
    <w:p w14:paraId="1A3F31AE" w14:textId="77777777" w:rsidR="0092695A" w:rsidRDefault="0092695A">
      <w:pPr>
        <w:pStyle w:val="BodyText"/>
        <w:spacing w:before="6"/>
        <w:rPr>
          <w:sz w:val="19"/>
        </w:rPr>
      </w:pPr>
    </w:p>
    <w:p w14:paraId="0561B0D6" w14:textId="77777777" w:rsidR="0092695A" w:rsidRDefault="00000000">
      <w:pPr>
        <w:pStyle w:val="BodyText"/>
        <w:spacing w:line="259" w:lineRule="auto"/>
        <w:ind w:left="839" w:right="146"/>
      </w:pPr>
      <w:r>
        <w:t>The Maryland All-Payer model evaluation found 2.8 percent slower growth in total expenditures</w:t>
      </w:r>
      <w:r>
        <w:rPr>
          <w:spacing w:val="-47"/>
        </w:rPr>
        <w:t xml:space="preserve"> </w:t>
      </w:r>
      <w:r>
        <w:t>relative to the comparison group, partially due to reduced inpatient admissions and, therefore,</w:t>
      </w:r>
      <w:r>
        <w:rPr>
          <w:spacing w:val="1"/>
        </w:rPr>
        <w:t xml:space="preserve"> </w:t>
      </w:r>
      <w:r>
        <w:t>reduced post-acute spending.</w:t>
      </w:r>
      <w:hyperlink w:anchor="_bookmark16" w:history="1">
        <w:r>
          <w:rPr>
            <w:vertAlign w:val="superscript"/>
          </w:rPr>
          <w:t>13</w:t>
        </w:r>
        <w:r>
          <w:t xml:space="preserve"> </w:t>
        </w:r>
      </w:hyperlink>
      <w:r>
        <w:t>The evaluation noted that PAC savings could reflect hospital</w:t>
      </w:r>
      <w:r>
        <w:rPr>
          <w:spacing w:val="1"/>
        </w:rPr>
        <w:t xml:space="preserve"> </w:t>
      </w:r>
      <w:r>
        <w:t>investments in post-discharge spending. The model reduced hospitalizations and expenditures</w:t>
      </w:r>
      <w:r>
        <w:rPr>
          <w:spacing w:val="1"/>
        </w:rPr>
        <w:t xml:space="preserve"> </w:t>
      </w:r>
      <w:r>
        <w:t>for beneficiaries with multiple chronic conditions and dual eligible beneficiaries (compared with</w:t>
      </w:r>
      <w:r>
        <w:rPr>
          <w:spacing w:val="1"/>
        </w:rPr>
        <w:t xml:space="preserve"> </w:t>
      </w:r>
      <w:r>
        <w:t>their respective comparison groups), suggesting that hospitals were prioritizing care</w:t>
      </w:r>
      <w:r>
        <w:rPr>
          <w:spacing w:val="1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these high-risk patients</w:t>
      </w:r>
      <w:r>
        <w:rPr>
          <w:spacing w:val="-3"/>
        </w:rPr>
        <w:t xml:space="preserve"> </w:t>
      </w:r>
      <w:r>
        <w:t>who would</w:t>
      </w:r>
      <w:r>
        <w:rPr>
          <w:spacing w:val="-4"/>
        </w:rPr>
        <w:t xml:space="preserve"> </w:t>
      </w:r>
      <w:r>
        <w:t>most</w:t>
      </w:r>
      <w:r>
        <w:rPr>
          <w:spacing w:val="-1"/>
        </w:rPr>
        <w:t xml:space="preserve"> </w:t>
      </w:r>
      <w:r>
        <w:t>benefit from the</w:t>
      </w:r>
      <w:r>
        <w:rPr>
          <w:spacing w:val="-3"/>
        </w:rPr>
        <w:t xml:space="preserve"> </w:t>
      </w:r>
      <w:r>
        <w:t>services</w:t>
      </w:r>
      <w:hyperlink w:anchor="_bookmark16" w:history="1">
        <w:r>
          <w:t>.</w:t>
        </w:r>
        <w:r>
          <w:rPr>
            <w:vertAlign w:val="superscript"/>
          </w:rPr>
          <w:t>13</w:t>
        </w:r>
      </w:hyperlink>
    </w:p>
    <w:p w14:paraId="0FC9C64E" w14:textId="77777777" w:rsidR="0092695A" w:rsidRDefault="0092695A">
      <w:pPr>
        <w:pStyle w:val="BodyText"/>
        <w:spacing w:before="8"/>
        <w:rPr>
          <w:sz w:val="19"/>
        </w:rPr>
      </w:pPr>
    </w:p>
    <w:p w14:paraId="4AC95987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400" w:hanging="360"/>
      </w:pPr>
      <w:r>
        <w:rPr>
          <w:b/>
        </w:rPr>
        <w:t>Maryland Total Cost of Care Model</w:t>
      </w:r>
      <w:r>
        <w:t>.</w:t>
      </w:r>
      <w:hyperlink w:anchor="_bookmark91" w:history="1">
        <w:r>
          <w:rPr>
            <w:vertAlign w:val="superscript"/>
          </w:rPr>
          <w:t>xxi</w:t>
        </w:r>
        <w:r>
          <w:t xml:space="preserve"> </w:t>
        </w:r>
      </w:hyperlink>
      <w:r>
        <w:t>The Maryland Total Cost of Care model builds on the</w:t>
      </w:r>
      <w:r>
        <w:rPr>
          <w:spacing w:val="1"/>
        </w:rPr>
        <w:t xml:space="preserve"> </w:t>
      </w:r>
      <w:r>
        <w:t>Maryland All-Payer model, using a global budget so that hospitals can invest in care</w:t>
      </w:r>
      <w:r>
        <w:rPr>
          <w:spacing w:val="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activities</w:t>
      </w:r>
      <w:r>
        <w:rPr>
          <w:spacing w:val="-4"/>
        </w:rPr>
        <w:t xml:space="preserve"> </w:t>
      </w:r>
      <w:r>
        <w:t>without</w:t>
      </w:r>
      <w:r>
        <w:rPr>
          <w:spacing w:val="-2"/>
        </w:rPr>
        <w:t xml:space="preserve"> </w:t>
      </w:r>
      <w:r>
        <w:t>relying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typical</w:t>
      </w:r>
      <w:r>
        <w:rPr>
          <w:spacing w:val="-2"/>
        </w:rPr>
        <w:t xml:space="preserve"> </w:t>
      </w:r>
      <w:r>
        <w:t>FFS</w:t>
      </w:r>
      <w:r>
        <w:rPr>
          <w:spacing w:val="-3"/>
        </w:rPr>
        <w:t xml:space="preserve"> </w:t>
      </w:r>
      <w:r>
        <w:t>reimbursement.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model</w:t>
      </w:r>
      <w:r>
        <w:rPr>
          <w:spacing w:val="-5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includes</w:t>
      </w:r>
    </w:p>
    <w:p w14:paraId="297C7CEA" w14:textId="77777777" w:rsidR="0092695A" w:rsidRDefault="00000000">
      <w:pPr>
        <w:pStyle w:val="BodyText"/>
        <w:spacing w:before="1"/>
        <w:rPr>
          <w:sz w:val="24"/>
        </w:rPr>
      </w:pPr>
      <w:r>
        <w:pict w14:anchorId="5722EB56">
          <v:rect id="_x0000_s2070" style="position:absolute;margin-left:1in;margin-top:16.65pt;width:2in;height:.7pt;z-index:-15722496;mso-wrap-distance-left:0;mso-wrap-distance-right:0;mso-position-horizontal-relative:page" fillcolor="black" stroked="f">
            <w10:wrap type="topAndBottom" anchorx="page"/>
          </v:rect>
        </w:pict>
      </w:r>
    </w:p>
    <w:p w14:paraId="27D0F3ED" w14:textId="77777777" w:rsidR="0092695A" w:rsidRDefault="0092695A">
      <w:pPr>
        <w:pStyle w:val="BodyText"/>
        <w:spacing w:before="10"/>
        <w:rPr>
          <w:sz w:val="15"/>
        </w:rPr>
      </w:pPr>
    </w:p>
    <w:p w14:paraId="162A998D" w14:textId="77777777" w:rsidR="0092695A" w:rsidRDefault="00000000">
      <w:pPr>
        <w:spacing w:before="69"/>
        <w:ind w:left="120" w:right="1598" w:hanging="1"/>
        <w:rPr>
          <w:sz w:val="18"/>
        </w:rPr>
      </w:pPr>
      <w:bookmarkStart w:id="120" w:name="_bookmark89"/>
      <w:bookmarkEnd w:id="120"/>
      <w:r>
        <w:rPr>
          <w:position w:val="5"/>
          <w:sz w:val="12"/>
        </w:rPr>
        <w:t xml:space="preserve">xix </w:t>
      </w:r>
      <w:r>
        <w:rPr>
          <w:sz w:val="18"/>
        </w:rPr>
        <w:t>More information on the Vermont All-Payer Model is available on the Innovation Model’s summary page:</w:t>
      </w:r>
      <w:r>
        <w:rPr>
          <w:spacing w:val="-38"/>
          <w:sz w:val="18"/>
        </w:rPr>
        <w:t xml:space="preserve"> </w:t>
      </w:r>
      <w:hyperlink r:id="rId52">
        <w:r>
          <w:rPr>
            <w:color w:val="0000FF"/>
            <w:sz w:val="18"/>
            <w:u w:val="single" w:color="0000FF"/>
          </w:rPr>
          <w:t>https://innovation.cms.gov/innovation-models/vermont-all-payer-aco-model</w:t>
        </w:r>
      </w:hyperlink>
    </w:p>
    <w:p w14:paraId="7B517083" w14:textId="77777777" w:rsidR="0092695A" w:rsidRDefault="00000000">
      <w:pPr>
        <w:ind w:left="120" w:right="1571" w:hanging="1"/>
        <w:rPr>
          <w:sz w:val="18"/>
        </w:rPr>
      </w:pPr>
      <w:bookmarkStart w:id="121" w:name="_bookmark90"/>
      <w:bookmarkEnd w:id="121"/>
      <w:r>
        <w:rPr>
          <w:position w:val="5"/>
          <w:sz w:val="12"/>
        </w:rPr>
        <w:t xml:space="preserve">xx </w:t>
      </w:r>
      <w:r>
        <w:rPr>
          <w:sz w:val="18"/>
        </w:rPr>
        <w:t>More information on the Maryland All-Payer Model is available on the Innovation Model’s summary page:</w:t>
      </w:r>
      <w:r>
        <w:rPr>
          <w:spacing w:val="-38"/>
          <w:sz w:val="18"/>
        </w:rPr>
        <w:t xml:space="preserve"> </w:t>
      </w:r>
      <w:hyperlink r:id="rId53">
        <w:r>
          <w:rPr>
            <w:color w:val="0000FF"/>
            <w:sz w:val="18"/>
            <w:u w:val="single" w:color="0000FF"/>
          </w:rPr>
          <w:t>https://innovation.cms.gov/innovation-models/maryland-all-payer-model</w:t>
        </w:r>
      </w:hyperlink>
    </w:p>
    <w:p w14:paraId="7E565DED" w14:textId="77777777" w:rsidR="0092695A" w:rsidRDefault="00000000">
      <w:pPr>
        <w:ind w:left="120" w:right="899" w:hanging="1"/>
        <w:rPr>
          <w:sz w:val="18"/>
        </w:rPr>
      </w:pPr>
      <w:bookmarkStart w:id="122" w:name="_bookmark91"/>
      <w:bookmarkEnd w:id="122"/>
      <w:r>
        <w:rPr>
          <w:position w:val="5"/>
          <w:sz w:val="12"/>
        </w:rPr>
        <w:t xml:space="preserve">xxi </w:t>
      </w:r>
      <w:r>
        <w:rPr>
          <w:sz w:val="18"/>
        </w:rPr>
        <w:t>More information on the Maryland Total Cost of Care Model is available on the Innovation Model’s summary page:</w:t>
      </w:r>
      <w:r>
        <w:rPr>
          <w:spacing w:val="-38"/>
          <w:sz w:val="18"/>
        </w:rPr>
        <w:t xml:space="preserve"> </w:t>
      </w:r>
      <w:hyperlink r:id="rId54">
        <w:r>
          <w:rPr>
            <w:color w:val="0000FF"/>
            <w:sz w:val="18"/>
            <w:u w:val="single" w:color="0000FF"/>
          </w:rPr>
          <w:t>https://innovation.cms.gov/innovation-models/md-tccm</w:t>
        </w:r>
      </w:hyperlink>
    </w:p>
    <w:p w14:paraId="525E558B" w14:textId="77777777" w:rsidR="0092695A" w:rsidRDefault="0092695A">
      <w:pPr>
        <w:rPr>
          <w:sz w:val="18"/>
        </w:r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804867F" w14:textId="77777777" w:rsidR="0092695A" w:rsidRDefault="00000000">
      <w:pPr>
        <w:pStyle w:val="BodyText"/>
        <w:spacing w:before="37" w:line="259" w:lineRule="auto"/>
        <w:ind w:left="839" w:right="144"/>
      </w:pPr>
      <w:bookmarkStart w:id="123" w:name="VI.B._Population-Specific_Care_Coordinat"/>
      <w:bookmarkEnd w:id="123"/>
      <w:r>
        <w:lastRenderedPageBreak/>
        <w:t>three program options that provide incentives for different care providers. First, the hospital</w:t>
      </w:r>
      <w:r>
        <w:rPr>
          <w:spacing w:val="1"/>
        </w:rPr>
        <w:t xml:space="preserve"> </w:t>
      </w:r>
      <w:r>
        <w:t>payment program offers population-based payments for all hospital services provided during a</w:t>
      </w:r>
      <w:r>
        <w:rPr>
          <w:spacing w:val="1"/>
        </w:rPr>
        <w:t xml:space="preserve"> </w:t>
      </w:r>
      <w:r>
        <w:t>year. A second program option allows hospitals to make incentive payments, less than the</w:t>
      </w:r>
      <w:r>
        <w:rPr>
          <w:spacing w:val="1"/>
        </w:rPr>
        <w:t xml:space="preserve"> </w:t>
      </w:r>
      <w:r>
        <w:t>savings obtained under the fixed global budget, to non-hospital providers to support</w:t>
      </w:r>
      <w:r>
        <w:rPr>
          <w:spacing w:val="1"/>
        </w:rPr>
        <w:t xml:space="preserve"> </w:t>
      </w:r>
      <w:r>
        <w:t>collaboration. Finally, a third program option offers incentives to PCPs who provide advanced</w:t>
      </w:r>
      <w:r>
        <w:rPr>
          <w:spacing w:val="1"/>
        </w:rPr>
        <w:t xml:space="preserve"> </w:t>
      </w:r>
      <w:r>
        <w:t>primary care services. These incentives include PBPM payments to support care management</w:t>
      </w:r>
      <w:r>
        <w:rPr>
          <w:spacing w:val="1"/>
        </w:rPr>
        <w:t xml:space="preserve"> </w:t>
      </w:r>
      <w:r>
        <w:t>services, performance-based incentives tied to reductions in hospitalization rates, and improved</w:t>
      </w:r>
      <w:r>
        <w:rPr>
          <w:spacing w:val="-47"/>
        </w:rPr>
        <w:t xml:space="preserve"> </w:t>
      </w:r>
      <w:r>
        <w:t>quality of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attributed</w:t>
      </w:r>
      <w:r>
        <w:rPr>
          <w:spacing w:val="-1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beneficiaries.</w:t>
      </w:r>
      <w:hyperlink w:anchor="_bookmark228" w:history="1">
        <w:r>
          <w:rPr>
            <w:vertAlign w:val="superscript"/>
          </w:rPr>
          <w:t>77</w:t>
        </w:r>
      </w:hyperlink>
    </w:p>
    <w:p w14:paraId="30A8772D" w14:textId="77777777" w:rsidR="0092695A" w:rsidRDefault="0092695A">
      <w:pPr>
        <w:pStyle w:val="BodyText"/>
        <w:spacing w:before="8"/>
        <w:rPr>
          <w:sz w:val="19"/>
        </w:rPr>
      </w:pPr>
    </w:p>
    <w:p w14:paraId="49F0C64C" w14:textId="77777777" w:rsidR="0092695A" w:rsidRDefault="00000000">
      <w:pPr>
        <w:pStyle w:val="Heading2"/>
        <w:numPr>
          <w:ilvl w:val="1"/>
          <w:numId w:val="345"/>
        </w:numPr>
        <w:tabs>
          <w:tab w:val="left" w:pos="646"/>
        </w:tabs>
        <w:ind w:left="645" w:hanging="526"/>
      </w:pPr>
      <w:bookmarkStart w:id="124" w:name="_bookmark92"/>
      <w:bookmarkEnd w:id="124"/>
      <w:r>
        <w:t>Population-Specific</w:t>
      </w:r>
      <w:r>
        <w:rPr>
          <w:spacing w:val="-6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Selected</w:t>
      </w:r>
      <w:r>
        <w:rPr>
          <w:spacing w:val="-3"/>
        </w:rPr>
        <w:t xml:space="preserve"> </w:t>
      </w:r>
      <w:r>
        <w:t>CMMI</w:t>
      </w:r>
      <w:r>
        <w:rPr>
          <w:spacing w:val="-3"/>
        </w:rPr>
        <w:t xml:space="preserve"> </w:t>
      </w:r>
      <w:r>
        <w:t>Models</w:t>
      </w:r>
    </w:p>
    <w:p w14:paraId="34F4405B" w14:textId="77777777" w:rsidR="0092695A" w:rsidRDefault="00000000">
      <w:pPr>
        <w:pStyle w:val="BodyText"/>
        <w:spacing w:before="118" w:line="259" w:lineRule="auto"/>
        <w:ind w:left="120" w:right="109"/>
      </w:pPr>
      <w:r>
        <w:t>This section describes five CMMI models that focus on addressing a broad set of care needs for a specific</w:t>
      </w:r>
      <w:r>
        <w:rPr>
          <w:spacing w:val="-47"/>
        </w:rPr>
        <w:t xml:space="preserve"> </w:t>
      </w:r>
      <w:r>
        <w:t>population, such as vulnerable populations, as well as coordination of care across health care and other</w:t>
      </w:r>
      <w:r>
        <w:rPr>
          <w:spacing w:val="1"/>
        </w:rPr>
        <w:t xml:space="preserve"> </w:t>
      </w:r>
      <w:r>
        <w:t>sectors.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section</w:t>
      </w:r>
      <w:r>
        <w:rPr>
          <w:spacing w:val="-2"/>
        </w:rPr>
        <w:t xml:space="preserve"> </w:t>
      </w:r>
      <w:r>
        <w:t>also includes</w:t>
      </w:r>
      <w:r>
        <w:rPr>
          <w:spacing w:val="-1"/>
        </w:rPr>
        <w:t xml:space="preserve"> </w:t>
      </w:r>
      <w:r>
        <w:t>models</w:t>
      </w:r>
      <w:r>
        <w:rPr>
          <w:spacing w:val="-3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focus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populations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>conditions.</w:t>
      </w:r>
    </w:p>
    <w:p w14:paraId="1955A85F" w14:textId="77777777" w:rsidR="0092695A" w:rsidRDefault="0092695A">
      <w:pPr>
        <w:pStyle w:val="BodyText"/>
        <w:spacing w:before="6"/>
        <w:rPr>
          <w:sz w:val="19"/>
        </w:rPr>
      </w:pPr>
    </w:p>
    <w:p w14:paraId="0628F8AA" w14:textId="77777777" w:rsidR="0092695A" w:rsidRDefault="00000000">
      <w:pPr>
        <w:spacing w:line="259" w:lineRule="auto"/>
        <w:ind w:left="120" w:right="422"/>
      </w:pPr>
      <w:r>
        <w:rPr>
          <w:b/>
        </w:rPr>
        <w:t xml:space="preserve">Vulnerable Populations and SDOH. </w:t>
      </w:r>
      <w:r>
        <w:t>CMMI has implemented multiple national models focused on the</w:t>
      </w:r>
      <w:r>
        <w:rPr>
          <w:spacing w:val="-47"/>
        </w:rPr>
        <w:t xml:space="preserve"> </w:t>
      </w:r>
      <w:r>
        <w:t>needs</w:t>
      </w:r>
      <w:r>
        <w:rPr>
          <w:spacing w:val="-3"/>
        </w:rPr>
        <w:t xml:space="preserve"> </w:t>
      </w:r>
      <w:r>
        <w:t>of vulnerable</w:t>
      </w:r>
      <w:r>
        <w:rPr>
          <w:spacing w:val="1"/>
        </w:rPr>
        <w:t xml:space="preserve"> </w:t>
      </w:r>
      <w:r>
        <w:t>populations.</w:t>
      </w:r>
    </w:p>
    <w:p w14:paraId="6CD8556A" w14:textId="77777777" w:rsidR="0092695A" w:rsidRDefault="0092695A">
      <w:pPr>
        <w:pStyle w:val="BodyText"/>
        <w:spacing w:before="9"/>
        <w:rPr>
          <w:sz w:val="19"/>
        </w:rPr>
      </w:pPr>
    </w:p>
    <w:p w14:paraId="4251C489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225" w:hanging="360"/>
      </w:pPr>
      <w:r>
        <w:t xml:space="preserve">For example, the </w:t>
      </w:r>
      <w:r>
        <w:rPr>
          <w:b/>
        </w:rPr>
        <w:t>Accountable Health Communities (AHC) model</w:t>
      </w:r>
      <w:hyperlink w:anchor="_bookmark93" w:history="1">
        <w:r>
          <w:rPr>
            <w:b/>
            <w:vertAlign w:val="superscript"/>
          </w:rPr>
          <w:t>xxii</w:t>
        </w:r>
        <w:r>
          <w:rPr>
            <w:b/>
          </w:rPr>
          <w:t xml:space="preserve"> </w:t>
        </w:r>
      </w:hyperlink>
      <w:r>
        <w:t>provides funding to “bridge</w:t>
      </w:r>
      <w:r>
        <w:rPr>
          <w:spacing w:val="-47"/>
        </w:rPr>
        <w:t xml:space="preserve"> </w:t>
      </w:r>
      <w:r>
        <w:t>organizations” to help them facilitate referrals for Medicaid enrollees across health care and</w:t>
      </w:r>
      <w:r>
        <w:rPr>
          <w:spacing w:val="1"/>
        </w:rPr>
        <w:t xml:space="preserve"> </w:t>
      </w:r>
      <w:r>
        <w:t>social service providers. Bridge organizations use multidisciplinary care teams to coordinate</w:t>
      </w:r>
      <w:r>
        <w:rPr>
          <w:spacing w:val="1"/>
        </w:rPr>
        <w:t xml:space="preserve"> </w:t>
      </w:r>
      <w:r>
        <w:t>services between Medicaid providers and community-based organizations to increase access to</w:t>
      </w:r>
      <w:r>
        <w:rPr>
          <w:spacing w:val="-47"/>
        </w:rPr>
        <w:t xml:space="preserve"> </w:t>
      </w:r>
      <w:r>
        <w:t>social services.</w:t>
      </w:r>
      <w:hyperlink w:anchor="_bookmark229" w:history="1">
        <w:r>
          <w:rPr>
            <w:vertAlign w:val="superscript"/>
          </w:rPr>
          <w:t>78</w:t>
        </w:r>
      </w:hyperlink>
    </w:p>
    <w:p w14:paraId="55ED8D84" w14:textId="77777777" w:rsidR="0092695A" w:rsidRDefault="0092695A">
      <w:pPr>
        <w:pStyle w:val="BodyText"/>
        <w:spacing w:before="7"/>
        <w:rPr>
          <w:sz w:val="19"/>
        </w:rPr>
      </w:pPr>
    </w:p>
    <w:p w14:paraId="155AE150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before="1" w:line="259" w:lineRule="auto"/>
        <w:ind w:left="840" w:right="401"/>
      </w:pPr>
      <w:r>
        <w:t xml:space="preserve">Under the </w:t>
      </w:r>
      <w:r>
        <w:rPr>
          <w:b/>
        </w:rPr>
        <w:t>Integrated Care for Kids (InCK) model</w:t>
      </w:r>
      <w:r>
        <w:t>,</w:t>
      </w:r>
      <w:r>
        <w:rPr>
          <w:vertAlign w:val="superscript"/>
        </w:rPr>
        <w:t>xxiii</w:t>
      </w:r>
      <w:r>
        <w:t xml:space="preserve"> CMS funds awardees to design state-</w:t>
      </w:r>
      <w:r>
        <w:rPr>
          <w:spacing w:val="1"/>
        </w:rPr>
        <w:t xml:space="preserve"> </w:t>
      </w:r>
      <w:r>
        <w:t>specific APMs to identify and better coordinate care for children covered under Medicaid and</w:t>
      </w:r>
      <w:r>
        <w:rPr>
          <w:spacing w:val="-47"/>
        </w:rPr>
        <w:t xml:space="preserve"> </w:t>
      </w:r>
      <w:r>
        <w:t>the Children’s Health</w:t>
      </w:r>
      <w:r>
        <w:rPr>
          <w:spacing w:val="-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(CHIP).</w:t>
      </w:r>
      <w:hyperlink w:anchor="_bookmark230" w:history="1">
        <w:r>
          <w:rPr>
            <w:vertAlign w:val="superscript"/>
          </w:rPr>
          <w:t>79</w:t>
        </w:r>
      </w:hyperlink>
    </w:p>
    <w:p w14:paraId="5A82842A" w14:textId="77777777" w:rsidR="0092695A" w:rsidRDefault="0092695A">
      <w:pPr>
        <w:pStyle w:val="BodyText"/>
        <w:spacing w:before="6"/>
        <w:rPr>
          <w:sz w:val="19"/>
        </w:rPr>
      </w:pPr>
    </w:p>
    <w:p w14:paraId="5C1531BF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190" w:hanging="360"/>
      </w:pPr>
      <w:r>
        <w:rPr>
          <w:b/>
        </w:rPr>
        <w:t>Independence at Home Demonstration.</w:t>
      </w:r>
      <w:hyperlink w:anchor="_bookmark95" w:history="1">
        <w:r>
          <w:rPr>
            <w:b/>
            <w:vertAlign w:val="superscript"/>
          </w:rPr>
          <w:t>xxiv</w:t>
        </w:r>
        <w:r>
          <w:rPr>
            <w:b/>
          </w:rPr>
          <w:t xml:space="preserve"> </w:t>
        </w:r>
      </w:hyperlink>
      <w:r>
        <w:t>The Independence at Home Demonstration ,</w:t>
      </w:r>
      <w:r>
        <w:rPr>
          <w:spacing w:val="1"/>
        </w:rPr>
        <w:t xml:space="preserve"> </w:t>
      </w:r>
      <w:r>
        <w:t>authorized under Section 3024 of the Affordable Care Act and amended by the Bipartisan</w:t>
      </w:r>
      <w:r>
        <w:rPr>
          <w:spacing w:val="1"/>
        </w:rPr>
        <w:t xml:space="preserve"> </w:t>
      </w:r>
      <w:r>
        <w:t>Budget Act of 2018,offers incentive payments for primary care practices to deliver in-home care</w:t>
      </w:r>
      <w:r>
        <w:rPr>
          <w:spacing w:val="-47"/>
        </w:rPr>
        <w:t xml:space="preserve"> </w:t>
      </w:r>
      <w:r>
        <w:t>to patients with at least two chronic conditions and one deficit in activities of daily living.</w:t>
      </w:r>
      <w:r>
        <w:rPr>
          <w:spacing w:val="1"/>
        </w:rPr>
        <w:t xml:space="preserve"> </w:t>
      </w:r>
      <w:r>
        <w:t>Practices earn incentives based on cost and quality measures.</w:t>
      </w:r>
      <w:hyperlink w:anchor="_bookmark231" w:history="1">
        <w:r>
          <w:rPr>
            <w:vertAlign w:val="superscript"/>
          </w:rPr>
          <w:t>80</w:t>
        </w:r>
        <w:r>
          <w:t xml:space="preserve"> </w:t>
        </w:r>
      </w:hyperlink>
      <w:r>
        <w:t>Many practices added care</w:t>
      </w:r>
      <w:r>
        <w:rPr>
          <w:spacing w:val="1"/>
        </w:rPr>
        <w:t xml:space="preserve"> </w:t>
      </w:r>
      <w:r>
        <w:t>coordinators to their care teams to expand their capacity to manage care transitions.</w:t>
      </w:r>
      <w:hyperlink w:anchor="_bookmark232" w:history="1">
        <w:r>
          <w:rPr>
            <w:vertAlign w:val="superscript"/>
          </w:rPr>
          <w:t>81</w:t>
        </w:r>
        <w:r>
          <w:t xml:space="preserve"> </w:t>
        </w:r>
      </w:hyperlink>
      <w:r>
        <w:t>They</w:t>
      </w:r>
      <w:r>
        <w:rPr>
          <w:spacing w:val="1"/>
        </w:rPr>
        <w:t xml:space="preserve"> </w:t>
      </w:r>
      <w:r>
        <w:t>may monitor hospital admissions and provide timely post-discharge follow-up to help prevent</w:t>
      </w:r>
      <w:r>
        <w:rPr>
          <w:spacing w:val="1"/>
        </w:rPr>
        <w:t xml:space="preserve"> </w:t>
      </w:r>
      <w:r>
        <w:t>readmissions.</w:t>
      </w:r>
      <w:r>
        <w:rPr>
          <w:spacing w:val="1"/>
        </w:rPr>
        <w:t xml:space="preserve"> </w:t>
      </w:r>
      <w:r>
        <w:t>Many practices report improved relationships with outside providers, such as</w:t>
      </w:r>
      <w:r>
        <w:rPr>
          <w:spacing w:val="1"/>
        </w:rPr>
        <w:t xml:space="preserve"> </w:t>
      </w:r>
      <w:r>
        <w:t>home</w:t>
      </w:r>
      <w:r>
        <w:rPr>
          <w:spacing w:val="-1"/>
        </w:rPr>
        <w:t xml:space="preserve"> </w:t>
      </w:r>
      <w:r>
        <w:t>health,</w:t>
      </w:r>
      <w:r>
        <w:rPr>
          <w:spacing w:val="-3"/>
        </w:rPr>
        <w:t xml:space="preserve"> </w:t>
      </w:r>
      <w:r>
        <w:t>hospice,</w:t>
      </w:r>
      <w:r>
        <w:rPr>
          <w:spacing w:val="-2"/>
        </w:rPr>
        <w:t xml:space="preserve"> </w:t>
      </w:r>
      <w:r>
        <w:t>pharmacy,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transportation</w:t>
      </w:r>
      <w:r>
        <w:rPr>
          <w:spacing w:val="-4"/>
        </w:rPr>
        <w:t xml:space="preserve"> </w:t>
      </w:r>
      <w:r>
        <w:t>services.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practices</w:t>
      </w:r>
      <w:r>
        <w:rPr>
          <w:spacing w:val="-1"/>
        </w:rPr>
        <w:t xml:space="preserve"> </w:t>
      </w:r>
      <w:r>
        <w:t>hired</w:t>
      </w:r>
      <w:r>
        <w:rPr>
          <w:spacing w:val="-3"/>
        </w:rPr>
        <w:t xml:space="preserve"> </w:t>
      </w:r>
      <w:r>
        <w:t>staff</w:t>
      </w:r>
      <w:r>
        <w:rPr>
          <w:spacing w:val="-3"/>
        </w:rPr>
        <w:t xml:space="preserve"> </w:t>
      </w:r>
      <w:r>
        <w:t>to</w:t>
      </w:r>
    </w:p>
    <w:p w14:paraId="34225B35" w14:textId="77777777" w:rsidR="0092695A" w:rsidRDefault="0092695A">
      <w:pPr>
        <w:pStyle w:val="BodyText"/>
        <w:rPr>
          <w:sz w:val="20"/>
        </w:rPr>
      </w:pPr>
    </w:p>
    <w:p w14:paraId="2511CC88" w14:textId="77777777" w:rsidR="0092695A" w:rsidRDefault="00000000">
      <w:pPr>
        <w:pStyle w:val="BodyText"/>
        <w:spacing w:before="9"/>
        <w:rPr>
          <w:sz w:val="10"/>
        </w:rPr>
      </w:pPr>
      <w:r>
        <w:pict w14:anchorId="71AB1915">
          <v:rect id="_x0000_s2069" style="position:absolute;margin-left:1in;margin-top:8.55pt;width:2in;height:.7pt;z-index:-15721984;mso-wrap-distance-left:0;mso-wrap-distance-right:0;mso-position-horizontal-relative:page" fillcolor="black" stroked="f">
            <w10:wrap type="topAndBottom" anchorx="page"/>
          </v:rect>
        </w:pict>
      </w:r>
    </w:p>
    <w:p w14:paraId="36E053CD" w14:textId="77777777" w:rsidR="0092695A" w:rsidRDefault="0092695A">
      <w:pPr>
        <w:pStyle w:val="BodyText"/>
        <w:spacing w:before="10"/>
        <w:rPr>
          <w:sz w:val="15"/>
        </w:rPr>
      </w:pPr>
    </w:p>
    <w:p w14:paraId="56FBA382" w14:textId="77777777" w:rsidR="0092695A" w:rsidRDefault="00000000">
      <w:pPr>
        <w:spacing w:before="69"/>
        <w:ind w:left="120" w:right="2603"/>
        <w:rPr>
          <w:sz w:val="18"/>
        </w:rPr>
      </w:pPr>
      <w:bookmarkStart w:id="125" w:name="_bookmark93"/>
      <w:bookmarkEnd w:id="125"/>
      <w:r>
        <w:rPr>
          <w:position w:val="5"/>
          <w:sz w:val="12"/>
        </w:rPr>
        <w:t xml:space="preserve">xxii </w:t>
      </w:r>
      <w:r>
        <w:rPr>
          <w:sz w:val="18"/>
        </w:rPr>
        <w:t>More information on the AHC Model is available on the Innovation Model’s summary page:</w:t>
      </w:r>
      <w:r>
        <w:rPr>
          <w:spacing w:val="-38"/>
          <w:sz w:val="18"/>
        </w:rPr>
        <w:t xml:space="preserve"> </w:t>
      </w:r>
      <w:hyperlink r:id="rId55">
        <w:bookmarkStart w:id="126" w:name="_bookmark94"/>
        <w:bookmarkEnd w:id="126"/>
        <w:r>
          <w:rPr>
            <w:color w:val="0000FF"/>
            <w:sz w:val="18"/>
            <w:u w:val="single" w:color="0000FF"/>
          </w:rPr>
          <w:t>https://innovation.cms.gov/innovation-models/ahcm</w:t>
        </w:r>
      </w:hyperlink>
    </w:p>
    <w:p w14:paraId="0EBC895F" w14:textId="77777777" w:rsidR="0092695A" w:rsidRDefault="00000000">
      <w:pPr>
        <w:ind w:left="119" w:right="2558"/>
        <w:rPr>
          <w:sz w:val="18"/>
        </w:rPr>
      </w:pPr>
      <w:r>
        <w:rPr>
          <w:position w:val="5"/>
          <w:sz w:val="12"/>
        </w:rPr>
        <w:t xml:space="preserve">xxiii </w:t>
      </w:r>
      <w:r>
        <w:rPr>
          <w:sz w:val="18"/>
        </w:rPr>
        <w:t>More information on the InCK Model is available on the Innovation Model’s summary page:</w:t>
      </w:r>
      <w:r>
        <w:rPr>
          <w:spacing w:val="-38"/>
          <w:sz w:val="18"/>
        </w:rPr>
        <w:t xml:space="preserve"> </w:t>
      </w:r>
      <w:hyperlink r:id="rId56">
        <w:bookmarkStart w:id="127" w:name="_bookmark95"/>
        <w:bookmarkEnd w:id="127"/>
        <w:r>
          <w:rPr>
            <w:color w:val="0000FF"/>
            <w:sz w:val="18"/>
            <w:u w:val="single" w:color="0000FF"/>
          </w:rPr>
          <w:t>https://innovation.cms.gov/innovation-models/integrated-care-for-kids-model</w:t>
        </w:r>
      </w:hyperlink>
    </w:p>
    <w:p w14:paraId="71EEBE80" w14:textId="77777777" w:rsidR="0092695A" w:rsidRDefault="00000000">
      <w:pPr>
        <w:spacing w:line="219" w:lineRule="exact"/>
        <w:ind w:left="120"/>
        <w:rPr>
          <w:sz w:val="18"/>
        </w:rPr>
      </w:pPr>
      <w:r>
        <w:rPr>
          <w:position w:val="5"/>
          <w:sz w:val="12"/>
        </w:rPr>
        <w:t>xxiv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More</w:t>
      </w:r>
      <w:r>
        <w:rPr>
          <w:spacing w:val="-2"/>
          <w:sz w:val="18"/>
        </w:rPr>
        <w:t xml:space="preserve"> </w:t>
      </w:r>
      <w:r>
        <w:rPr>
          <w:sz w:val="18"/>
        </w:rPr>
        <w:t>information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Independent</w:t>
      </w:r>
      <w:r>
        <w:rPr>
          <w:spacing w:val="-2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Home</w:t>
      </w:r>
      <w:r>
        <w:rPr>
          <w:spacing w:val="-2"/>
          <w:sz w:val="18"/>
        </w:rPr>
        <w:t xml:space="preserve"> </w:t>
      </w:r>
      <w:r>
        <w:rPr>
          <w:sz w:val="18"/>
        </w:rPr>
        <w:t>Demonstration</w:t>
      </w:r>
      <w:r>
        <w:rPr>
          <w:spacing w:val="-2"/>
          <w:sz w:val="18"/>
        </w:rPr>
        <w:t xml:space="preserve"> </w:t>
      </w:r>
      <w:r>
        <w:rPr>
          <w:sz w:val="18"/>
        </w:rPr>
        <w:t>is</w:t>
      </w:r>
      <w:r>
        <w:rPr>
          <w:spacing w:val="-1"/>
          <w:sz w:val="18"/>
        </w:rPr>
        <w:t xml:space="preserve"> </w:t>
      </w:r>
      <w:r>
        <w:rPr>
          <w:sz w:val="18"/>
        </w:rPr>
        <w:t>available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Innovation</w:t>
      </w:r>
      <w:r>
        <w:rPr>
          <w:spacing w:val="-3"/>
          <w:sz w:val="18"/>
        </w:rPr>
        <w:t xml:space="preserve"> </w:t>
      </w:r>
      <w:r>
        <w:rPr>
          <w:sz w:val="18"/>
        </w:rPr>
        <w:t>Model’s</w:t>
      </w:r>
      <w:r>
        <w:rPr>
          <w:spacing w:val="-2"/>
          <w:sz w:val="18"/>
        </w:rPr>
        <w:t xml:space="preserve"> </w:t>
      </w:r>
      <w:r>
        <w:rPr>
          <w:sz w:val="18"/>
        </w:rPr>
        <w:t>summary</w:t>
      </w:r>
      <w:r>
        <w:rPr>
          <w:spacing w:val="1"/>
          <w:sz w:val="18"/>
        </w:rPr>
        <w:t xml:space="preserve"> </w:t>
      </w:r>
      <w:r>
        <w:rPr>
          <w:sz w:val="18"/>
        </w:rPr>
        <w:t>page:</w:t>
      </w:r>
    </w:p>
    <w:p w14:paraId="6F0F2F28" w14:textId="77777777" w:rsidR="0092695A" w:rsidRDefault="00000000">
      <w:pPr>
        <w:spacing w:before="1"/>
        <w:ind w:left="120"/>
        <w:rPr>
          <w:rFonts w:ascii="Arial"/>
          <w:sz w:val="18"/>
        </w:rPr>
      </w:pPr>
      <w:hyperlink r:id="rId57">
        <w:r>
          <w:rPr>
            <w:rFonts w:ascii="Arial"/>
            <w:color w:val="0000FF"/>
            <w:sz w:val="18"/>
            <w:u w:val="single" w:color="0000FF"/>
          </w:rPr>
          <w:t>https://innovation.cms.gov/innovation-models/independence-at-home</w:t>
        </w:r>
      </w:hyperlink>
    </w:p>
    <w:p w14:paraId="3490F8B5" w14:textId="77777777" w:rsidR="0092695A" w:rsidRDefault="0092695A">
      <w:pPr>
        <w:rPr>
          <w:rFonts w:ascii="Arial"/>
          <w:sz w:val="18"/>
        </w:r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38A2163D" w14:textId="77777777" w:rsidR="0092695A" w:rsidRDefault="00000000">
      <w:pPr>
        <w:pStyle w:val="BodyText"/>
        <w:spacing w:before="37" w:line="259" w:lineRule="auto"/>
        <w:ind w:left="840" w:right="293"/>
      </w:pPr>
      <w:bookmarkStart w:id="128" w:name="VI.C._Acute_Care_Event-Focused_Care_Coor"/>
      <w:bookmarkEnd w:id="128"/>
      <w:r>
        <w:lastRenderedPageBreak/>
        <w:t>coordinate care better within their own systems and with outside providers. The most recent</w:t>
      </w:r>
      <w:r>
        <w:rPr>
          <w:spacing w:val="1"/>
        </w:rPr>
        <w:t xml:space="preserve"> </w:t>
      </w:r>
      <w:r>
        <w:t>demonstration evaluation found minimal impacts on ED visits, hospitalizations, and unplanned</w:t>
      </w:r>
      <w:r>
        <w:rPr>
          <w:spacing w:val="-48"/>
        </w:rPr>
        <w:t xml:space="preserve"> </w:t>
      </w:r>
      <w:r>
        <w:t>readmissions.</w:t>
      </w:r>
      <w:hyperlink w:anchor="_bookmark233" w:history="1">
        <w:r>
          <w:rPr>
            <w:vertAlign w:val="superscript"/>
          </w:rPr>
          <w:t>82</w:t>
        </w:r>
      </w:hyperlink>
    </w:p>
    <w:p w14:paraId="3D3BFDDF" w14:textId="77777777" w:rsidR="0092695A" w:rsidRDefault="0092695A">
      <w:pPr>
        <w:pStyle w:val="BodyText"/>
        <w:spacing w:before="6"/>
        <w:rPr>
          <w:sz w:val="19"/>
        </w:rPr>
      </w:pPr>
    </w:p>
    <w:p w14:paraId="41873A70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298" w:hanging="360"/>
      </w:pPr>
      <w:r>
        <w:rPr>
          <w:b/>
        </w:rPr>
        <w:t>Oncology Care Model (OCM).</w:t>
      </w:r>
      <w:hyperlink w:anchor="_bookmark97" w:history="1">
        <w:r>
          <w:rPr>
            <w:b/>
            <w:vertAlign w:val="superscript"/>
          </w:rPr>
          <w:t>xxv</w:t>
        </w:r>
        <w:r>
          <w:rPr>
            <w:b/>
          </w:rPr>
          <w:t xml:space="preserve"> </w:t>
        </w:r>
      </w:hyperlink>
      <w:r>
        <w:t>The OCM uses “monthly enhanced oncology services” PBPM</w:t>
      </w:r>
      <w:r>
        <w:rPr>
          <w:spacing w:val="1"/>
        </w:rPr>
        <w:t xml:space="preserve"> </w:t>
      </w:r>
      <w:r>
        <w:t>payments and performance-based payments to incentivize and support coordination of cancer</w:t>
      </w:r>
      <w:r>
        <w:rPr>
          <w:spacing w:val="-47"/>
        </w:rPr>
        <w:t xml:space="preserve"> </w:t>
      </w:r>
      <w:r>
        <w:t>care with and between specialty providers.</w:t>
      </w:r>
      <w:hyperlink w:anchor="_bookmark234" w:history="1">
        <w:r>
          <w:rPr>
            <w:vertAlign w:val="superscript"/>
          </w:rPr>
          <w:t>83</w:t>
        </w:r>
        <w:r>
          <w:t xml:space="preserve"> </w:t>
        </w:r>
      </w:hyperlink>
      <w:r>
        <w:t>OCM participants are required to provide care</w:t>
      </w:r>
      <w:r>
        <w:rPr>
          <w:spacing w:val="1"/>
        </w:rPr>
        <w:t xml:space="preserve"> </w:t>
      </w:r>
      <w:r>
        <w:t>coordination functions, including patient navigation, medication management, referral</w:t>
      </w:r>
      <w:r>
        <w:rPr>
          <w:spacing w:val="1"/>
        </w:rPr>
        <w:t xml:space="preserve"> </w:t>
      </w:r>
      <w:r>
        <w:t>coordination, transition management, and palliative care integration. Specific activities include</w:t>
      </w:r>
      <w:r>
        <w:rPr>
          <w:spacing w:val="-47"/>
        </w:rPr>
        <w:t xml:space="preserve"> </w:t>
      </w:r>
      <w:r>
        <w:t>responding to patients’ phone calls and conducting proactive outreach to high-risk patients</w:t>
      </w:r>
      <w:hyperlink w:anchor="_bookmark21" w:history="1">
        <w:r>
          <w:t>.</w:t>
        </w:r>
        <w:r>
          <w:rPr>
            <w:vertAlign w:val="superscript"/>
          </w:rPr>
          <w:t>14</w:t>
        </w:r>
      </w:hyperlink>
      <w:r>
        <w:rPr>
          <w:spacing w:val="1"/>
        </w:rPr>
        <w:t xml:space="preserve"> </w:t>
      </w:r>
      <w:r>
        <w:t>The most recent evaluation report found that OCM achieved reductions in gross spending, but</w:t>
      </w:r>
      <w:r>
        <w:rPr>
          <w:spacing w:val="-47"/>
        </w:rPr>
        <w:t xml:space="preserve"> </w:t>
      </w:r>
      <w:r>
        <w:t>that the</w:t>
      </w:r>
      <w:r>
        <w:rPr>
          <w:spacing w:val="-2"/>
        </w:rPr>
        <w:t xml:space="preserve"> </w:t>
      </w:r>
      <w:r>
        <w:t>reductions</w:t>
      </w:r>
      <w:r>
        <w:rPr>
          <w:spacing w:val="-3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offset</w:t>
      </w:r>
      <w:r>
        <w:rPr>
          <w:spacing w:val="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additional</w:t>
      </w:r>
      <w:r>
        <w:rPr>
          <w:spacing w:val="-3"/>
        </w:rPr>
        <w:t xml:space="preserve"> </w:t>
      </w:r>
      <w:r>
        <w:t>payouts to participants</w:t>
      </w:r>
      <w:hyperlink w:anchor="_bookmark21" w:history="1">
        <w:r>
          <w:t>.</w:t>
        </w:r>
        <w:r>
          <w:rPr>
            <w:vertAlign w:val="superscript"/>
          </w:rPr>
          <w:t>14</w:t>
        </w:r>
      </w:hyperlink>
    </w:p>
    <w:p w14:paraId="7BD9C023" w14:textId="77777777" w:rsidR="0092695A" w:rsidRDefault="0092695A">
      <w:pPr>
        <w:pStyle w:val="BodyText"/>
        <w:spacing w:before="6"/>
        <w:rPr>
          <w:sz w:val="19"/>
        </w:rPr>
      </w:pPr>
    </w:p>
    <w:p w14:paraId="6BACFCAB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150" w:hanging="360"/>
      </w:pPr>
      <w:r>
        <w:rPr>
          <w:b/>
        </w:rPr>
        <w:t xml:space="preserve">Kidney Care Choices Model. </w:t>
      </w:r>
      <w:hyperlink w:anchor="_bookmark98" w:history="1">
        <w:r>
          <w:rPr>
            <w:b/>
            <w:vertAlign w:val="superscript"/>
          </w:rPr>
          <w:t>xxvi</w:t>
        </w:r>
      </w:hyperlink>
      <w:r>
        <w:rPr>
          <w:b/>
          <w:vertAlign w:val="superscript"/>
        </w:rPr>
        <w:t>,xxvii</w:t>
      </w:r>
      <w:r>
        <w:rPr>
          <w:b/>
        </w:rPr>
        <w:t xml:space="preserve"> </w:t>
      </w:r>
      <w:r>
        <w:t>The Kidney Care Choices model offers financial incentives for</w:t>
      </w:r>
      <w:r>
        <w:rPr>
          <w:spacing w:val="-47"/>
        </w:rPr>
        <w:t xml:space="preserve"> </w:t>
      </w:r>
      <w:r>
        <w:t>providers to coordinate care for patients with ESRD. Payments include adjusted monthly</w:t>
      </w:r>
      <w:r>
        <w:rPr>
          <w:spacing w:val="1"/>
        </w:rPr>
        <w:t xml:space="preserve"> </w:t>
      </w:r>
      <w:r>
        <w:t>capitated payments, quarterly capitated payments, kidney transplant bonuses based on</w:t>
      </w:r>
      <w:r>
        <w:rPr>
          <w:spacing w:val="1"/>
        </w:rPr>
        <w:t xml:space="preserve"> </w:t>
      </w:r>
      <w:r>
        <w:t>outcomes, performance-based adjustments based on quality and utilization measures, and</w:t>
      </w:r>
      <w:r>
        <w:rPr>
          <w:spacing w:val="1"/>
        </w:rPr>
        <w:t xml:space="preserve"> </w:t>
      </w:r>
      <w:r>
        <w:t>participation in shared savings/shared losses. This model also allows flexibilities relative to</w:t>
      </w:r>
      <w:r>
        <w:rPr>
          <w:spacing w:val="1"/>
        </w:rPr>
        <w:t xml:space="preserve"> </w:t>
      </w:r>
      <w:r>
        <w:t>Medicare FFS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terms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coverage</w:t>
      </w:r>
      <w:r>
        <w:rPr>
          <w:spacing w:val="1"/>
        </w:rPr>
        <w:t xml:space="preserve"> </w:t>
      </w:r>
      <w:r>
        <w:t>for home health, hospice,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 SNFs.</w:t>
      </w:r>
      <w:hyperlink w:anchor="_bookmark235" w:history="1">
        <w:r>
          <w:rPr>
            <w:vertAlign w:val="superscript"/>
          </w:rPr>
          <w:t>84</w:t>
        </w:r>
      </w:hyperlink>
    </w:p>
    <w:p w14:paraId="666612FF" w14:textId="77777777" w:rsidR="0092695A" w:rsidRDefault="0092695A">
      <w:pPr>
        <w:pStyle w:val="BodyText"/>
        <w:spacing w:before="11"/>
        <w:rPr>
          <w:sz w:val="19"/>
        </w:rPr>
      </w:pPr>
    </w:p>
    <w:p w14:paraId="74F3A99C" w14:textId="77777777" w:rsidR="0092695A" w:rsidRDefault="00000000">
      <w:pPr>
        <w:pStyle w:val="Heading2"/>
        <w:numPr>
          <w:ilvl w:val="1"/>
          <w:numId w:val="345"/>
        </w:numPr>
        <w:tabs>
          <w:tab w:val="left" w:pos="637"/>
        </w:tabs>
        <w:ind w:left="636" w:hanging="517"/>
      </w:pPr>
      <w:bookmarkStart w:id="129" w:name="_bookmark96"/>
      <w:bookmarkEnd w:id="129"/>
      <w:r>
        <w:t>Acute</w:t>
      </w:r>
      <w:r>
        <w:rPr>
          <w:spacing w:val="-6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Event-Focused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CMMI</w:t>
      </w:r>
      <w:r>
        <w:rPr>
          <w:spacing w:val="-1"/>
        </w:rPr>
        <w:t xml:space="preserve"> </w:t>
      </w:r>
      <w:r>
        <w:t>Models</w:t>
      </w:r>
    </w:p>
    <w:p w14:paraId="42BEB1DE" w14:textId="77777777" w:rsidR="0092695A" w:rsidRDefault="00000000">
      <w:pPr>
        <w:pStyle w:val="BodyText"/>
        <w:spacing w:before="117" w:line="259" w:lineRule="auto"/>
        <w:ind w:left="120" w:right="631"/>
      </w:pPr>
      <w:r>
        <w:t>Four CMMI models support care coordination specifically in the context of an acute care event and</w:t>
      </w:r>
      <w:r>
        <w:rPr>
          <w:spacing w:val="-48"/>
        </w:rPr>
        <w:t xml:space="preserve"> </w:t>
      </w:r>
      <w:r>
        <w:t>subsequent post-discharge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follow-ups.</w:t>
      </w:r>
    </w:p>
    <w:p w14:paraId="28BA7694" w14:textId="77777777" w:rsidR="0092695A" w:rsidRDefault="0092695A">
      <w:pPr>
        <w:pStyle w:val="BodyText"/>
        <w:spacing w:before="6"/>
        <w:rPr>
          <w:sz w:val="19"/>
        </w:rPr>
      </w:pPr>
    </w:p>
    <w:p w14:paraId="1463D8F2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before="1" w:line="259" w:lineRule="auto"/>
        <w:ind w:right="177" w:hanging="360"/>
      </w:pPr>
      <w:r>
        <w:rPr>
          <w:b/>
          <w:spacing w:val="-1"/>
        </w:rPr>
        <w:t xml:space="preserve">Community-Based </w:t>
      </w:r>
      <w:r>
        <w:rPr>
          <w:b/>
        </w:rPr>
        <w:t xml:space="preserve">Care Transitions Program (CCTP). </w:t>
      </w:r>
      <w:r>
        <w:rPr>
          <w:b/>
          <w:vertAlign w:val="superscript"/>
        </w:rPr>
        <w:t>xxviii</w:t>
      </w:r>
      <w:r>
        <w:rPr>
          <w:b/>
        </w:rPr>
        <w:t xml:space="preserve"> </w:t>
      </w:r>
      <w:r>
        <w:t>Under the CCTP program, created by</w:t>
      </w:r>
      <w:r>
        <w:rPr>
          <w:spacing w:val="1"/>
        </w:rPr>
        <w:t xml:space="preserve"> </w:t>
      </w:r>
      <w:r>
        <w:t>Section 3026 of the Affordable Care Act, community-based organizations were offered a “per</w:t>
      </w:r>
      <w:r>
        <w:rPr>
          <w:spacing w:val="1"/>
        </w:rPr>
        <w:t xml:space="preserve"> </w:t>
      </w:r>
      <w:r>
        <w:t>discharge” payment to improve coordination of care as patients transition from hospitals to</w:t>
      </w:r>
      <w:r>
        <w:rPr>
          <w:spacing w:val="1"/>
        </w:rPr>
        <w:t xml:space="preserve"> </w:t>
      </w:r>
      <w:r>
        <w:rPr>
          <w:spacing w:val="-1"/>
        </w:rPr>
        <w:t>other</w:t>
      </w:r>
      <w:r>
        <w:rPr>
          <w:spacing w:val="-10"/>
        </w:rPr>
        <w:t xml:space="preserve"> </w:t>
      </w:r>
      <w:r>
        <w:t>settings</w:t>
      </w:r>
      <w:r>
        <w:rPr>
          <w:spacing w:val="-8"/>
        </w:rPr>
        <w:t xml:space="preserve"> </w:t>
      </w:r>
      <w:r>
        <w:t>(e.g.,</w:t>
      </w:r>
      <w:r>
        <w:rPr>
          <w:spacing w:val="-12"/>
        </w:rPr>
        <w:t xml:space="preserve"> </w:t>
      </w:r>
      <w:r>
        <w:t>long-term</w:t>
      </w:r>
      <w:r>
        <w:rPr>
          <w:spacing w:val="-11"/>
        </w:rPr>
        <w:t xml:space="preserve"> </w:t>
      </w:r>
      <w:r>
        <w:t>care</w:t>
      </w:r>
      <w:r>
        <w:rPr>
          <w:spacing w:val="-11"/>
        </w:rPr>
        <w:t xml:space="preserve"> </w:t>
      </w:r>
      <w:r>
        <w:t>facilities</w:t>
      </w:r>
      <w:r>
        <w:rPr>
          <w:spacing w:val="-13"/>
        </w:rPr>
        <w:t xml:space="preserve"> </w:t>
      </w:r>
      <w:r>
        <w:t>or</w:t>
      </w:r>
      <w:r>
        <w:rPr>
          <w:spacing w:val="-12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patient's</w:t>
      </w:r>
      <w:r>
        <w:rPr>
          <w:spacing w:val="-12"/>
        </w:rPr>
        <w:t xml:space="preserve"> </w:t>
      </w:r>
      <w:r>
        <w:t>home</w:t>
      </w:r>
      <w:r>
        <w:rPr>
          <w:sz w:val="20"/>
        </w:rPr>
        <w:t>).</w:t>
      </w:r>
      <w:hyperlink w:anchor="_bookmark236" w:history="1">
        <w:r>
          <w:rPr>
            <w:sz w:val="20"/>
            <w:vertAlign w:val="superscript"/>
          </w:rPr>
          <w:t>85</w:t>
        </w:r>
        <w:r>
          <w:rPr>
            <w:spacing w:val="-4"/>
            <w:sz w:val="20"/>
          </w:rPr>
          <w:t xml:space="preserve"> </w:t>
        </w:r>
      </w:hyperlink>
      <w:r>
        <w:t>Successful</w:t>
      </w:r>
      <w:r>
        <w:rPr>
          <w:spacing w:val="-8"/>
        </w:rPr>
        <w:t xml:space="preserve"> </w:t>
      </w:r>
      <w:r>
        <w:t>participants</w:t>
      </w:r>
      <w:r>
        <w:rPr>
          <w:spacing w:val="-8"/>
        </w:rPr>
        <w:t xml:space="preserve"> </w:t>
      </w:r>
      <w:r>
        <w:t>used</w:t>
      </w:r>
      <w:r>
        <w:rPr>
          <w:spacing w:val="-47"/>
        </w:rPr>
        <w:t xml:space="preserve"> </w:t>
      </w:r>
      <w:r>
        <w:t>a “hospital-field worker” model that divided coordination work between hospital-based and</w:t>
      </w:r>
      <w:r>
        <w:rPr>
          <w:spacing w:val="1"/>
        </w:rPr>
        <w:t xml:space="preserve"> </w:t>
      </w:r>
      <w:r>
        <w:t>field-based care transition staff.</w:t>
      </w:r>
      <w:hyperlink w:anchor="_bookmark25" w:history="1">
        <w:r>
          <w:rPr>
            <w:vertAlign w:val="superscript"/>
          </w:rPr>
          <w:t>18</w:t>
        </w:r>
        <w:r>
          <w:t xml:space="preserve"> </w:t>
        </w:r>
      </w:hyperlink>
      <w:r>
        <w:t>Having a consistent set of hospital personnel involved in</w:t>
      </w:r>
      <w:r>
        <w:rPr>
          <w:spacing w:val="1"/>
        </w:rPr>
        <w:t xml:space="preserve"> </w:t>
      </w:r>
      <w:r>
        <w:t>coordination helped community organizations to build relationships with hospitals’ CCTP sites,</w:t>
      </w:r>
      <w:r>
        <w:rPr>
          <w:spacing w:val="1"/>
        </w:rPr>
        <w:t xml:space="preserve"> </w:t>
      </w:r>
      <w:r>
        <w:t>identify beneficiary needs, link beneficiaries to community-based services, and communicate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PAC</w:t>
      </w:r>
      <w:r>
        <w:rPr>
          <w:spacing w:val="-1"/>
        </w:rPr>
        <w:t xml:space="preserve"> </w:t>
      </w:r>
      <w:r>
        <w:t>providers.</w:t>
      </w:r>
      <w:r>
        <w:rPr>
          <w:spacing w:val="46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most recent CCTP</w:t>
      </w:r>
      <w:r>
        <w:rPr>
          <w:spacing w:val="-1"/>
        </w:rPr>
        <w:t xml:space="preserve"> </w:t>
      </w:r>
      <w:r>
        <w:t>evaluation</w:t>
      </w:r>
      <w:r>
        <w:rPr>
          <w:spacing w:val="-4"/>
        </w:rPr>
        <w:t xml:space="preserve"> </w:t>
      </w:r>
      <w:r>
        <w:t>found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half</w:t>
      </w:r>
      <w:r>
        <w:rPr>
          <w:spacing w:val="-3"/>
        </w:rPr>
        <w:t xml:space="preserve"> </w:t>
      </w:r>
      <w:r>
        <w:t>of practices</w:t>
      </w:r>
    </w:p>
    <w:p w14:paraId="558672D6" w14:textId="77777777" w:rsidR="0092695A" w:rsidRDefault="0092695A">
      <w:pPr>
        <w:pStyle w:val="BodyText"/>
        <w:rPr>
          <w:sz w:val="20"/>
        </w:rPr>
      </w:pPr>
    </w:p>
    <w:p w14:paraId="21F05B0E" w14:textId="77777777" w:rsidR="0092695A" w:rsidRDefault="00000000">
      <w:pPr>
        <w:pStyle w:val="BodyText"/>
        <w:spacing w:before="1"/>
        <w:rPr>
          <w:sz w:val="23"/>
        </w:rPr>
      </w:pPr>
      <w:r>
        <w:pict w14:anchorId="4BEE2879">
          <v:rect id="_x0000_s2068" style="position:absolute;margin-left:1in;margin-top:16.05pt;width:2in;height:.7pt;z-index:-15721472;mso-wrap-distance-left:0;mso-wrap-distance-right:0;mso-position-horizontal-relative:page" fillcolor="black" stroked="f">
            <w10:wrap type="topAndBottom" anchorx="page"/>
          </v:rect>
        </w:pict>
      </w:r>
    </w:p>
    <w:p w14:paraId="1CE1DD5D" w14:textId="77777777" w:rsidR="0092695A" w:rsidRDefault="0092695A">
      <w:pPr>
        <w:pStyle w:val="BodyText"/>
        <w:spacing w:before="8"/>
        <w:rPr>
          <w:sz w:val="15"/>
        </w:rPr>
      </w:pPr>
    </w:p>
    <w:p w14:paraId="1FF5F1E2" w14:textId="77777777" w:rsidR="0092695A" w:rsidRDefault="00000000">
      <w:pPr>
        <w:spacing w:before="69"/>
        <w:ind w:left="120" w:right="3060"/>
        <w:rPr>
          <w:sz w:val="18"/>
        </w:rPr>
      </w:pPr>
      <w:bookmarkStart w:id="130" w:name="_bookmark97"/>
      <w:bookmarkEnd w:id="130"/>
      <w:r>
        <w:rPr>
          <w:position w:val="5"/>
          <w:sz w:val="12"/>
        </w:rPr>
        <w:t xml:space="preserve">xxv </w:t>
      </w:r>
      <w:r>
        <w:rPr>
          <w:sz w:val="18"/>
        </w:rPr>
        <w:t>More information on the OCM is available on the Innovation Model’s summary page:</w:t>
      </w:r>
      <w:r>
        <w:rPr>
          <w:spacing w:val="-38"/>
          <w:sz w:val="18"/>
        </w:rPr>
        <w:t xml:space="preserve"> </w:t>
      </w:r>
      <w:r>
        <w:rPr>
          <w:color w:val="0000FF"/>
          <w:sz w:val="18"/>
          <w:u w:val="single" w:color="0000FF"/>
        </w:rPr>
        <w:t>https://innovation.cms.gov/innovation-models/oncology-care</w:t>
      </w:r>
    </w:p>
    <w:p w14:paraId="394D2E50" w14:textId="77777777" w:rsidR="0092695A" w:rsidRDefault="00000000">
      <w:pPr>
        <w:ind w:left="120" w:right="1415"/>
        <w:rPr>
          <w:sz w:val="18"/>
        </w:rPr>
      </w:pPr>
      <w:bookmarkStart w:id="131" w:name="_bookmark98"/>
      <w:bookmarkEnd w:id="131"/>
      <w:r>
        <w:rPr>
          <w:position w:val="5"/>
          <w:sz w:val="12"/>
        </w:rPr>
        <w:t xml:space="preserve">xxvi </w:t>
      </w:r>
      <w:r>
        <w:rPr>
          <w:sz w:val="18"/>
        </w:rPr>
        <w:t>More information on the Kidney Care Choices Model is available on the Innovation Model’s summary page:</w:t>
      </w:r>
      <w:r>
        <w:rPr>
          <w:spacing w:val="-38"/>
          <w:sz w:val="18"/>
        </w:rPr>
        <w:t xml:space="preserve"> </w:t>
      </w:r>
      <w:hyperlink r:id="rId58">
        <w:r>
          <w:rPr>
            <w:color w:val="0000FF"/>
            <w:sz w:val="18"/>
            <w:u w:val="single" w:color="0000FF"/>
          </w:rPr>
          <w:t>https://innovation.cms.gov/innovation-models/kidney-care-choices-kcc-model</w:t>
        </w:r>
        <w:r>
          <w:rPr>
            <w:sz w:val="18"/>
          </w:rPr>
          <w:t>.</w:t>
        </w:r>
      </w:hyperlink>
    </w:p>
    <w:p w14:paraId="60F68A47" w14:textId="77777777" w:rsidR="0092695A" w:rsidRDefault="00000000">
      <w:pPr>
        <w:ind w:left="120" w:right="347" w:hanging="1"/>
        <w:rPr>
          <w:sz w:val="18"/>
        </w:rPr>
      </w:pPr>
      <w:bookmarkStart w:id="132" w:name="_bookmark99"/>
      <w:bookmarkEnd w:id="132"/>
      <w:r>
        <w:rPr>
          <w:position w:val="5"/>
          <w:sz w:val="12"/>
        </w:rPr>
        <w:t xml:space="preserve">xxvii </w:t>
      </w:r>
      <w:r>
        <w:rPr>
          <w:sz w:val="18"/>
        </w:rPr>
        <w:t>As of April 2021, the date of the first performance year for the Kidney Care Choices Model has been delayed until January</w:t>
      </w:r>
      <w:r>
        <w:rPr>
          <w:spacing w:val="-38"/>
          <w:sz w:val="18"/>
        </w:rPr>
        <w:t xml:space="preserve"> </w:t>
      </w:r>
      <w:r>
        <w:rPr>
          <w:sz w:val="18"/>
        </w:rPr>
        <w:t>2022. More information on this component can be found on the Innovation Model’s summary page:</w:t>
      </w:r>
      <w:r>
        <w:rPr>
          <w:spacing w:val="1"/>
          <w:sz w:val="18"/>
        </w:rPr>
        <w:t xml:space="preserve"> </w:t>
      </w:r>
      <w:hyperlink r:id="rId59">
        <w:r>
          <w:rPr>
            <w:color w:val="0000FF"/>
            <w:sz w:val="18"/>
            <w:u w:val="single" w:color="0000FF"/>
          </w:rPr>
          <w:t>https://innovation.cms.gov/innovation-models/kidney-care-choices-kcc-model</w:t>
        </w:r>
        <w:r>
          <w:rPr>
            <w:sz w:val="18"/>
          </w:rPr>
          <w:t>.</w:t>
        </w:r>
      </w:hyperlink>
    </w:p>
    <w:p w14:paraId="6D23B01D" w14:textId="77777777" w:rsidR="0092695A" w:rsidRDefault="00000000">
      <w:pPr>
        <w:ind w:left="120" w:right="2975"/>
        <w:rPr>
          <w:sz w:val="18"/>
        </w:rPr>
      </w:pPr>
      <w:bookmarkStart w:id="133" w:name="_bookmark100"/>
      <w:bookmarkEnd w:id="133"/>
      <w:r>
        <w:rPr>
          <w:position w:val="5"/>
          <w:sz w:val="12"/>
        </w:rPr>
        <w:t xml:space="preserve">xxviii </w:t>
      </w:r>
      <w:r>
        <w:rPr>
          <w:sz w:val="18"/>
        </w:rPr>
        <w:t>More information on the CCTP is available on the Innovation Model’s summary page:</w:t>
      </w:r>
      <w:r>
        <w:rPr>
          <w:spacing w:val="-38"/>
          <w:sz w:val="18"/>
        </w:rPr>
        <w:t xml:space="preserve"> </w:t>
      </w:r>
      <w:hyperlink r:id="rId60">
        <w:r>
          <w:rPr>
            <w:color w:val="0000FF"/>
            <w:sz w:val="18"/>
            <w:u w:val="single" w:color="0000FF"/>
          </w:rPr>
          <w:t>https://innovation.cms.gov/innovation-models/cctp</w:t>
        </w:r>
      </w:hyperlink>
    </w:p>
    <w:p w14:paraId="0D283F13" w14:textId="77777777" w:rsidR="0092695A" w:rsidRDefault="0092695A">
      <w:pPr>
        <w:rPr>
          <w:sz w:val="18"/>
        </w:r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5C087D2A" w14:textId="77777777" w:rsidR="0092695A" w:rsidRDefault="00000000">
      <w:pPr>
        <w:pStyle w:val="BodyText"/>
        <w:spacing w:before="37" w:line="259" w:lineRule="auto"/>
        <w:ind w:left="840" w:right="484"/>
      </w:pPr>
      <w:bookmarkStart w:id="134" w:name="VI.D._Common_Care_Coordination_Functions"/>
      <w:bookmarkEnd w:id="134"/>
      <w:r>
        <w:lastRenderedPageBreak/>
        <w:t>significantly reduced unplanned readmissions, while the remaining practices had statistically</w:t>
      </w:r>
      <w:r>
        <w:rPr>
          <w:spacing w:val="-48"/>
        </w:rPr>
        <w:t xml:space="preserve"> </w:t>
      </w:r>
      <w:r>
        <w:t>insignificant differences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readmission</w:t>
      </w:r>
      <w:r>
        <w:rPr>
          <w:spacing w:val="-2"/>
        </w:rPr>
        <w:t xml:space="preserve"> </w:t>
      </w:r>
      <w:r>
        <w:t>rates relative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matched</w:t>
      </w:r>
      <w:r>
        <w:rPr>
          <w:spacing w:val="-2"/>
        </w:rPr>
        <w:t xml:space="preserve"> </w:t>
      </w:r>
      <w:r>
        <w:t>comparisons</w:t>
      </w:r>
      <w:hyperlink w:anchor="_bookmark9" w:history="1">
        <w:r>
          <w:t>.</w:t>
        </w:r>
        <w:r>
          <w:rPr>
            <w:vertAlign w:val="superscript"/>
          </w:rPr>
          <w:t>5</w:t>
        </w:r>
      </w:hyperlink>
    </w:p>
    <w:p w14:paraId="4CB6961D" w14:textId="77777777" w:rsidR="0092695A" w:rsidRDefault="0092695A">
      <w:pPr>
        <w:pStyle w:val="BodyText"/>
        <w:spacing w:before="8"/>
        <w:rPr>
          <w:sz w:val="19"/>
        </w:rPr>
      </w:pPr>
    </w:p>
    <w:p w14:paraId="13A9B8EB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right="262" w:hanging="360"/>
      </w:pPr>
      <w:r>
        <w:rPr>
          <w:b/>
        </w:rPr>
        <w:t xml:space="preserve">Bundled Payments for Care Improvement (BPCI) Advanced Model. </w:t>
      </w:r>
      <w:hyperlink w:anchor="_bookmark102" w:history="1">
        <w:r>
          <w:rPr>
            <w:b/>
            <w:vertAlign w:val="superscript"/>
          </w:rPr>
          <w:t>xxix</w:t>
        </w:r>
      </w:hyperlink>
      <w:r>
        <w:rPr>
          <w:b/>
          <w:spacing w:val="1"/>
        </w:rPr>
        <w:t xml:space="preserve"> </w:t>
      </w:r>
      <w:r>
        <w:t>In the BPCI Advanced</w:t>
      </w:r>
      <w:r>
        <w:rPr>
          <w:spacing w:val="1"/>
        </w:rPr>
        <w:t xml:space="preserve"> </w:t>
      </w:r>
      <w:r>
        <w:t>model (built on the original BPCI model), awardees assume financial liability for episode</w:t>
      </w:r>
      <w:r>
        <w:rPr>
          <w:spacing w:val="1"/>
        </w:rPr>
        <w:t xml:space="preserve"> </w:t>
      </w:r>
      <w:r>
        <w:t>spending. The BPCI Advanced model includes 35 clinical episodes, including 31 inpatient</w:t>
      </w:r>
      <w:r>
        <w:rPr>
          <w:spacing w:val="1"/>
        </w:rPr>
        <w:t xml:space="preserve"> </w:t>
      </w:r>
      <w:r>
        <w:t>episodes (e.g., spinal fusion; renal failure; seizures/strokes; sepsis; cardiac arrhythmia; chronic</w:t>
      </w:r>
      <w:r>
        <w:rPr>
          <w:spacing w:val="1"/>
        </w:rPr>
        <w:t xml:space="preserve"> </w:t>
      </w:r>
      <w:r>
        <w:t>obstructive pulmonary disease [COPD]; bariatric surgery) and four outpatient episodes (cardiac</w:t>
      </w:r>
      <w:r>
        <w:rPr>
          <w:spacing w:val="-47"/>
        </w:rPr>
        <w:t xml:space="preserve"> </w:t>
      </w:r>
      <w:r>
        <w:t>defibrillator; back and neck; major joint replacement of the lower extremity; and percutaneous</w:t>
      </w:r>
      <w:r>
        <w:rPr>
          <w:spacing w:val="-47"/>
        </w:rPr>
        <w:t xml:space="preserve"> </w:t>
      </w:r>
      <w:r>
        <w:t>coronary intervention). Using a retrospective bundled payment approach, participants are</w:t>
      </w:r>
      <w:r>
        <w:rPr>
          <w:spacing w:val="1"/>
        </w:rPr>
        <w:t xml:space="preserve"> </w:t>
      </w:r>
      <w:r>
        <w:t>incentivized to coordinate care throughout an episode to reduce costs and avoidable</w:t>
      </w:r>
      <w:r>
        <w:rPr>
          <w:spacing w:val="1"/>
        </w:rPr>
        <w:t xml:space="preserve"> </w:t>
      </w:r>
      <w:r>
        <w:t>utilization.</w:t>
      </w:r>
      <w:hyperlink w:anchor="_bookmark237" w:history="1">
        <w:r>
          <w:rPr>
            <w:vertAlign w:val="superscript"/>
          </w:rPr>
          <w:t>86</w:t>
        </w:r>
        <w:r>
          <w:rPr>
            <w:spacing w:val="-2"/>
          </w:rPr>
          <w:t xml:space="preserve"> </w:t>
        </w:r>
      </w:hyperlink>
      <w:r>
        <w:t>Some</w:t>
      </w:r>
      <w:r>
        <w:rPr>
          <w:spacing w:val="-3"/>
        </w:rPr>
        <w:t xml:space="preserve"> </w:t>
      </w:r>
      <w:r>
        <w:t>episodes</w:t>
      </w:r>
      <w:r>
        <w:rPr>
          <w:spacing w:val="-3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based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procedures</w:t>
      </w:r>
      <w:r>
        <w:rPr>
          <w:spacing w:val="-1"/>
        </w:rPr>
        <w:t xml:space="preserve"> </w:t>
      </w:r>
      <w:r>
        <w:t>while</w:t>
      </w:r>
      <w:r>
        <w:rPr>
          <w:spacing w:val="1"/>
        </w:rPr>
        <w:t xml:space="preserve"> </w:t>
      </w:r>
      <w:r>
        <w:t>others</w:t>
      </w:r>
      <w:r>
        <w:rPr>
          <w:spacing w:val="-1"/>
        </w:rPr>
        <w:t xml:space="preserve"> </w:t>
      </w:r>
      <w:r>
        <w:t>are based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conditions.</w:t>
      </w:r>
    </w:p>
    <w:p w14:paraId="7127D5CD" w14:textId="77777777" w:rsidR="0092695A" w:rsidRDefault="0092695A">
      <w:pPr>
        <w:pStyle w:val="BodyText"/>
        <w:spacing w:before="4"/>
        <w:rPr>
          <w:sz w:val="19"/>
        </w:rPr>
      </w:pPr>
    </w:p>
    <w:p w14:paraId="20420FC9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39"/>
          <w:tab w:val="left" w:pos="840"/>
        </w:tabs>
        <w:spacing w:before="1" w:line="259" w:lineRule="auto"/>
        <w:ind w:right="161" w:hanging="360"/>
        <w:rPr>
          <w:sz w:val="20"/>
        </w:rPr>
      </w:pPr>
      <w:r>
        <w:rPr>
          <w:b/>
        </w:rPr>
        <w:t>Comprehensive Care for Joint Replacement (CJR) Model.</w:t>
      </w:r>
      <w:hyperlink w:anchor="_bookmark103" w:history="1">
        <w:r>
          <w:rPr>
            <w:b/>
            <w:vertAlign w:val="superscript"/>
          </w:rPr>
          <w:t>xxx</w:t>
        </w:r>
      </w:hyperlink>
      <w:r>
        <w:rPr>
          <w:b/>
          <w:spacing w:val="1"/>
        </w:rPr>
        <w:t xml:space="preserve"> </w:t>
      </w:r>
      <w:r>
        <w:t>The CJR model holds hospitals</w:t>
      </w:r>
      <w:r>
        <w:rPr>
          <w:spacing w:val="1"/>
        </w:rPr>
        <w:t xml:space="preserve"> </w:t>
      </w:r>
      <w:r>
        <w:t>financially accountable for the quality and cost of an episode of care associated with hip and</w:t>
      </w:r>
      <w:r>
        <w:rPr>
          <w:spacing w:val="1"/>
        </w:rPr>
        <w:t xml:space="preserve"> </w:t>
      </w:r>
      <w:r>
        <w:t>knee replacement. The model’s payment approach facilitates increased coordination of care</w:t>
      </w:r>
      <w:r>
        <w:rPr>
          <w:spacing w:val="1"/>
        </w:rPr>
        <w:t xml:space="preserve"> </w:t>
      </w:r>
      <w:r>
        <w:t>among hospitals, physicians, and PAC providers. To support these efforts, CMS offers flexibility</w:t>
      </w:r>
      <w:r>
        <w:rPr>
          <w:spacing w:val="1"/>
        </w:rPr>
        <w:t xml:space="preserve"> </w:t>
      </w:r>
      <w:r>
        <w:t>around use of SNFs, telehealth, and home health. The model also encourages participating</w:t>
      </w:r>
      <w:r>
        <w:rPr>
          <w:spacing w:val="1"/>
        </w:rPr>
        <w:t xml:space="preserve"> </w:t>
      </w:r>
      <w:r>
        <w:t>hospitals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share best practices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each</w:t>
      </w:r>
      <w:r>
        <w:rPr>
          <w:spacing w:val="-3"/>
        </w:rPr>
        <w:t xml:space="preserve"> </w:t>
      </w:r>
      <w:r>
        <w:t>other.</w:t>
      </w:r>
      <w:r>
        <w:rPr>
          <w:spacing w:val="-12"/>
        </w:rPr>
        <w:t xml:space="preserve"> </w:t>
      </w:r>
      <w:hyperlink w:anchor="_bookmark238" w:history="1">
        <w:r>
          <w:rPr>
            <w:vertAlign w:val="superscript"/>
          </w:rPr>
          <w:t>87</w:t>
        </w:r>
        <w:r>
          <w:rPr>
            <w:spacing w:val="-2"/>
          </w:rPr>
          <w:t xml:space="preserve"> </w:t>
        </w:r>
      </w:hyperlink>
      <w:r>
        <w:t>While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not be</w:t>
      </w:r>
      <w:r>
        <w:rPr>
          <w:spacing w:val="-3"/>
        </w:rPr>
        <w:t xml:space="preserve"> </w:t>
      </w:r>
      <w:r>
        <w:t>uniform</w:t>
      </w:r>
      <w:r>
        <w:rPr>
          <w:spacing w:val="-47"/>
        </w:rPr>
        <w:t xml:space="preserve"> </w:t>
      </w:r>
      <w:r>
        <w:t>across awardees, some CJR participants have noted using care coordination activities, such as</w:t>
      </w:r>
      <w:r>
        <w:rPr>
          <w:spacing w:val="1"/>
        </w:rPr>
        <w:t xml:space="preserve"> </w:t>
      </w:r>
      <w:r>
        <w:t>patient activation, discharge planning, risk stratification to identify high-risk patients, cross-</w:t>
      </w:r>
      <w:r>
        <w:rPr>
          <w:spacing w:val="1"/>
        </w:rPr>
        <w:t xml:space="preserve"> </w:t>
      </w:r>
      <w:r>
        <w:t>provider data-sharing, collaboration with PAC providers, and patient follow-up</w:t>
      </w:r>
      <w:hyperlink w:anchor="_bookmark22" w:history="1">
        <w:r>
          <w:t>.</w:t>
        </w:r>
        <w:r>
          <w:rPr>
            <w:vertAlign w:val="superscript"/>
          </w:rPr>
          <w:t>11</w:t>
        </w:r>
      </w:hyperlink>
      <w:r>
        <w:rPr>
          <w:spacing w:val="1"/>
        </w:rPr>
        <w:t xml:space="preserve"> </w:t>
      </w:r>
      <w:r>
        <w:t>The most</w:t>
      </w:r>
      <w:r>
        <w:rPr>
          <w:spacing w:val="1"/>
        </w:rPr>
        <w:t xml:space="preserve"> </w:t>
      </w:r>
      <w:r>
        <w:t>recent evaluation report found that the CJR model achieved Medicare savings per episode in</w:t>
      </w:r>
      <w:r>
        <w:rPr>
          <w:spacing w:val="1"/>
        </w:rPr>
        <w:t xml:space="preserve"> </w:t>
      </w:r>
      <w:r>
        <w:t>part due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reductions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 institutional</w:t>
      </w:r>
      <w:r>
        <w:rPr>
          <w:spacing w:val="-2"/>
        </w:rPr>
        <w:t xml:space="preserve"> </w:t>
      </w:r>
      <w:r>
        <w:t>PAC</w:t>
      </w:r>
      <w:hyperlink w:anchor="_bookmark22" w:history="1">
        <w:r>
          <w:t>.</w:t>
        </w:r>
        <w:r>
          <w:rPr>
            <w:vertAlign w:val="superscript"/>
          </w:rPr>
          <w:t>11</w:t>
        </w:r>
      </w:hyperlink>
    </w:p>
    <w:p w14:paraId="216464AB" w14:textId="77777777" w:rsidR="0092695A" w:rsidRDefault="0092695A">
      <w:pPr>
        <w:pStyle w:val="BodyText"/>
        <w:spacing w:before="7"/>
        <w:rPr>
          <w:sz w:val="19"/>
        </w:rPr>
      </w:pPr>
    </w:p>
    <w:p w14:paraId="2376B503" w14:textId="77777777" w:rsidR="0092695A" w:rsidRDefault="00000000">
      <w:pPr>
        <w:pStyle w:val="ListParagraph"/>
        <w:numPr>
          <w:ilvl w:val="2"/>
          <w:numId w:val="345"/>
        </w:numPr>
        <w:tabs>
          <w:tab w:val="left" w:pos="841"/>
        </w:tabs>
        <w:spacing w:line="259" w:lineRule="auto"/>
        <w:ind w:left="840" w:right="134"/>
      </w:pPr>
      <w:r>
        <w:rPr>
          <w:b/>
          <w:spacing w:val="-1"/>
        </w:rPr>
        <w:t xml:space="preserve">Emergency Triage, </w:t>
      </w:r>
      <w:r>
        <w:rPr>
          <w:b/>
        </w:rPr>
        <w:t xml:space="preserve">Treat, and Transport (ET3) Model. </w:t>
      </w:r>
      <w:hyperlink w:anchor="_bookmark104" w:history="1">
        <w:r>
          <w:rPr>
            <w:b/>
            <w:vertAlign w:val="superscript"/>
          </w:rPr>
          <w:t>xxxi</w:t>
        </w:r>
      </w:hyperlink>
      <w:r>
        <w:rPr>
          <w:b/>
          <w:spacing w:val="1"/>
        </w:rPr>
        <w:t xml:space="preserve"> </w:t>
      </w:r>
      <w:r>
        <w:t>Under the ET3 model, emergency care</w:t>
      </w:r>
      <w:r>
        <w:rPr>
          <w:spacing w:val="-47"/>
        </w:rPr>
        <w:t xml:space="preserve"> </w:t>
      </w:r>
      <w:r>
        <w:t>teams have increased flexibility to receive Medicare reimbursement for the transportation and</w:t>
      </w:r>
      <w:r>
        <w:rPr>
          <w:spacing w:val="1"/>
        </w:rPr>
        <w:t xml:space="preserve"> </w:t>
      </w:r>
      <w:r>
        <w:t>care delivered to patients outside of the ED. This may occur through use of approved alternative</w:t>
      </w:r>
      <w:r>
        <w:rPr>
          <w:spacing w:val="-47"/>
        </w:rPr>
        <w:t xml:space="preserve"> </w:t>
      </w:r>
      <w:r>
        <w:t>destinations</w:t>
      </w:r>
      <w:r>
        <w:rPr>
          <w:spacing w:val="-1"/>
        </w:rPr>
        <w:t xml:space="preserve"> </w:t>
      </w:r>
      <w:r>
        <w:t>like</w:t>
      </w:r>
      <w:r>
        <w:rPr>
          <w:spacing w:val="-1"/>
        </w:rPr>
        <w:t xml:space="preserve"> </w:t>
      </w:r>
      <w:r>
        <w:t>primary</w:t>
      </w:r>
      <w:r>
        <w:rPr>
          <w:spacing w:val="3"/>
        </w:rPr>
        <w:t xml:space="preserve"> </w:t>
      </w:r>
      <w:r>
        <w:t>care</w:t>
      </w:r>
      <w:r>
        <w:rPr>
          <w:spacing w:val="2"/>
        </w:rPr>
        <w:t xml:space="preserve"> </w:t>
      </w:r>
      <w:r>
        <w:t>offices or</w:t>
      </w:r>
      <w:r>
        <w:rPr>
          <w:spacing w:val="1"/>
        </w:rPr>
        <w:t xml:space="preserve"> </w:t>
      </w:r>
      <w:r>
        <w:t>by</w:t>
      </w:r>
      <w:r>
        <w:rPr>
          <w:spacing w:val="3"/>
        </w:rPr>
        <w:t xml:space="preserve"> </w:t>
      </w:r>
      <w:r>
        <w:t>providing treatment</w:t>
      </w:r>
      <w:r>
        <w:rPr>
          <w:spacing w:val="-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location</w:t>
      </w:r>
      <w:r>
        <w:rPr>
          <w:spacing w:val="-2"/>
        </w:rPr>
        <w:t xml:space="preserve"> </w:t>
      </w:r>
      <w:r>
        <w:t>or via</w:t>
      </w:r>
      <w:r>
        <w:rPr>
          <w:spacing w:val="-2"/>
        </w:rPr>
        <w:t xml:space="preserve"> </w:t>
      </w:r>
      <w:r>
        <w:t>telehealth.</w:t>
      </w:r>
      <w:r>
        <w:rPr>
          <w:spacing w:val="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flexibility encourages</w:t>
      </w:r>
      <w:r>
        <w:rPr>
          <w:spacing w:val="-4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emergency</w:t>
      </w:r>
      <w:r>
        <w:rPr>
          <w:spacing w:val="-1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other</w:t>
      </w:r>
      <w:r>
        <w:rPr>
          <w:spacing w:val="-2"/>
        </w:rPr>
        <w:t xml:space="preserve"> </w:t>
      </w:r>
      <w:r>
        <w:t>providers.</w:t>
      </w:r>
      <w:hyperlink w:anchor="_bookmark239" w:history="1">
        <w:r>
          <w:rPr>
            <w:vertAlign w:val="superscript"/>
          </w:rPr>
          <w:t>88</w:t>
        </w:r>
      </w:hyperlink>
    </w:p>
    <w:p w14:paraId="1C0AF31B" w14:textId="77777777" w:rsidR="0092695A" w:rsidRDefault="0092695A">
      <w:pPr>
        <w:pStyle w:val="BodyText"/>
        <w:spacing w:before="7"/>
        <w:rPr>
          <w:sz w:val="19"/>
        </w:rPr>
      </w:pPr>
    </w:p>
    <w:p w14:paraId="6B1D236E" w14:textId="77777777" w:rsidR="0092695A" w:rsidRDefault="00000000">
      <w:pPr>
        <w:pStyle w:val="Heading2"/>
        <w:numPr>
          <w:ilvl w:val="1"/>
          <w:numId w:val="345"/>
        </w:numPr>
        <w:tabs>
          <w:tab w:val="left" w:pos="663"/>
        </w:tabs>
        <w:ind w:left="662" w:hanging="543"/>
      </w:pPr>
      <w:bookmarkStart w:id="135" w:name="_bookmark101"/>
      <w:bookmarkEnd w:id="135"/>
      <w:r>
        <w:t>Common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Functions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Activities</w:t>
      </w:r>
      <w:r>
        <w:rPr>
          <w:spacing w:val="-5"/>
        </w:rPr>
        <w:t xml:space="preserve"> </w:t>
      </w:r>
      <w:r>
        <w:t>Across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Selected</w:t>
      </w:r>
      <w:r>
        <w:rPr>
          <w:spacing w:val="-1"/>
        </w:rPr>
        <w:t xml:space="preserve"> </w:t>
      </w:r>
      <w:r>
        <w:t>CMMI</w:t>
      </w:r>
      <w:r>
        <w:rPr>
          <w:spacing w:val="-1"/>
        </w:rPr>
        <w:t xml:space="preserve"> </w:t>
      </w:r>
      <w:r>
        <w:t>Models</w:t>
      </w:r>
    </w:p>
    <w:p w14:paraId="57E51DE2" w14:textId="77777777" w:rsidR="0092695A" w:rsidRDefault="00000000">
      <w:pPr>
        <w:pStyle w:val="BodyText"/>
        <w:spacing w:before="118" w:line="259" w:lineRule="auto"/>
        <w:ind w:left="120" w:right="148"/>
      </w:pPr>
      <w:r>
        <w:t>CMMI models feature some common care coordination functions, including facilitating care transitions</w:t>
      </w:r>
      <w:r>
        <w:rPr>
          <w:spacing w:val="1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home</w:t>
      </w:r>
      <w:r>
        <w:rPr>
          <w:spacing w:val="-4"/>
        </w:rPr>
        <w:t xml:space="preserve"> </w:t>
      </w:r>
      <w:r>
        <w:t>visits</w:t>
      </w:r>
      <w:r>
        <w:rPr>
          <w:spacing w:val="-2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hospitalization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bundling</w:t>
      </w:r>
      <w:r>
        <w:rPr>
          <w:spacing w:val="-3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PAC</w:t>
      </w:r>
      <w:r>
        <w:rPr>
          <w:spacing w:val="-4"/>
        </w:rPr>
        <w:t xml:space="preserve"> </w:t>
      </w:r>
      <w:r>
        <w:t>transitions.</w:t>
      </w:r>
      <w:r>
        <w:rPr>
          <w:spacing w:val="-2"/>
        </w:rPr>
        <w:t xml:space="preserve"> </w:t>
      </w:r>
      <w:r>
        <w:t>Many</w:t>
      </w:r>
      <w:r>
        <w:rPr>
          <w:spacing w:val="-3"/>
        </w:rPr>
        <w:t xml:space="preserve"> </w:t>
      </w:r>
      <w:r>
        <w:t>CMMI</w:t>
      </w:r>
      <w:r>
        <w:rPr>
          <w:spacing w:val="-5"/>
        </w:rPr>
        <w:t xml:space="preserve"> </w:t>
      </w:r>
      <w:r>
        <w:t>models</w:t>
      </w:r>
      <w:r>
        <w:rPr>
          <w:spacing w:val="-47"/>
        </w:rPr>
        <w:t xml:space="preserve"> </w:t>
      </w:r>
      <w:r>
        <w:t>also focus on the needs of patient subgroups, through use of risk stratification to target care</w:t>
      </w:r>
      <w:r>
        <w:rPr>
          <w:spacing w:val="1"/>
        </w:rPr>
        <w:t xml:space="preserve"> </w:t>
      </w:r>
      <w:r>
        <w:t>coordination to patients that need it the most. CMMI model provider participants also use specific</w:t>
      </w:r>
      <w:r>
        <w:rPr>
          <w:spacing w:val="1"/>
        </w:rPr>
        <w:t xml:space="preserve"> </w:t>
      </w:r>
      <w:r>
        <w:t>approaches to setting accountability, negotiating responsibility, and enhancing communication across</w:t>
      </w:r>
      <w:r>
        <w:rPr>
          <w:spacing w:val="1"/>
        </w:rPr>
        <w:t xml:space="preserve"> </w:t>
      </w:r>
      <w:r>
        <w:t>providers.</w:t>
      </w:r>
      <w:r>
        <w:rPr>
          <w:spacing w:val="-5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CMMI</w:t>
      </w:r>
      <w:r>
        <w:rPr>
          <w:spacing w:val="-5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also</w:t>
      </w:r>
      <w:r>
        <w:rPr>
          <w:spacing w:val="-2"/>
        </w:rPr>
        <w:t xml:space="preserve"> </w:t>
      </w:r>
      <w:r>
        <w:t>refer</w:t>
      </w:r>
      <w:r>
        <w:rPr>
          <w:spacing w:val="-2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community resources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needs,</w:t>
      </w:r>
    </w:p>
    <w:p w14:paraId="0BB848BD" w14:textId="77777777" w:rsidR="0092695A" w:rsidRDefault="00000000">
      <w:pPr>
        <w:pStyle w:val="BodyText"/>
        <w:spacing w:before="8"/>
        <w:rPr>
          <w:sz w:val="29"/>
        </w:rPr>
      </w:pPr>
      <w:r>
        <w:pict w14:anchorId="0A938EE4">
          <v:rect id="_x0000_s2067" style="position:absolute;margin-left:1in;margin-top:20.05pt;width:2in;height:.7pt;z-index:-15720960;mso-wrap-distance-left:0;mso-wrap-distance-right:0;mso-position-horizontal-relative:page" fillcolor="black" stroked="f">
            <w10:wrap type="topAndBottom" anchorx="page"/>
          </v:rect>
        </w:pict>
      </w:r>
    </w:p>
    <w:p w14:paraId="37CB21C6" w14:textId="77777777" w:rsidR="0092695A" w:rsidRDefault="0092695A">
      <w:pPr>
        <w:pStyle w:val="BodyText"/>
        <w:spacing w:before="10"/>
        <w:rPr>
          <w:sz w:val="15"/>
        </w:rPr>
      </w:pPr>
    </w:p>
    <w:p w14:paraId="06DB7BBB" w14:textId="77777777" w:rsidR="0092695A" w:rsidRDefault="00000000">
      <w:pPr>
        <w:spacing w:before="69"/>
        <w:ind w:left="120" w:right="1794"/>
        <w:rPr>
          <w:sz w:val="18"/>
        </w:rPr>
      </w:pPr>
      <w:bookmarkStart w:id="136" w:name="_bookmark102"/>
      <w:bookmarkEnd w:id="136"/>
      <w:r>
        <w:rPr>
          <w:position w:val="5"/>
          <w:sz w:val="12"/>
        </w:rPr>
        <w:t xml:space="preserve">xxix </w:t>
      </w:r>
      <w:r>
        <w:rPr>
          <w:sz w:val="18"/>
        </w:rPr>
        <w:t>More information on the BPCI Advanced Model is available on the Innovation Model’s summary page:</w:t>
      </w:r>
      <w:r>
        <w:rPr>
          <w:spacing w:val="-38"/>
          <w:sz w:val="18"/>
        </w:rPr>
        <w:t xml:space="preserve"> </w:t>
      </w:r>
      <w:r>
        <w:rPr>
          <w:color w:val="0000FF"/>
          <w:sz w:val="18"/>
          <w:u w:val="single" w:color="0000FF"/>
        </w:rPr>
        <w:t>https://innovation.cms.gov/innovation-models/bpci-advanced</w:t>
      </w:r>
    </w:p>
    <w:p w14:paraId="2D265D65" w14:textId="77777777" w:rsidR="0092695A" w:rsidRDefault="00000000">
      <w:pPr>
        <w:ind w:left="120" w:right="2668"/>
        <w:rPr>
          <w:sz w:val="18"/>
        </w:rPr>
      </w:pPr>
      <w:bookmarkStart w:id="137" w:name="_bookmark103"/>
      <w:bookmarkEnd w:id="137"/>
      <w:r>
        <w:rPr>
          <w:position w:val="5"/>
          <w:sz w:val="12"/>
        </w:rPr>
        <w:t xml:space="preserve">xxx </w:t>
      </w:r>
      <w:r>
        <w:rPr>
          <w:sz w:val="18"/>
        </w:rPr>
        <w:t>More information on the CJR Model is available on the Innovation Model’s summary page:</w:t>
      </w:r>
      <w:r>
        <w:rPr>
          <w:spacing w:val="-38"/>
          <w:sz w:val="18"/>
        </w:rPr>
        <w:t xml:space="preserve"> </w:t>
      </w:r>
      <w:r>
        <w:rPr>
          <w:color w:val="0000FF"/>
          <w:sz w:val="18"/>
          <w:u w:val="single" w:color="0000FF"/>
        </w:rPr>
        <w:t>https://innovation.cms.gov/innovation-models/cjr</w:t>
      </w:r>
    </w:p>
    <w:p w14:paraId="33D9C8D4" w14:textId="77777777" w:rsidR="0092695A" w:rsidRDefault="00000000">
      <w:pPr>
        <w:ind w:left="120" w:right="2622"/>
        <w:rPr>
          <w:sz w:val="18"/>
        </w:rPr>
      </w:pPr>
      <w:bookmarkStart w:id="138" w:name="_bookmark104"/>
      <w:bookmarkEnd w:id="138"/>
      <w:r>
        <w:rPr>
          <w:position w:val="5"/>
          <w:sz w:val="12"/>
        </w:rPr>
        <w:t xml:space="preserve">xxxi </w:t>
      </w:r>
      <w:r>
        <w:rPr>
          <w:sz w:val="18"/>
        </w:rPr>
        <w:t>More information on the ET3 Model is available on the Innovation Model’s summary page:</w:t>
      </w:r>
      <w:r>
        <w:rPr>
          <w:spacing w:val="-38"/>
          <w:sz w:val="18"/>
        </w:rPr>
        <w:t xml:space="preserve"> </w:t>
      </w:r>
      <w:r>
        <w:rPr>
          <w:color w:val="0000FF"/>
          <w:sz w:val="18"/>
          <w:u w:val="single" w:color="0000FF"/>
        </w:rPr>
        <w:t>https://innovation.cms.gov/innovation-models/et3</w:t>
      </w:r>
    </w:p>
    <w:p w14:paraId="44FA3E63" w14:textId="77777777" w:rsidR="0092695A" w:rsidRDefault="0092695A">
      <w:pPr>
        <w:rPr>
          <w:sz w:val="18"/>
        </w:r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4F383FD8" w14:textId="77777777" w:rsidR="0092695A" w:rsidRDefault="00000000">
      <w:pPr>
        <w:pStyle w:val="BodyText"/>
        <w:spacing w:before="37" w:line="259" w:lineRule="auto"/>
        <w:ind w:left="119" w:right="367"/>
      </w:pPr>
      <w:bookmarkStart w:id="139" w:name="VI.E._Common_Payment_Approaches_Across_t"/>
      <w:bookmarkEnd w:id="139"/>
      <w:r>
        <w:lastRenderedPageBreak/>
        <w:t>support self-management of care, and use screeners to identify patient needs. Specific details on care</w:t>
      </w:r>
      <w:r>
        <w:rPr>
          <w:spacing w:val="-47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objectives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functions</w:t>
      </w:r>
      <w:r>
        <w:rPr>
          <w:spacing w:val="-1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are provided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Appendix E.</w:t>
      </w:r>
    </w:p>
    <w:p w14:paraId="3BF6202E" w14:textId="77777777" w:rsidR="0092695A" w:rsidRDefault="0092695A">
      <w:pPr>
        <w:pStyle w:val="BodyText"/>
        <w:spacing w:before="11"/>
        <w:rPr>
          <w:sz w:val="19"/>
        </w:rPr>
      </w:pPr>
    </w:p>
    <w:p w14:paraId="6C3D4EF6" w14:textId="77777777" w:rsidR="0092695A" w:rsidRDefault="00000000">
      <w:pPr>
        <w:pStyle w:val="Heading2"/>
        <w:numPr>
          <w:ilvl w:val="1"/>
          <w:numId w:val="345"/>
        </w:numPr>
        <w:tabs>
          <w:tab w:val="left" w:pos="629"/>
        </w:tabs>
        <w:ind w:left="628" w:hanging="509"/>
      </w:pPr>
      <w:bookmarkStart w:id="140" w:name="_bookmark105"/>
      <w:bookmarkEnd w:id="140"/>
      <w:r>
        <w:t>Common</w:t>
      </w:r>
      <w:r>
        <w:rPr>
          <w:spacing w:val="-3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Approaches</w:t>
      </w:r>
      <w:r>
        <w:rPr>
          <w:spacing w:val="-2"/>
        </w:rPr>
        <w:t xml:space="preserve"> </w:t>
      </w:r>
      <w:r>
        <w:t>Across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CMMI</w:t>
      </w:r>
      <w:r>
        <w:rPr>
          <w:spacing w:val="-2"/>
        </w:rPr>
        <w:t xml:space="preserve"> </w:t>
      </w:r>
      <w:r>
        <w:t>Models</w:t>
      </w:r>
    </w:p>
    <w:p w14:paraId="070B33CC" w14:textId="77777777" w:rsidR="0092695A" w:rsidRDefault="00000000">
      <w:pPr>
        <w:pStyle w:val="BodyText"/>
        <w:spacing w:before="117" w:line="259" w:lineRule="auto"/>
        <w:ind w:left="119" w:right="416"/>
      </w:pPr>
      <w:r>
        <w:t>The selected CMMI models used various alternative payment approaches for addressing care</w:t>
      </w:r>
      <w:r>
        <w:rPr>
          <w:spacing w:val="1"/>
        </w:rPr>
        <w:t xml:space="preserve"> </w:t>
      </w:r>
      <w:r>
        <w:t>coordination objectives and functions. Across the various types of CMMI models, performance-based</w:t>
      </w:r>
      <w:r>
        <w:rPr>
          <w:spacing w:val="-47"/>
        </w:rPr>
        <w:t xml:space="preserve"> </w:t>
      </w:r>
      <w:r>
        <w:t>payments and PBPM payment models that reimburse all physicians involved in care coordination and</w:t>
      </w:r>
      <w:r>
        <w:rPr>
          <w:spacing w:val="-47"/>
        </w:rPr>
        <w:t xml:space="preserve"> </w:t>
      </w:r>
      <w:r>
        <w:t>integration</w:t>
      </w:r>
      <w:r>
        <w:rPr>
          <w:spacing w:val="-4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episode or</w:t>
      </w:r>
      <w:r>
        <w:rPr>
          <w:spacing w:val="-3"/>
        </w:rPr>
        <w:t xml:space="preserve"> </w:t>
      </w:r>
      <w:r>
        <w:t>condition</w:t>
      </w:r>
      <w:r>
        <w:rPr>
          <w:spacing w:val="-1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common</w:t>
      </w:r>
      <w:r>
        <w:rPr>
          <w:spacing w:val="-4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methodology.</w:t>
      </w:r>
    </w:p>
    <w:p w14:paraId="53CED979" w14:textId="77777777" w:rsidR="0092695A" w:rsidRDefault="00000000">
      <w:pPr>
        <w:pStyle w:val="BodyText"/>
        <w:spacing w:line="256" w:lineRule="auto"/>
        <w:ind w:left="119" w:right="224"/>
      </w:pPr>
      <w:r>
        <w:t>Exhibit 6 includes a summary of the payment methodologies associated with each of the 19 CMMI</w:t>
      </w:r>
      <w:r>
        <w:rPr>
          <w:spacing w:val="1"/>
        </w:rPr>
        <w:t xml:space="preserve"> </w:t>
      </w:r>
      <w:r>
        <w:t>models,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includes</w:t>
      </w:r>
      <w:r>
        <w:rPr>
          <w:spacing w:val="-2"/>
        </w:rPr>
        <w:t xml:space="preserve"> </w:t>
      </w:r>
      <w:r>
        <w:t>additional</w:t>
      </w:r>
      <w:r>
        <w:rPr>
          <w:spacing w:val="-1"/>
        </w:rPr>
        <w:t xml:space="preserve"> </w:t>
      </w:r>
      <w:r>
        <w:t>details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methodologies</w:t>
      </w:r>
      <w:r>
        <w:rPr>
          <w:spacing w:val="-3"/>
        </w:rPr>
        <w:t xml:space="preserve"> </w:t>
      </w:r>
      <w:r>
        <w:t>found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models.</w:t>
      </w:r>
    </w:p>
    <w:p w14:paraId="4179D1EC" w14:textId="77777777" w:rsidR="0092695A" w:rsidRDefault="0092695A">
      <w:pPr>
        <w:spacing w:line="256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797711D7" w14:textId="77777777" w:rsidR="0092695A" w:rsidRDefault="0092695A">
      <w:pPr>
        <w:pStyle w:val="BodyText"/>
        <w:spacing w:before="8"/>
        <w:rPr>
          <w:sz w:val="19"/>
        </w:rPr>
      </w:pPr>
    </w:p>
    <w:p w14:paraId="67F44D67" w14:textId="77777777" w:rsidR="0092695A" w:rsidRDefault="00000000">
      <w:pPr>
        <w:pStyle w:val="Heading3"/>
        <w:tabs>
          <w:tab w:val="left" w:pos="1179"/>
        </w:tabs>
        <w:spacing w:before="57"/>
        <w:ind w:left="100"/>
      </w:pPr>
      <w:bookmarkStart w:id="141" w:name="_bookmark106"/>
      <w:bookmarkEnd w:id="141"/>
      <w:r>
        <w:t>Exhibit</w:t>
      </w:r>
      <w:r>
        <w:rPr>
          <w:spacing w:val="-3"/>
        </w:rPr>
        <w:t xml:space="preserve"> </w:t>
      </w:r>
      <w:r>
        <w:t>6.</w:t>
      </w:r>
      <w:r>
        <w:tab/>
        <w:t>Common</w:t>
      </w:r>
      <w:r>
        <w:rPr>
          <w:spacing w:val="-3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Methodologies</w:t>
      </w:r>
      <w:r>
        <w:rPr>
          <w:spacing w:val="-2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19</w:t>
      </w:r>
      <w:r>
        <w:rPr>
          <w:spacing w:val="-4"/>
        </w:rPr>
        <w:t xml:space="preserve"> </w:t>
      </w:r>
      <w:r>
        <w:t>Selected</w:t>
      </w:r>
      <w:r>
        <w:rPr>
          <w:spacing w:val="-3"/>
        </w:rPr>
        <w:t xml:space="preserve"> </w:t>
      </w:r>
      <w:r>
        <w:t>CMMI</w:t>
      </w:r>
      <w:r>
        <w:rPr>
          <w:spacing w:val="-1"/>
        </w:rPr>
        <w:t xml:space="preserve"> </w:t>
      </w:r>
      <w:r>
        <w:t>Models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Component*</w:t>
      </w:r>
    </w:p>
    <w:p w14:paraId="224A62A1" w14:textId="77777777" w:rsidR="0092695A" w:rsidRDefault="0092695A">
      <w:pPr>
        <w:pStyle w:val="BodyText"/>
        <w:spacing w:before="11"/>
        <w:rPr>
          <w:b/>
          <w:sz w:val="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86"/>
        <w:gridCol w:w="1888"/>
        <w:gridCol w:w="2159"/>
        <w:gridCol w:w="1350"/>
        <w:gridCol w:w="1439"/>
        <w:gridCol w:w="2075"/>
        <w:gridCol w:w="1247"/>
      </w:tblGrid>
      <w:tr w:rsidR="0092695A" w14:paraId="15D6306F" w14:textId="77777777">
        <w:trPr>
          <w:trHeight w:val="1631"/>
        </w:trPr>
        <w:tc>
          <w:tcPr>
            <w:tcW w:w="2786" w:type="dxa"/>
            <w:shd w:val="clear" w:color="auto" w:fill="9CC2E6"/>
          </w:tcPr>
          <w:p w14:paraId="1AB677C8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CMMI Model</w:t>
            </w:r>
          </w:p>
        </w:tc>
        <w:tc>
          <w:tcPr>
            <w:tcW w:w="1888" w:type="dxa"/>
            <w:shd w:val="clear" w:color="auto" w:fill="9CC2E6"/>
          </w:tcPr>
          <w:p w14:paraId="651DFD75" w14:textId="77777777" w:rsidR="0092695A" w:rsidRDefault="00000000">
            <w:pPr>
              <w:pStyle w:val="TableParagraph"/>
              <w:spacing w:before="8"/>
              <w:ind w:left="84" w:right="105"/>
              <w:rPr>
                <w:b/>
              </w:rPr>
            </w:pPr>
            <w:r>
              <w:rPr>
                <w:b/>
              </w:rPr>
              <w:t>PBPM payments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intended to cover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care coordination,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among other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activities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(n=7)</w:t>
            </w:r>
          </w:p>
        </w:tc>
        <w:tc>
          <w:tcPr>
            <w:tcW w:w="2159" w:type="dxa"/>
            <w:shd w:val="clear" w:color="auto" w:fill="9CC2E6"/>
          </w:tcPr>
          <w:p w14:paraId="4A916E7C" w14:textId="77777777" w:rsidR="0092695A" w:rsidRDefault="00000000">
            <w:pPr>
              <w:pStyle w:val="TableParagraph"/>
              <w:spacing w:before="8"/>
              <w:ind w:left="87" w:right="144"/>
              <w:rPr>
                <w:b/>
              </w:rPr>
            </w:pPr>
            <w:r>
              <w:rPr>
                <w:b/>
              </w:rPr>
              <w:t>Performance-based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payments, with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providers evaluated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on care coordination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other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quality</w:t>
            </w:r>
          </w:p>
          <w:p w14:paraId="484863FD" w14:textId="77777777" w:rsidR="0092695A" w:rsidRDefault="00000000">
            <w:pPr>
              <w:pStyle w:val="TableParagraph"/>
              <w:spacing w:before="2" w:line="259" w:lineRule="exact"/>
              <w:ind w:left="87"/>
              <w:rPr>
                <w:b/>
              </w:rPr>
            </w:pPr>
            <w:r>
              <w:rPr>
                <w:b/>
              </w:rPr>
              <w:t>metrics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(n=9)</w:t>
            </w:r>
          </w:p>
        </w:tc>
        <w:tc>
          <w:tcPr>
            <w:tcW w:w="1350" w:type="dxa"/>
            <w:shd w:val="clear" w:color="auto" w:fill="9CC2E6"/>
          </w:tcPr>
          <w:p w14:paraId="1C30ABB1" w14:textId="77777777" w:rsidR="0092695A" w:rsidRDefault="00000000">
            <w:pPr>
              <w:pStyle w:val="TableParagraph"/>
              <w:spacing w:before="8" w:line="242" w:lineRule="auto"/>
              <w:ind w:left="88" w:right="204"/>
              <w:rPr>
                <w:b/>
              </w:rPr>
            </w:pPr>
            <w:r>
              <w:rPr>
                <w:b/>
              </w:rPr>
              <w:t>Monthly or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quarterly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capitated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payments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(n=4)</w:t>
            </w:r>
          </w:p>
        </w:tc>
        <w:tc>
          <w:tcPr>
            <w:tcW w:w="1439" w:type="dxa"/>
            <w:shd w:val="clear" w:color="auto" w:fill="9CC2E6"/>
          </w:tcPr>
          <w:p w14:paraId="1237636B" w14:textId="77777777" w:rsidR="0092695A" w:rsidRDefault="00000000">
            <w:pPr>
              <w:pStyle w:val="TableParagraph"/>
              <w:spacing w:before="8" w:line="242" w:lineRule="auto"/>
              <w:ind w:left="87" w:right="253"/>
              <w:rPr>
                <w:b/>
              </w:rPr>
            </w:pPr>
            <w:r>
              <w:rPr>
                <w:b/>
              </w:rPr>
              <w:t>Population-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based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payments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(n=4)</w:t>
            </w:r>
          </w:p>
        </w:tc>
        <w:tc>
          <w:tcPr>
            <w:tcW w:w="2075" w:type="dxa"/>
            <w:shd w:val="clear" w:color="auto" w:fill="9CC2E6"/>
          </w:tcPr>
          <w:p w14:paraId="71EDC999" w14:textId="77777777" w:rsidR="0092695A" w:rsidRDefault="00000000">
            <w:pPr>
              <w:pStyle w:val="TableParagraph"/>
              <w:spacing w:before="8"/>
              <w:ind w:left="88" w:right="76"/>
              <w:rPr>
                <w:b/>
              </w:rPr>
            </w:pPr>
            <w:r>
              <w:rPr>
                <w:b/>
              </w:rPr>
              <w:t>FFS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payments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reimbursement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mechanism, with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additional payments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or payment</w:t>
            </w:r>
          </w:p>
          <w:p w14:paraId="4A5BE898" w14:textId="77777777" w:rsidR="0092695A" w:rsidRDefault="00000000">
            <w:pPr>
              <w:pStyle w:val="TableParagraph"/>
              <w:spacing w:before="2" w:line="259" w:lineRule="exact"/>
              <w:ind w:left="88"/>
              <w:rPr>
                <w:b/>
              </w:rPr>
            </w:pPr>
            <w:r>
              <w:rPr>
                <w:b/>
              </w:rPr>
              <w:t>flexibilities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(n=4)</w:t>
            </w:r>
          </w:p>
        </w:tc>
        <w:tc>
          <w:tcPr>
            <w:tcW w:w="1247" w:type="dxa"/>
            <w:shd w:val="clear" w:color="auto" w:fill="9CC2E6"/>
          </w:tcPr>
          <w:p w14:paraId="42F6EC5B" w14:textId="77777777" w:rsidR="0092695A" w:rsidRDefault="00000000">
            <w:pPr>
              <w:pStyle w:val="TableParagraph"/>
              <w:spacing w:before="8" w:line="244" w:lineRule="auto"/>
              <w:ind w:left="91" w:right="175"/>
              <w:rPr>
                <w:b/>
              </w:rPr>
            </w:pPr>
            <w:r>
              <w:rPr>
                <w:b/>
              </w:rPr>
              <w:t>Upfront or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one-time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initial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payment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(n=2)</w:t>
            </w:r>
          </w:p>
        </w:tc>
      </w:tr>
      <w:tr w:rsidR="0092695A" w14:paraId="678E49D0" w14:textId="77777777">
        <w:trPr>
          <w:trHeight w:val="287"/>
        </w:trPr>
        <w:tc>
          <w:tcPr>
            <w:tcW w:w="12944" w:type="dxa"/>
            <w:gridSpan w:val="7"/>
            <w:shd w:val="clear" w:color="auto" w:fill="C7DDEF"/>
          </w:tcPr>
          <w:p w14:paraId="550CCFD7" w14:textId="77777777" w:rsidR="0092695A" w:rsidRDefault="00000000">
            <w:pPr>
              <w:pStyle w:val="TableParagraph"/>
              <w:spacing w:before="8" w:line="259" w:lineRule="exact"/>
              <w:ind w:left="86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population-wide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92695A" w14:paraId="0E68A97B" w14:textId="77777777">
        <w:trPr>
          <w:trHeight w:val="311"/>
        </w:trPr>
        <w:tc>
          <w:tcPr>
            <w:tcW w:w="2786" w:type="dxa"/>
          </w:tcPr>
          <w:p w14:paraId="58B2A12E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MCCD</w:t>
            </w:r>
          </w:p>
        </w:tc>
        <w:tc>
          <w:tcPr>
            <w:tcW w:w="1888" w:type="dxa"/>
          </w:tcPr>
          <w:p w14:paraId="57DE3BC6" w14:textId="77777777" w:rsidR="0092695A" w:rsidRDefault="00000000">
            <w:pPr>
              <w:pStyle w:val="TableParagraph"/>
              <w:spacing w:before="7" w:line="284" w:lineRule="exact"/>
              <w:ind w:left="7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159" w:type="dxa"/>
          </w:tcPr>
          <w:p w14:paraId="03A80183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5F4EA540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14:paraId="67267DF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4ABB2DEB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09DD6B43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196BB976" w14:textId="77777777">
        <w:trPr>
          <w:trHeight w:val="313"/>
        </w:trPr>
        <w:tc>
          <w:tcPr>
            <w:tcW w:w="2786" w:type="dxa"/>
            <w:shd w:val="clear" w:color="auto" w:fill="EBE8E4"/>
          </w:tcPr>
          <w:p w14:paraId="603A99BD" w14:textId="77777777" w:rsidR="0092695A" w:rsidRDefault="00000000">
            <w:pPr>
              <w:pStyle w:val="TableParagraph"/>
              <w:spacing w:before="11"/>
              <w:ind w:left="86"/>
              <w:rPr>
                <w:b/>
              </w:rPr>
            </w:pPr>
            <w:r>
              <w:rPr>
                <w:b/>
              </w:rPr>
              <w:t>MAPCP</w:t>
            </w:r>
          </w:p>
        </w:tc>
        <w:tc>
          <w:tcPr>
            <w:tcW w:w="1888" w:type="dxa"/>
            <w:shd w:val="clear" w:color="auto" w:fill="EBE8E4"/>
          </w:tcPr>
          <w:p w14:paraId="4328E17E" w14:textId="77777777" w:rsidR="0092695A" w:rsidRDefault="00000000">
            <w:pPr>
              <w:pStyle w:val="TableParagraph"/>
              <w:spacing w:before="9" w:line="284" w:lineRule="exact"/>
              <w:ind w:left="8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159" w:type="dxa"/>
            <w:shd w:val="clear" w:color="auto" w:fill="EBE8E4"/>
          </w:tcPr>
          <w:p w14:paraId="125F85F4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  <w:shd w:val="clear" w:color="auto" w:fill="EBE8E4"/>
          </w:tcPr>
          <w:p w14:paraId="75A299A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shd w:val="clear" w:color="auto" w:fill="EBE8E4"/>
          </w:tcPr>
          <w:p w14:paraId="79EEC9AE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  <w:shd w:val="clear" w:color="auto" w:fill="EBE8E4"/>
          </w:tcPr>
          <w:p w14:paraId="58BC02D5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  <w:shd w:val="clear" w:color="auto" w:fill="EBE8E4"/>
          </w:tcPr>
          <w:p w14:paraId="3FC59180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1539BDF4" w14:textId="77777777">
        <w:trPr>
          <w:trHeight w:val="311"/>
        </w:trPr>
        <w:tc>
          <w:tcPr>
            <w:tcW w:w="2786" w:type="dxa"/>
          </w:tcPr>
          <w:p w14:paraId="54B6B52A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CPC+</w:t>
            </w:r>
          </w:p>
        </w:tc>
        <w:tc>
          <w:tcPr>
            <w:tcW w:w="1888" w:type="dxa"/>
          </w:tcPr>
          <w:p w14:paraId="0050E92C" w14:textId="77777777" w:rsidR="0092695A" w:rsidRDefault="00000000">
            <w:pPr>
              <w:pStyle w:val="TableParagraph"/>
              <w:spacing w:before="7" w:line="284" w:lineRule="exact"/>
              <w:ind w:left="7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159" w:type="dxa"/>
          </w:tcPr>
          <w:p w14:paraId="3B0DF974" w14:textId="77777777" w:rsidR="0092695A" w:rsidRDefault="00000000">
            <w:pPr>
              <w:pStyle w:val="TableParagraph"/>
              <w:spacing w:before="7" w:line="284" w:lineRule="exact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</w:tcPr>
          <w:p w14:paraId="2227A10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14:paraId="655928C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287E9D68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1C697853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317B10D1" w14:textId="77777777">
        <w:trPr>
          <w:trHeight w:val="313"/>
        </w:trPr>
        <w:tc>
          <w:tcPr>
            <w:tcW w:w="2786" w:type="dxa"/>
            <w:shd w:val="clear" w:color="auto" w:fill="EBE8E4"/>
          </w:tcPr>
          <w:p w14:paraId="6338FD26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PCF</w:t>
            </w:r>
          </w:p>
        </w:tc>
        <w:tc>
          <w:tcPr>
            <w:tcW w:w="1888" w:type="dxa"/>
            <w:shd w:val="clear" w:color="auto" w:fill="EBE8E4"/>
          </w:tcPr>
          <w:p w14:paraId="1C548DE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  <w:shd w:val="clear" w:color="auto" w:fill="EBE8E4"/>
          </w:tcPr>
          <w:p w14:paraId="72D46407" w14:textId="77777777" w:rsidR="0092695A" w:rsidRDefault="00000000">
            <w:pPr>
              <w:pStyle w:val="TableParagraph"/>
              <w:spacing w:before="7" w:line="287" w:lineRule="exact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  <w:shd w:val="clear" w:color="auto" w:fill="EBE8E4"/>
          </w:tcPr>
          <w:p w14:paraId="590E5894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shd w:val="clear" w:color="auto" w:fill="EBE8E4"/>
          </w:tcPr>
          <w:p w14:paraId="1668FF4F" w14:textId="77777777" w:rsidR="0092695A" w:rsidRDefault="00000000">
            <w:pPr>
              <w:pStyle w:val="TableParagraph"/>
              <w:spacing w:before="7" w:line="287" w:lineRule="exact"/>
              <w:ind w:left="11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075" w:type="dxa"/>
            <w:shd w:val="clear" w:color="auto" w:fill="EBE8E4"/>
          </w:tcPr>
          <w:p w14:paraId="55172F7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  <w:shd w:val="clear" w:color="auto" w:fill="EBE8E4"/>
          </w:tcPr>
          <w:p w14:paraId="75860502" w14:textId="77777777" w:rsidR="0092695A" w:rsidRDefault="00000000">
            <w:pPr>
              <w:pStyle w:val="TableParagraph"/>
              <w:spacing w:before="7" w:line="287" w:lineRule="exact"/>
              <w:ind w:left="20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</w:tr>
      <w:tr w:rsidR="0092695A" w14:paraId="7FF6507B" w14:textId="77777777">
        <w:trPr>
          <w:trHeight w:val="311"/>
        </w:trPr>
        <w:tc>
          <w:tcPr>
            <w:tcW w:w="2786" w:type="dxa"/>
          </w:tcPr>
          <w:p w14:paraId="5940FBC3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Pioneer ACO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Model</w:t>
            </w:r>
          </w:p>
        </w:tc>
        <w:tc>
          <w:tcPr>
            <w:tcW w:w="1888" w:type="dxa"/>
          </w:tcPr>
          <w:p w14:paraId="2D075FE0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</w:tcPr>
          <w:p w14:paraId="0EF5EDC5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0BAF466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14:paraId="5E2DB5B6" w14:textId="77777777" w:rsidR="0092695A" w:rsidRDefault="00000000">
            <w:pPr>
              <w:pStyle w:val="TableParagraph"/>
              <w:spacing w:before="7" w:line="285" w:lineRule="exact"/>
              <w:ind w:left="12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075" w:type="dxa"/>
          </w:tcPr>
          <w:p w14:paraId="1AA0F97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2C8EDE63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404B8FA3" w14:textId="77777777">
        <w:trPr>
          <w:trHeight w:val="313"/>
        </w:trPr>
        <w:tc>
          <w:tcPr>
            <w:tcW w:w="2786" w:type="dxa"/>
            <w:shd w:val="clear" w:color="auto" w:fill="EBE8E4"/>
          </w:tcPr>
          <w:p w14:paraId="277A7AB1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NGACO</w:t>
            </w:r>
          </w:p>
        </w:tc>
        <w:tc>
          <w:tcPr>
            <w:tcW w:w="1888" w:type="dxa"/>
            <w:shd w:val="clear" w:color="auto" w:fill="EBE8E4"/>
          </w:tcPr>
          <w:p w14:paraId="20C1A375" w14:textId="77777777" w:rsidR="0092695A" w:rsidRDefault="00000000">
            <w:pPr>
              <w:pStyle w:val="TableParagraph"/>
              <w:spacing w:before="7" w:line="287" w:lineRule="exact"/>
              <w:ind w:left="8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159" w:type="dxa"/>
            <w:shd w:val="clear" w:color="auto" w:fill="EBE8E4"/>
          </w:tcPr>
          <w:p w14:paraId="3FA87A1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  <w:shd w:val="clear" w:color="auto" w:fill="EBE8E4"/>
          </w:tcPr>
          <w:p w14:paraId="3D60EC92" w14:textId="77777777" w:rsidR="0092695A" w:rsidRDefault="00000000">
            <w:pPr>
              <w:pStyle w:val="TableParagraph"/>
              <w:spacing w:before="7" w:line="287" w:lineRule="exact"/>
              <w:ind w:left="16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439" w:type="dxa"/>
            <w:shd w:val="clear" w:color="auto" w:fill="EBE8E4"/>
          </w:tcPr>
          <w:p w14:paraId="4A606E90" w14:textId="77777777" w:rsidR="0092695A" w:rsidRDefault="00000000">
            <w:pPr>
              <w:pStyle w:val="TableParagraph"/>
              <w:spacing w:before="7" w:line="287" w:lineRule="exact"/>
              <w:ind w:left="11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075" w:type="dxa"/>
            <w:shd w:val="clear" w:color="auto" w:fill="EBE8E4"/>
          </w:tcPr>
          <w:p w14:paraId="707E55C3" w14:textId="77777777" w:rsidR="0092695A" w:rsidRDefault="00000000">
            <w:pPr>
              <w:pStyle w:val="TableParagraph"/>
              <w:spacing w:before="7" w:line="287" w:lineRule="exact"/>
              <w:ind w:left="16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247" w:type="dxa"/>
            <w:shd w:val="clear" w:color="auto" w:fill="EBE8E4"/>
          </w:tcPr>
          <w:p w14:paraId="39AD16AC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1BEA6E40" w14:textId="77777777">
        <w:trPr>
          <w:trHeight w:val="311"/>
        </w:trPr>
        <w:tc>
          <w:tcPr>
            <w:tcW w:w="2786" w:type="dxa"/>
          </w:tcPr>
          <w:p w14:paraId="2DD2412C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GPDC</w:t>
            </w:r>
          </w:p>
        </w:tc>
        <w:tc>
          <w:tcPr>
            <w:tcW w:w="1888" w:type="dxa"/>
          </w:tcPr>
          <w:p w14:paraId="761B1078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</w:tcPr>
          <w:p w14:paraId="0753C37C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337F1123" w14:textId="77777777" w:rsidR="0092695A" w:rsidRDefault="00000000">
            <w:pPr>
              <w:pStyle w:val="TableParagraph"/>
              <w:spacing w:before="7" w:line="285" w:lineRule="exact"/>
              <w:ind w:left="17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439" w:type="dxa"/>
          </w:tcPr>
          <w:p w14:paraId="2CC1422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0D14D015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727F624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25CB78BC" w14:textId="77777777">
        <w:trPr>
          <w:trHeight w:val="311"/>
        </w:trPr>
        <w:tc>
          <w:tcPr>
            <w:tcW w:w="2786" w:type="dxa"/>
            <w:shd w:val="clear" w:color="auto" w:fill="EBE8E4"/>
          </w:tcPr>
          <w:p w14:paraId="0B945E1A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Vermont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All-Payer</w:t>
            </w:r>
          </w:p>
        </w:tc>
        <w:tc>
          <w:tcPr>
            <w:tcW w:w="1888" w:type="dxa"/>
            <w:shd w:val="clear" w:color="auto" w:fill="EBE8E4"/>
          </w:tcPr>
          <w:p w14:paraId="55EABE8C" w14:textId="77777777" w:rsidR="0092695A" w:rsidRDefault="00000000">
            <w:pPr>
              <w:pStyle w:val="TableParagraph"/>
              <w:spacing w:before="7" w:line="284" w:lineRule="exact"/>
              <w:ind w:left="8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159" w:type="dxa"/>
            <w:shd w:val="clear" w:color="auto" w:fill="EBE8E4"/>
          </w:tcPr>
          <w:p w14:paraId="299CD60E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  <w:shd w:val="clear" w:color="auto" w:fill="EBE8E4"/>
          </w:tcPr>
          <w:p w14:paraId="00CC9EB9" w14:textId="77777777" w:rsidR="0092695A" w:rsidRDefault="00000000">
            <w:pPr>
              <w:pStyle w:val="TableParagraph"/>
              <w:spacing w:before="7" w:line="284" w:lineRule="exact"/>
              <w:ind w:left="16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439" w:type="dxa"/>
            <w:shd w:val="clear" w:color="auto" w:fill="EBE8E4"/>
          </w:tcPr>
          <w:p w14:paraId="44F1C532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  <w:shd w:val="clear" w:color="auto" w:fill="EBE8E4"/>
          </w:tcPr>
          <w:p w14:paraId="0A26EC88" w14:textId="77777777" w:rsidR="0092695A" w:rsidRDefault="00000000">
            <w:pPr>
              <w:pStyle w:val="TableParagraph"/>
              <w:spacing w:before="7" w:line="284" w:lineRule="exact"/>
              <w:ind w:left="16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247" w:type="dxa"/>
            <w:shd w:val="clear" w:color="auto" w:fill="EBE8E4"/>
          </w:tcPr>
          <w:p w14:paraId="124CC26D" w14:textId="77777777" w:rsidR="0092695A" w:rsidRDefault="00000000">
            <w:pPr>
              <w:pStyle w:val="TableParagraph"/>
              <w:spacing w:before="7" w:line="284" w:lineRule="exact"/>
              <w:ind w:left="20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</w:tr>
      <w:tr w:rsidR="0092695A" w14:paraId="0FF5DDF2" w14:textId="77777777">
        <w:trPr>
          <w:trHeight w:val="314"/>
        </w:trPr>
        <w:tc>
          <w:tcPr>
            <w:tcW w:w="2786" w:type="dxa"/>
          </w:tcPr>
          <w:p w14:paraId="09E3936D" w14:textId="77777777" w:rsidR="0092695A" w:rsidRDefault="00000000">
            <w:pPr>
              <w:pStyle w:val="TableParagraph"/>
              <w:spacing w:before="11"/>
              <w:ind w:left="86"/>
              <w:rPr>
                <w:b/>
              </w:rPr>
            </w:pPr>
            <w:r>
              <w:rPr>
                <w:b/>
              </w:rPr>
              <w:t>Maryland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All-Payer</w:t>
            </w:r>
          </w:p>
        </w:tc>
        <w:tc>
          <w:tcPr>
            <w:tcW w:w="1888" w:type="dxa"/>
          </w:tcPr>
          <w:p w14:paraId="7A9B68E1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</w:tcPr>
          <w:p w14:paraId="371366FE" w14:textId="77777777" w:rsidR="0092695A" w:rsidRDefault="00000000">
            <w:pPr>
              <w:pStyle w:val="TableParagraph"/>
              <w:spacing w:before="9" w:line="285" w:lineRule="exact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</w:tcPr>
          <w:p w14:paraId="7E62DD6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14:paraId="31D5F040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776E83B7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65BFF3B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1CADB376" w14:textId="77777777">
        <w:trPr>
          <w:trHeight w:val="311"/>
        </w:trPr>
        <w:tc>
          <w:tcPr>
            <w:tcW w:w="2786" w:type="dxa"/>
            <w:shd w:val="clear" w:color="auto" w:fill="EBE8E4"/>
          </w:tcPr>
          <w:p w14:paraId="6650494E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Maryland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Total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Cost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Care</w:t>
            </w:r>
          </w:p>
        </w:tc>
        <w:tc>
          <w:tcPr>
            <w:tcW w:w="1888" w:type="dxa"/>
            <w:shd w:val="clear" w:color="auto" w:fill="EBE8E4"/>
          </w:tcPr>
          <w:p w14:paraId="31191E9D" w14:textId="77777777" w:rsidR="0092695A" w:rsidRDefault="00000000">
            <w:pPr>
              <w:pStyle w:val="TableParagraph"/>
              <w:spacing w:before="7" w:line="284" w:lineRule="exact"/>
              <w:ind w:left="8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159" w:type="dxa"/>
            <w:shd w:val="clear" w:color="auto" w:fill="EBE8E4"/>
          </w:tcPr>
          <w:p w14:paraId="2BB82861" w14:textId="77777777" w:rsidR="0092695A" w:rsidRDefault="00000000">
            <w:pPr>
              <w:pStyle w:val="TableParagraph"/>
              <w:spacing w:before="7" w:line="284" w:lineRule="exact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  <w:shd w:val="clear" w:color="auto" w:fill="EBE8E4"/>
          </w:tcPr>
          <w:p w14:paraId="52F1E5AE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shd w:val="clear" w:color="auto" w:fill="EBE8E4"/>
          </w:tcPr>
          <w:p w14:paraId="25053940" w14:textId="77777777" w:rsidR="0092695A" w:rsidRDefault="00000000">
            <w:pPr>
              <w:pStyle w:val="TableParagraph"/>
              <w:spacing w:before="7" w:line="284" w:lineRule="exact"/>
              <w:ind w:left="11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075" w:type="dxa"/>
            <w:shd w:val="clear" w:color="auto" w:fill="EBE8E4"/>
          </w:tcPr>
          <w:p w14:paraId="54721B73" w14:textId="77777777" w:rsidR="0092695A" w:rsidRDefault="00000000">
            <w:pPr>
              <w:pStyle w:val="TableParagraph"/>
              <w:spacing w:before="7" w:line="284" w:lineRule="exact"/>
              <w:ind w:left="16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247" w:type="dxa"/>
            <w:shd w:val="clear" w:color="auto" w:fill="EBE8E4"/>
          </w:tcPr>
          <w:p w14:paraId="3893E464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48013214" w14:textId="77777777">
        <w:trPr>
          <w:trHeight w:val="290"/>
        </w:trPr>
        <w:tc>
          <w:tcPr>
            <w:tcW w:w="12944" w:type="dxa"/>
            <w:gridSpan w:val="7"/>
            <w:shd w:val="clear" w:color="auto" w:fill="C7DDEF"/>
          </w:tcPr>
          <w:p w14:paraId="4ECA7542" w14:textId="77777777" w:rsidR="0092695A" w:rsidRDefault="00000000">
            <w:pPr>
              <w:pStyle w:val="TableParagraph"/>
              <w:spacing w:before="8" w:line="261" w:lineRule="exact"/>
              <w:ind w:left="86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specific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populations</w:t>
            </w:r>
          </w:p>
        </w:tc>
      </w:tr>
      <w:tr w:rsidR="0092695A" w14:paraId="78B67563" w14:textId="77777777">
        <w:trPr>
          <w:trHeight w:val="287"/>
        </w:trPr>
        <w:tc>
          <w:tcPr>
            <w:tcW w:w="2786" w:type="dxa"/>
          </w:tcPr>
          <w:p w14:paraId="70EAFF95" w14:textId="77777777" w:rsidR="0092695A" w:rsidRDefault="00000000">
            <w:pPr>
              <w:pStyle w:val="TableParagraph"/>
              <w:spacing w:before="8" w:line="259" w:lineRule="exact"/>
              <w:ind w:left="86"/>
              <w:rPr>
                <w:b/>
              </w:rPr>
            </w:pPr>
            <w:r>
              <w:rPr>
                <w:b/>
              </w:rPr>
              <w:t>AHC</w:t>
            </w:r>
          </w:p>
        </w:tc>
        <w:tc>
          <w:tcPr>
            <w:tcW w:w="1888" w:type="dxa"/>
          </w:tcPr>
          <w:p w14:paraId="025BDA90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</w:tcPr>
          <w:p w14:paraId="18DC7B4A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5D728978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14:paraId="0E10AB4C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308828E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7295D26C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39BF97DB" w14:textId="77777777">
        <w:trPr>
          <w:trHeight w:val="287"/>
        </w:trPr>
        <w:tc>
          <w:tcPr>
            <w:tcW w:w="2786" w:type="dxa"/>
            <w:shd w:val="clear" w:color="auto" w:fill="EBE8E4"/>
          </w:tcPr>
          <w:p w14:paraId="0AC2566C" w14:textId="77777777" w:rsidR="0092695A" w:rsidRDefault="00000000">
            <w:pPr>
              <w:pStyle w:val="TableParagraph"/>
              <w:spacing w:before="8" w:line="259" w:lineRule="exact"/>
              <w:ind w:left="86"/>
              <w:rPr>
                <w:b/>
              </w:rPr>
            </w:pPr>
            <w:r>
              <w:rPr>
                <w:b/>
              </w:rPr>
              <w:t>InCK</w:t>
            </w:r>
          </w:p>
        </w:tc>
        <w:tc>
          <w:tcPr>
            <w:tcW w:w="1888" w:type="dxa"/>
            <w:shd w:val="clear" w:color="auto" w:fill="EBE8E4"/>
          </w:tcPr>
          <w:p w14:paraId="5C7A1FA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  <w:shd w:val="clear" w:color="auto" w:fill="EBE8E4"/>
          </w:tcPr>
          <w:p w14:paraId="541D799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  <w:shd w:val="clear" w:color="auto" w:fill="EBE8E4"/>
          </w:tcPr>
          <w:p w14:paraId="09CECF4E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shd w:val="clear" w:color="auto" w:fill="EBE8E4"/>
          </w:tcPr>
          <w:p w14:paraId="5DF3AC51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  <w:shd w:val="clear" w:color="auto" w:fill="EBE8E4"/>
          </w:tcPr>
          <w:p w14:paraId="6826761E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  <w:shd w:val="clear" w:color="auto" w:fill="EBE8E4"/>
          </w:tcPr>
          <w:p w14:paraId="268E3CC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477CD957" w14:textId="77777777">
        <w:trPr>
          <w:trHeight w:val="558"/>
        </w:trPr>
        <w:tc>
          <w:tcPr>
            <w:tcW w:w="2786" w:type="dxa"/>
          </w:tcPr>
          <w:p w14:paraId="0631916A" w14:textId="77777777" w:rsidR="0092695A" w:rsidRDefault="00000000">
            <w:pPr>
              <w:pStyle w:val="TableParagraph"/>
              <w:spacing w:line="270" w:lineRule="atLeast"/>
              <w:ind w:left="86" w:right="536"/>
              <w:rPr>
                <w:b/>
              </w:rPr>
            </w:pPr>
            <w:r>
              <w:rPr>
                <w:b/>
              </w:rPr>
              <w:t>Independence at Home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Demonstration</w:t>
            </w:r>
          </w:p>
        </w:tc>
        <w:tc>
          <w:tcPr>
            <w:tcW w:w="1888" w:type="dxa"/>
          </w:tcPr>
          <w:p w14:paraId="36A455B7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</w:tcPr>
          <w:p w14:paraId="59792EE3" w14:textId="77777777" w:rsidR="0092695A" w:rsidRDefault="00000000">
            <w:pPr>
              <w:pStyle w:val="TableParagraph"/>
              <w:spacing w:before="132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</w:tcPr>
          <w:p w14:paraId="19089967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14:paraId="79F1BD3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49F4B4AE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4BC45EFC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7BBEE7B0" w14:textId="77777777">
        <w:trPr>
          <w:trHeight w:val="311"/>
        </w:trPr>
        <w:tc>
          <w:tcPr>
            <w:tcW w:w="2786" w:type="dxa"/>
            <w:shd w:val="clear" w:color="auto" w:fill="EBE8E4"/>
          </w:tcPr>
          <w:p w14:paraId="1BAAB8BF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OCM</w:t>
            </w:r>
          </w:p>
        </w:tc>
        <w:tc>
          <w:tcPr>
            <w:tcW w:w="1888" w:type="dxa"/>
            <w:shd w:val="clear" w:color="auto" w:fill="EBE8E4"/>
          </w:tcPr>
          <w:p w14:paraId="7F7E3E91" w14:textId="77777777" w:rsidR="0092695A" w:rsidRDefault="00000000">
            <w:pPr>
              <w:pStyle w:val="TableParagraph"/>
              <w:spacing w:before="7" w:line="284" w:lineRule="exact"/>
              <w:ind w:left="8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2159" w:type="dxa"/>
            <w:shd w:val="clear" w:color="auto" w:fill="EBE8E4"/>
          </w:tcPr>
          <w:p w14:paraId="29332FF2" w14:textId="77777777" w:rsidR="0092695A" w:rsidRDefault="00000000">
            <w:pPr>
              <w:pStyle w:val="TableParagraph"/>
              <w:spacing w:before="7" w:line="284" w:lineRule="exact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  <w:shd w:val="clear" w:color="auto" w:fill="EBE8E4"/>
          </w:tcPr>
          <w:p w14:paraId="2BC326B7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shd w:val="clear" w:color="auto" w:fill="EBE8E4"/>
          </w:tcPr>
          <w:p w14:paraId="78B0FF1D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  <w:shd w:val="clear" w:color="auto" w:fill="EBE8E4"/>
          </w:tcPr>
          <w:p w14:paraId="3937E410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  <w:shd w:val="clear" w:color="auto" w:fill="EBE8E4"/>
          </w:tcPr>
          <w:p w14:paraId="3034FC4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23E174D4" w14:textId="77777777">
        <w:trPr>
          <w:trHeight w:val="313"/>
        </w:trPr>
        <w:tc>
          <w:tcPr>
            <w:tcW w:w="2786" w:type="dxa"/>
          </w:tcPr>
          <w:p w14:paraId="65CB381B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Kidney 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Choices Model</w:t>
            </w:r>
          </w:p>
        </w:tc>
        <w:tc>
          <w:tcPr>
            <w:tcW w:w="1888" w:type="dxa"/>
          </w:tcPr>
          <w:p w14:paraId="403456AD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</w:tcPr>
          <w:p w14:paraId="32EDEFC8" w14:textId="77777777" w:rsidR="0092695A" w:rsidRDefault="00000000">
            <w:pPr>
              <w:pStyle w:val="TableParagraph"/>
              <w:spacing w:before="7" w:line="287" w:lineRule="exact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</w:tcPr>
          <w:p w14:paraId="6D14A9B0" w14:textId="77777777" w:rsidR="0092695A" w:rsidRDefault="00000000">
            <w:pPr>
              <w:pStyle w:val="TableParagraph"/>
              <w:spacing w:before="7" w:line="287" w:lineRule="exact"/>
              <w:ind w:left="16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439" w:type="dxa"/>
          </w:tcPr>
          <w:p w14:paraId="4CBEC391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4D616A9D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2D43FA2E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42151909" w14:textId="77777777">
        <w:trPr>
          <w:trHeight w:val="287"/>
        </w:trPr>
        <w:tc>
          <w:tcPr>
            <w:tcW w:w="12944" w:type="dxa"/>
            <w:gridSpan w:val="7"/>
            <w:shd w:val="clear" w:color="auto" w:fill="C7DDEF"/>
          </w:tcPr>
          <w:p w14:paraId="1B4BB2BF" w14:textId="77777777" w:rsidR="0092695A" w:rsidRDefault="00000000">
            <w:pPr>
              <w:pStyle w:val="TableParagraph"/>
              <w:spacing w:before="8" w:line="259" w:lineRule="exact"/>
              <w:ind w:left="86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related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acute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event</w:t>
            </w:r>
          </w:p>
        </w:tc>
      </w:tr>
      <w:tr w:rsidR="0092695A" w14:paraId="26DEC766" w14:textId="77777777">
        <w:trPr>
          <w:trHeight w:val="287"/>
        </w:trPr>
        <w:tc>
          <w:tcPr>
            <w:tcW w:w="2786" w:type="dxa"/>
            <w:shd w:val="clear" w:color="auto" w:fill="EBE8E4"/>
          </w:tcPr>
          <w:p w14:paraId="3E6E4B55" w14:textId="77777777" w:rsidR="0092695A" w:rsidRDefault="00000000">
            <w:pPr>
              <w:pStyle w:val="TableParagraph"/>
              <w:spacing w:before="8" w:line="259" w:lineRule="exact"/>
              <w:ind w:left="86"/>
              <w:rPr>
                <w:b/>
              </w:rPr>
            </w:pPr>
            <w:r>
              <w:rPr>
                <w:b/>
              </w:rPr>
              <w:t>CCTP</w:t>
            </w:r>
          </w:p>
        </w:tc>
        <w:tc>
          <w:tcPr>
            <w:tcW w:w="1888" w:type="dxa"/>
            <w:shd w:val="clear" w:color="auto" w:fill="EBE8E4"/>
          </w:tcPr>
          <w:p w14:paraId="284CC64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  <w:shd w:val="clear" w:color="auto" w:fill="EBE8E4"/>
          </w:tcPr>
          <w:p w14:paraId="245FA02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  <w:shd w:val="clear" w:color="auto" w:fill="EBE8E4"/>
          </w:tcPr>
          <w:p w14:paraId="038FFCD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shd w:val="clear" w:color="auto" w:fill="EBE8E4"/>
          </w:tcPr>
          <w:p w14:paraId="45E49E6D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  <w:shd w:val="clear" w:color="auto" w:fill="EBE8E4"/>
          </w:tcPr>
          <w:p w14:paraId="6E9E83E7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  <w:shd w:val="clear" w:color="auto" w:fill="EBE8E4"/>
          </w:tcPr>
          <w:p w14:paraId="5237199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39188A56" w14:textId="77777777">
        <w:trPr>
          <w:trHeight w:val="313"/>
        </w:trPr>
        <w:tc>
          <w:tcPr>
            <w:tcW w:w="2786" w:type="dxa"/>
          </w:tcPr>
          <w:p w14:paraId="4B945757" w14:textId="77777777" w:rsidR="0092695A" w:rsidRDefault="00000000">
            <w:pPr>
              <w:pStyle w:val="TableParagraph"/>
              <w:spacing w:before="11"/>
              <w:ind w:left="86"/>
              <w:rPr>
                <w:b/>
              </w:rPr>
            </w:pPr>
            <w:r>
              <w:rPr>
                <w:b/>
              </w:rPr>
              <w:t>BPCI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Advanced</w:t>
            </w:r>
          </w:p>
        </w:tc>
        <w:tc>
          <w:tcPr>
            <w:tcW w:w="1888" w:type="dxa"/>
          </w:tcPr>
          <w:p w14:paraId="14E782CB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</w:tcPr>
          <w:p w14:paraId="10916597" w14:textId="77777777" w:rsidR="0092695A" w:rsidRDefault="00000000">
            <w:pPr>
              <w:pStyle w:val="TableParagraph"/>
              <w:spacing w:before="9" w:line="285" w:lineRule="exact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</w:tcPr>
          <w:p w14:paraId="34F2FC0B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14:paraId="68BBEF9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0CE3332C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</w:tcPr>
          <w:p w14:paraId="032EE51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2D2F7A17" w14:textId="77777777">
        <w:trPr>
          <w:trHeight w:val="311"/>
        </w:trPr>
        <w:tc>
          <w:tcPr>
            <w:tcW w:w="2786" w:type="dxa"/>
            <w:shd w:val="clear" w:color="auto" w:fill="EBE8E4"/>
          </w:tcPr>
          <w:p w14:paraId="7D7FE84C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CJR</w:t>
            </w:r>
          </w:p>
        </w:tc>
        <w:tc>
          <w:tcPr>
            <w:tcW w:w="1888" w:type="dxa"/>
            <w:shd w:val="clear" w:color="auto" w:fill="EBE8E4"/>
          </w:tcPr>
          <w:p w14:paraId="2EFFA16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  <w:shd w:val="clear" w:color="auto" w:fill="EBE8E4"/>
          </w:tcPr>
          <w:p w14:paraId="1FDF8E37" w14:textId="77777777" w:rsidR="0092695A" w:rsidRDefault="00000000">
            <w:pPr>
              <w:pStyle w:val="TableParagraph"/>
              <w:spacing w:before="7" w:line="284" w:lineRule="exact"/>
              <w:ind w:left="927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350" w:type="dxa"/>
            <w:shd w:val="clear" w:color="auto" w:fill="EBE8E4"/>
          </w:tcPr>
          <w:p w14:paraId="5E5F8462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  <w:shd w:val="clear" w:color="auto" w:fill="EBE8E4"/>
          </w:tcPr>
          <w:p w14:paraId="11668A7B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  <w:shd w:val="clear" w:color="auto" w:fill="EBE8E4"/>
          </w:tcPr>
          <w:p w14:paraId="25DB533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47" w:type="dxa"/>
            <w:shd w:val="clear" w:color="auto" w:fill="EBE8E4"/>
          </w:tcPr>
          <w:p w14:paraId="6A147092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13EE0CE4" w14:textId="77777777">
        <w:trPr>
          <w:trHeight w:val="313"/>
        </w:trPr>
        <w:tc>
          <w:tcPr>
            <w:tcW w:w="2786" w:type="dxa"/>
          </w:tcPr>
          <w:p w14:paraId="116B9129" w14:textId="77777777" w:rsidR="0092695A" w:rsidRDefault="00000000">
            <w:pPr>
              <w:pStyle w:val="TableParagraph"/>
              <w:spacing w:before="8"/>
              <w:ind w:left="86"/>
              <w:rPr>
                <w:b/>
              </w:rPr>
            </w:pPr>
            <w:r>
              <w:rPr>
                <w:b/>
              </w:rPr>
              <w:t>ET3</w:t>
            </w:r>
          </w:p>
        </w:tc>
        <w:tc>
          <w:tcPr>
            <w:tcW w:w="1888" w:type="dxa"/>
          </w:tcPr>
          <w:p w14:paraId="66AC8C56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9" w:type="dxa"/>
          </w:tcPr>
          <w:p w14:paraId="0490B329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0" w:type="dxa"/>
          </w:tcPr>
          <w:p w14:paraId="3E35DF4C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39" w:type="dxa"/>
          </w:tcPr>
          <w:p w14:paraId="33C43150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75" w:type="dxa"/>
          </w:tcPr>
          <w:p w14:paraId="08A4A794" w14:textId="77777777" w:rsidR="0092695A" w:rsidRDefault="00000000">
            <w:pPr>
              <w:pStyle w:val="TableParagraph"/>
              <w:spacing w:before="7" w:line="287" w:lineRule="exact"/>
              <w:ind w:left="16"/>
              <w:jc w:val="center"/>
              <w:rPr>
                <w:rFonts w:ascii="Segoe UI Symbol" w:hAnsi="Segoe UI Symbol"/>
              </w:rPr>
            </w:pPr>
            <w:r>
              <w:rPr>
                <w:rFonts w:ascii="Segoe UI Symbol" w:hAnsi="Segoe UI Symbol"/>
              </w:rPr>
              <w:t></w:t>
            </w:r>
          </w:p>
        </w:tc>
        <w:tc>
          <w:tcPr>
            <w:tcW w:w="1247" w:type="dxa"/>
          </w:tcPr>
          <w:p w14:paraId="2FBD8041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E71410C" w14:textId="77777777" w:rsidR="0092695A" w:rsidRDefault="00000000">
      <w:pPr>
        <w:spacing w:before="19"/>
        <w:ind w:left="100"/>
        <w:rPr>
          <w:sz w:val="18"/>
        </w:rPr>
      </w:pPr>
      <w:r>
        <w:rPr>
          <w:sz w:val="18"/>
        </w:rPr>
        <w:t>*Categorizations</w:t>
      </w:r>
      <w:r>
        <w:rPr>
          <w:spacing w:val="-3"/>
          <w:sz w:val="18"/>
        </w:rPr>
        <w:t xml:space="preserve"> </w:t>
      </w:r>
      <w:r>
        <w:rPr>
          <w:sz w:val="18"/>
        </w:rPr>
        <w:t>are based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3"/>
          <w:sz w:val="18"/>
        </w:rPr>
        <w:t xml:space="preserve"> </w:t>
      </w:r>
      <w:r>
        <w:rPr>
          <w:sz w:val="18"/>
        </w:rPr>
        <w:t>areas</w:t>
      </w:r>
      <w:r>
        <w:rPr>
          <w:spacing w:val="-2"/>
          <w:sz w:val="18"/>
        </w:rPr>
        <w:t xml:space="preserve"> </w:t>
      </w:r>
      <w:r>
        <w:rPr>
          <w:sz w:val="18"/>
        </w:rPr>
        <w:t>emphasized</w:t>
      </w:r>
      <w:r>
        <w:rPr>
          <w:spacing w:val="-2"/>
          <w:sz w:val="18"/>
        </w:rPr>
        <w:t xml:space="preserve"> </w:t>
      </w:r>
      <w:r>
        <w:rPr>
          <w:sz w:val="18"/>
        </w:rPr>
        <w:t>or</w:t>
      </w:r>
      <w:r>
        <w:rPr>
          <w:spacing w:val="-2"/>
          <w:sz w:val="18"/>
        </w:rPr>
        <w:t xml:space="preserve"> </w:t>
      </w:r>
      <w:r>
        <w:rPr>
          <w:sz w:val="18"/>
        </w:rPr>
        <w:t>highlighted</w:t>
      </w:r>
      <w:r>
        <w:rPr>
          <w:spacing w:val="-3"/>
          <w:sz w:val="18"/>
        </w:rPr>
        <w:t xml:space="preserve"> </w:t>
      </w:r>
      <w:r>
        <w:rPr>
          <w:sz w:val="18"/>
        </w:rPr>
        <w:t>within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model</w:t>
      </w:r>
      <w:r>
        <w:rPr>
          <w:spacing w:val="1"/>
          <w:sz w:val="18"/>
        </w:rPr>
        <w:t xml:space="preserve"> </w:t>
      </w:r>
      <w:r>
        <w:rPr>
          <w:sz w:val="18"/>
        </w:rPr>
        <w:t>summary</w:t>
      </w:r>
      <w:r>
        <w:rPr>
          <w:spacing w:val="-2"/>
          <w:sz w:val="18"/>
        </w:rPr>
        <w:t xml:space="preserve"> </w:t>
      </w:r>
      <w:r>
        <w:rPr>
          <w:sz w:val="18"/>
        </w:rPr>
        <w:t>documents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reports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may</w:t>
      </w:r>
      <w:r>
        <w:rPr>
          <w:spacing w:val="-1"/>
          <w:sz w:val="18"/>
        </w:rPr>
        <w:t xml:space="preserve"> </w:t>
      </w:r>
      <w:r>
        <w:rPr>
          <w:sz w:val="18"/>
        </w:rPr>
        <w:t>not</w:t>
      </w:r>
      <w:r>
        <w:rPr>
          <w:spacing w:val="-2"/>
          <w:sz w:val="18"/>
        </w:rPr>
        <w:t xml:space="preserve"> </w:t>
      </w:r>
      <w:r>
        <w:rPr>
          <w:sz w:val="18"/>
        </w:rPr>
        <w:t>represent</w:t>
      </w:r>
      <w:r>
        <w:rPr>
          <w:spacing w:val="-3"/>
          <w:sz w:val="18"/>
        </w:rPr>
        <w:t xml:space="preserve"> </w:t>
      </w:r>
      <w:r>
        <w:rPr>
          <w:sz w:val="18"/>
        </w:rPr>
        <w:t>an</w:t>
      </w:r>
      <w:r>
        <w:rPr>
          <w:spacing w:val="-2"/>
          <w:sz w:val="18"/>
        </w:rPr>
        <w:t xml:space="preserve"> </w:t>
      </w:r>
      <w:r>
        <w:rPr>
          <w:sz w:val="18"/>
        </w:rPr>
        <w:t>exhaustive</w:t>
      </w:r>
      <w:r>
        <w:rPr>
          <w:spacing w:val="-2"/>
          <w:sz w:val="18"/>
        </w:rPr>
        <w:t xml:space="preserve"> </w:t>
      </w:r>
      <w:r>
        <w:rPr>
          <w:sz w:val="18"/>
        </w:rPr>
        <w:t>review of</w:t>
      </w:r>
      <w:r>
        <w:rPr>
          <w:spacing w:val="-2"/>
          <w:sz w:val="18"/>
        </w:rPr>
        <w:t xml:space="preserve"> </w:t>
      </w:r>
      <w:r>
        <w:rPr>
          <w:sz w:val="18"/>
        </w:rPr>
        <w:t>all</w:t>
      </w:r>
      <w:r>
        <w:rPr>
          <w:spacing w:val="-2"/>
          <w:sz w:val="18"/>
        </w:rPr>
        <w:t xml:space="preserve"> </w:t>
      </w:r>
      <w:r>
        <w:rPr>
          <w:sz w:val="18"/>
        </w:rPr>
        <w:t>model</w:t>
      </w:r>
      <w:r>
        <w:rPr>
          <w:spacing w:val="1"/>
          <w:sz w:val="18"/>
        </w:rPr>
        <w:t xml:space="preserve"> </w:t>
      </w:r>
      <w:r>
        <w:rPr>
          <w:sz w:val="18"/>
        </w:rPr>
        <w:t>components.</w:t>
      </w:r>
      <w:r>
        <w:rPr>
          <w:spacing w:val="-1"/>
          <w:sz w:val="18"/>
        </w:rPr>
        <w:t xml:space="preserve"> </w:t>
      </w:r>
      <w:r>
        <w:rPr>
          <w:sz w:val="18"/>
        </w:rPr>
        <w:t>See</w:t>
      </w:r>
      <w:r>
        <w:rPr>
          <w:spacing w:val="-1"/>
          <w:sz w:val="18"/>
        </w:rPr>
        <w:t xml:space="preserve"> </w:t>
      </w:r>
      <w:r>
        <w:rPr>
          <w:sz w:val="18"/>
        </w:rPr>
        <w:t>Appendix</w:t>
      </w:r>
      <w:r>
        <w:rPr>
          <w:spacing w:val="-1"/>
          <w:sz w:val="18"/>
        </w:rPr>
        <w:t xml:space="preserve"> </w:t>
      </w:r>
      <w:r>
        <w:rPr>
          <w:sz w:val="18"/>
        </w:rPr>
        <w:t>E</w:t>
      </w:r>
      <w:r>
        <w:rPr>
          <w:spacing w:val="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a full</w:t>
      </w:r>
      <w:r>
        <w:rPr>
          <w:spacing w:val="-2"/>
          <w:sz w:val="18"/>
        </w:rPr>
        <w:t xml:space="preserve"> </w:t>
      </w:r>
      <w:r>
        <w:rPr>
          <w:sz w:val="18"/>
        </w:rPr>
        <w:t>description</w:t>
      </w:r>
      <w:r>
        <w:rPr>
          <w:spacing w:val="-1"/>
          <w:sz w:val="18"/>
        </w:rPr>
        <w:t xml:space="preserve"> </w:t>
      </w:r>
      <w:r>
        <w:rPr>
          <w:sz w:val="18"/>
        </w:rPr>
        <w:t>of the</w:t>
      </w:r>
      <w:r>
        <w:rPr>
          <w:spacing w:val="-1"/>
          <w:sz w:val="18"/>
        </w:rPr>
        <w:t xml:space="preserve"> </w:t>
      </w:r>
      <w:r>
        <w:rPr>
          <w:sz w:val="18"/>
        </w:rPr>
        <w:t>methodology used</w:t>
      </w:r>
      <w:r>
        <w:rPr>
          <w:spacing w:val="-1"/>
          <w:sz w:val="18"/>
        </w:rPr>
        <w:t xml:space="preserve"> </w:t>
      </w:r>
      <w:r>
        <w:rPr>
          <w:sz w:val="18"/>
        </w:rPr>
        <w:t>to categorize</w:t>
      </w:r>
      <w:r>
        <w:rPr>
          <w:spacing w:val="-1"/>
          <w:sz w:val="18"/>
        </w:rPr>
        <w:t xml:space="preserve"> </w:t>
      </w:r>
      <w:r>
        <w:rPr>
          <w:sz w:val="18"/>
        </w:rPr>
        <w:t>these</w:t>
      </w:r>
      <w:r>
        <w:rPr>
          <w:spacing w:val="-1"/>
          <w:sz w:val="18"/>
        </w:rPr>
        <w:t xml:space="preserve"> </w:t>
      </w:r>
      <w:r>
        <w:rPr>
          <w:sz w:val="18"/>
        </w:rPr>
        <w:t>models.</w:t>
      </w:r>
    </w:p>
    <w:p w14:paraId="49D9485E" w14:textId="77777777" w:rsidR="0092695A" w:rsidRDefault="0092695A">
      <w:pPr>
        <w:rPr>
          <w:sz w:val="18"/>
        </w:rPr>
        <w:sectPr w:rsidR="0092695A">
          <w:footerReference w:type="default" r:id="rId61"/>
          <w:pgSz w:w="15840" w:h="12240" w:orient="landscape"/>
          <w:pgMar w:top="1140" w:right="1320" w:bottom="940" w:left="1340" w:header="0" w:footer="748" w:gutter="0"/>
          <w:cols w:space="720"/>
        </w:sectPr>
      </w:pPr>
    </w:p>
    <w:p w14:paraId="2FBA2447" w14:textId="77777777" w:rsidR="0092695A" w:rsidRDefault="00000000">
      <w:pPr>
        <w:pStyle w:val="BodyText"/>
        <w:spacing w:before="37" w:line="259" w:lineRule="auto"/>
        <w:ind w:left="119" w:right="133"/>
      </w:pPr>
      <w:bookmarkStart w:id="142" w:name="Section_VII._Care_Coordination_in_PTAC_P"/>
      <w:bookmarkStart w:id="143" w:name="VII.A._Care_Coordination_Themes_from_PTA"/>
      <w:bookmarkStart w:id="144" w:name="_bookmark107"/>
      <w:bookmarkEnd w:id="142"/>
      <w:bookmarkEnd w:id="143"/>
      <w:bookmarkEnd w:id="144"/>
      <w:r>
        <w:lastRenderedPageBreak/>
        <w:t>Most of the selected CMMI models do not include explicit or stand-alone care coordination payment</w:t>
      </w:r>
      <w:r>
        <w:rPr>
          <w:spacing w:val="1"/>
        </w:rPr>
        <w:t xml:space="preserve"> </w:t>
      </w:r>
      <w:r>
        <w:t>mechanisms or payment incentives. Only two of the selected models include care management fees,</w:t>
      </w:r>
      <w:r>
        <w:rPr>
          <w:spacing w:val="1"/>
        </w:rPr>
        <w:t xml:space="preserve"> </w:t>
      </w:r>
      <w:r>
        <w:t>both of which use care coordination to improve the management of primary care-based chronic</w:t>
      </w:r>
      <w:r>
        <w:rPr>
          <w:spacing w:val="1"/>
        </w:rPr>
        <w:t xml:space="preserve"> </w:t>
      </w:r>
      <w:r>
        <w:t>conditions. In some of the other selected models, care coordination services are not reimbursed</w:t>
      </w:r>
      <w:r>
        <w:rPr>
          <w:spacing w:val="1"/>
        </w:rPr>
        <w:t xml:space="preserve"> </w:t>
      </w:r>
      <w:r>
        <w:t>separately from other care activities, but may be incorporated into payment in different ways. However,</w:t>
      </w:r>
      <w:r>
        <w:rPr>
          <w:spacing w:val="-47"/>
        </w:rPr>
        <w:t xml:space="preserve"> </w:t>
      </w:r>
      <w:r>
        <w:t>as noted above, eight of the selected models include incentive payments based on performance</w:t>
      </w:r>
      <w:r>
        <w:rPr>
          <w:spacing w:val="1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coordination.</w:t>
      </w:r>
    </w:p>
    <w:p w14:paraId="130E8160" w14:textId="77777777" w:rsidR="0092695A" w:rsidRDefault="0092695A">
      <w:pPr>
        <w:pStyle w:val="BodyText"/>
        <w:spacing w:before="5"/>
        <w:rPr>
          <w:sz w:val="19"/>
        </w:rPr>
      </w:pPr>
    </w:p>
    <w:p w14:paraId="2E860197" w14:textId="77777777" w:rsidR="0092695A" w:rsidRDefault="00000000">
      <w:pPr>
        <w:pStyle w:val="BodyText"/>
        <w:spacing w:line="259" w:lineRule="auto"/>
        <w:ind w:left="119" w:right="148"/>
      </w:pPr>
      <w:r>
        <w:t>In global or capitated payment models, providers assume increased financial risk. To ensure that</w:t>
      </w:r>
      <w:r>
        <w:rPr>
          <w:spacing w:val="1"/>
        </w:rPr>
        <w:t xml:space="preserve"> </w:t>
      </w:r>
      <w:r>
        <w:t>providers can take on this risk, several of the selected CMMI models offer multiple levels of risk-sharing</w:t>
      </w:r>
      <w:r>
        <w:rPr>
          <w:spacing w:val="1"/>
        </w:rPr>
        <w:t xml:space="preserve"> </w:t>
      </w:r>
      <w:r>
        <w:t>to support providers with different ability to take on risk.</w:t>
      </w:r>
      <w:r>
        <w:rPr>
          <w:spacing w:val="1"/>
        </w:rPr>
        <w:t xml:space="preserve"> </w:t>
      </w:r>
      <w:r>
        <w:t>The Maryland Total Cost of Care model uses a</w:t>
      </w:r>
      <w:r>
        <w:rPr>
          <w:spacing w:val="-47"/>
        </w:rPr>
        <w:t xml:space="preserve"> </w:t>
      </w:r>
      <w:r>
        <w:t>global budget to support care transformation organizations. These organizations focus attention on</w:t>
      </w:r>
      <w:r>
        <w:rPr>
          <w:spacing w:val="1"/>
        </w:rPr>
        <w:t xml:space="preserve"> </w:t>
      </w:r>
      <w:r>
        <w:t>helping small practices that would otherwise struggle to make the necessary investments in 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improve</w:t>
      </w:r>
      <w:r>
        <w:rPr>
          <w:spacing w:val="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quality.</w:t>
      </w:r>
    </w:p>
    <w:p w14:paraId="65F7BCCB" w14:textId="77777777" w:rsidR="0092695A" w:rsidRDefault="0092695A">
      <w:pPr>
        <w:pStyle w:val="BodyText"/>
        <w:spacing w:before="9"/>
        <w:rPr>
          <w:sz w:val="29"/>
        </w:rPr>
      </w:pPr>
    </w:p>
    <w:p w14:paraId="6C12A7C3" w14:textId="77777777" w:rsidR="0092695A" w:rsidRDefault="00000000">
      <w:pPr>
        <w:pStyle w:val="Heading1"/>
      </w:pPr>
      <w:r>
        <w:t>Section</w:t>
      </w:r>
      <w:r>
        <w:rPr>
          <w:spacing w:val="-2"/>
        </w:rPr>
        <w:t xml:space="preserve"> </w:t>
      </w:r>
      <w:r>
        <w:t>VII.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PTAC</w:t>
      </w:r>
      <w:r>
        <w:rPr>
          <w:spacing w:val="-2"/>
        </w:rPr>
        <w:t xml:space="preserve"> </w:t>
      </w:r>
      <w:r>
        <w:t>Proposals</w:t>
      </w:r>
    </w:p>
    <w:p w14:paraId="22BAD2E3" w14:textId="77777777" w:rsidR="0092695A" w:rsidRDefault="0092695A">
      <w:pPr>
        <w:pStyle w:val="BodyText"/>
        <w:spacing w:before="8"/>
        <w:rPr>
          <w:b/>
          <w:sz w:val="21"/>
        </w:rPr>
      </w:pPr>
    </w:p>
    <w:p w14:paraId="7439096E" w14:textId="77777777" w:rsidR="0092695A" w:rsidRDefault="00000000">
      <w:pPr>
        <w:pStyle w:val="BodyText"/>
        <w:spacing w:before="1" w:line="259" w:lineRule="auto"/>
        <w:ind w:left="119" w:right="247"/>
      </w:pPr>
      <w:r>
        <w:t>Between 2016 and 2020, PTAC received 35 proposals,</w:t>
      </w:r>
      <w:r>
        <w:rPr>
          <w:vertAlign w:val="superscript"/>
        </w:rPr>
        <w:t>xxxii</w:t>
      </w:r>
      <w:r>
        <w:t xml:space="preserve"> including 34 proposals that have received any</w:t>
      </w:r>
      <w:r>
        <w:rPr>
          <w:spacing w:val="-47"/>
        </w:rPr>
        <w:t xml:space="preserve"> </w:t>
      </w:r>
      <w:r>
        <w:t>review by the Committee, and 28 proposals that PTAC has deliberated and voted on during public</w:t>
      </w:r>
      <w:r>
        <w:rPr>
          <w:spacing w:val="1"/>
        </w:rPr>
        <w:t xml:space="preserve"> </w:t>
      </w:r>
      <w:r>
        <w:t>meetings. PTAC evaluates PFPM proposals based on the extent to which they meet the Secretary’s 10</w:t>
      </w:r>
      <w:r>
        <w:rPr>
          <w:spacing w:val="1"/>
        </w:rPr>
        <w:t xml:space="preserve"> </w:t>
      </w:r>
      <w:r>
        <w:t>regulatory criteria for PFPMs, including</w:t>
      </w:r>
      <w:r>
        <w:rPr>
          <w:spacing w:val="1"/>
        </w:rPr>
        <w:t xml:space="preserve"> </w:t>
      </w:r>
      <w:r>
        <w:t>“Integration and Care Coordination” (“encourage greater</w:t>
      </w:r>
      <w:r>
        <w:rPr>
          <w:spacing w:val="1"/>
        </w:rPr>
        <w:t xml:space="preserve"> </w:t>
      </w:r>
      <w:r>
        <w:t>integration and care coordination among practitioners and across settings where multiple practitioners</w:t>
      </w:r>
      <w:r>
        <w:rPr>
          <w:spacing w:val="-47"/>
        </w:rPr>
        <w:t xml:space="preserve"> </w:t>
      </w:r>
      <w:r>
        <w:t>or settings are relevant to delivering care to the population treated under the PFPM”), which is also</w:t>
      </w:r>
      <w:r>
        <w:rPr>
          <w:spacing w:val="1"/>
        </w:rPr>
        <w:t xml:space="preserve"> </w:t>
      </w:r>
      <w:r>
        <w:t>referred to as Criterion 7. This section reviews the role that care coordination has played in previously</w:t>
      </w:r>
      <w:r>
        <w:rPr>
          <w:spacing w:val="1"/>
        </w:rPr>
        <w:t xml:space="preserve"> </w:t>
      </w:r>
      <w:r>
        <w:t>submitted</w:t>
      </w:r>
      <w:r>
        <w:rPr>
          <w:spacing w:val="-2"/>
        </w:rPr>
        <w:t xml:space="preserve"> </w:t>
      </w:r>
      <w:r>
        <w:t>PTAC</w:t>
      </w:r>
      <w:r>
        <w:rPr>
          <w:spacing w:val="-1"/>
        </w:rPr>
        <w:t xml:space="preserve"> </w:t>
      </w:r>
      <w:r>
        <w:t>proposals</w:t>
      </w:r>
      <w:r>
        <w:rPr>
          <w:spacing w:val="-5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context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evidence</w:t>
      </w:r>
      <w:r>
        <w:rPr>
          <w:spacing w:val="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literature.</w:t>
      </w:r>
    </w:p>
    <w:p w14:paraId="4B2BBF4A" w14:textId="77777777" w:rsidR="0092695A" w:rsidRDefault="0092695A">
      <w:pPr>
        <w:pStyle w:val="BodyText"/>
        <w:spacing w:before="5"/>
        <w:rPr>
          <w:sz w:val="19"/>
        </w:rPr>
      </w:pPr>
    </w:p>
    <w:p w14:paraId="68565D4F" w14:textId="77777777" w:rsidR="0092695A" w:rsidRDefault="00000000">
      <w:pPr>
        <w:pStyle w:val="BodyText"/>
        <w:spacing w:line="259" w:lineRule="auto"/>
        <w:ind w:left="119" w:right="126"/>
      </w:pPr>
      <w:r>
        <w:t>The analysis begins with a review of the care coordination components and themes that were addressed</w:t>
      </w:r>
      <w:r>
        <w:rPr>
          <w:spacing w:val="-47"/>
        </w:rPr>
        <w:t xml:space="preserve"> </w:t>
      </w:r>
      <w:r>
        <w:t>in proposals that were submitted to PTAC (Section VII.A), followed by a summary of strengths and</w:t>
      </w:r>
      <w:r>
        <w:rPr>
          <w:spacing w:val="1"/>
        </w:rPr>
        <w:t xml:space="preserve"> </w:t>
      </w:r>
      <w:r>
        <w:t>weaknesses that were identified by PTAC in the proposals’ approaches to care coordination during the</w:t>
      </w:r>
      <w:r>
        <w:rPr>
          <w:spacing w:val="1"/>
        </w:rPr>
        <w:t xml:space="preserve"> </w:t>
      </w:r>
      <w:r>
        <w:t>Committee’s deliberations (Section VII.B); other comments that Committee members have made</w:t>
      </w:r>
      <w:r>
        <w:rPr>
          <w:spacing w:val="1"/>
        </w:rPr>
        <w:t xml:space="preserve"> </w:t>
      </w:r>
      <w:r>
        <w:t>relating to care coordination (Section VII.C); and additional insights regarding care coordination from</w:t>
      </w:r>
      <w:r>
        <w:rPr>
          <w:spacing w:val="1"/>
        </w:rPr>
        <w:t xml:space="preserve"> </w:t>
      </w:r>
      <w:r>
        <w:t>discussions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previous</w:t>
      </w:r>
      <w:r>
        <w:rPr>
          <w:spacing w:val="-2"/>
        </w:rPr>
        <w:t xml:space="preserve"> </w:t>
      </w:r>
      <w:r>
        <w:t>submitters (Section</w:t>
      </w:r>
      <w:r>
        <w:rPr>
          <w:spacing w:val="-3"/>
        </w:rPr>
        <w:t xml:space="preserve"> </w:t>
      </w:r>
      <w:r>
        <w:t>VII.D).</w:t>
      </w:r>
    </w:p>
    <w:p w14:paraId="5446A153" w14:textId="77777777" w:rsidR="0092695A" w:rsidRDefault="0092695A">
      <w:pPr>
        <w:pStyle w:val="BodyText"/>
        <w:spacing w:before="9"/>
        <w:rPr>
          <w:sz w:val="19"/>
        </w:rPr>
      </w:pPr>
    </w:p>
    <w:p w14:paraId="34A7D022" w14:textId="77777777" w:rsidR="0092695A" w:rsidRDefault="00000000">
      <w:pPr>
        <w:pStyle w:val="Heading2"/>
        <w:numPr>
          <w:ilvl w:val="1"/>
          <w:numId w:val="344"/>
        </w:numPr>
        <w:tabs>
          <w:tab w:val="left" w:pos="721"/>
        </w:tabs>
      </w:pP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Themes from</w:t>
      </w:r>
      <w:r>
        <w:rPr>
          <w:spacing w:val="-1"/>
        </w:rPr>
        <w:t xml:space="preserve"> </w:t>
      </w:r>
      <w:r>
        <w:t>PTAC</w:t>
      </w:r>
      <w:r>
        <w:rPr>
          <w:spacing w:val="-3"/>
        </w:rPr>
        <w:t xml:space="preserve"> </w:t>
      </w:r>
      <w:r>
        <w:t>Proposals</w:t>
      </w:r>
    </w:p>
    <w:p w14:paraId="24E8802B" w14:textId="77777777" w:rsidR="0092695A" w:rsidRDefault="00000000">
      <w:pPr>
        <w:pStyle w:val="BodyText"/>
        <w:spacing w:before="117" w:line="259" w:lineRule="auto"/>
        <w:ind w:left="120" w:right="261"/>
      </w:pPr>
      <w:r>
        <w:t>This section provides an overview of care coordination components that were included in the 34</w:t>
      </w:r>
      <w:r>
        <w:rPr>
          <w:spacing w:val="1"/>
        </w:rPr>
        <w:t xml:space="preserve"> </w:t>
      </w:r>
      <w:r>
        <w:t>proposed models that were submitted to and reviewed by PTAC. Of the 28 proposals that PTAC has</w:t>
      </w:r>
      <w:r>
        <w:rPr>
          <w:spacing w:val="1"/>
        </w:rPr>
        <w:t xml:space="preserve"> </w:t>
      </w:r>
      <w:r>
        <w:t>deliberated and voted on during public meetings, the Committee’s rating for Criterion 7 was: “Meets</w:t>
      </w:r>
      <w:r>
        <w:rPr>
          <w:spacing w:val="1"/>
        </w:rPr>
        <w:t xml:space="preserve"> </w:t>
      </w:r>
      <w:r>
        <w:t>and Deserves Priority Consideration” for one proposed model, “Meets” for 15 proposed models, “Does</w:t>
      </w:r>
      <w:r>
        <w:rPr>
          <w:spacing w:val="-47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Meet”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ten</w:t>
      </w:r>
      <w:r>
        <w:rPr>
          <w:spacing w:val="-2"/>
        </w:rPr>
        <w:t xml:space="preserve"> </w:t>
      </w:r>
      <w:r>
        <w:t>proposed</w:t>
      </w:r>
      <w:r>
        <w:rPr>
          <w:spacing w:val="-2"/>
        </w:rPr>
        <w:t xml:space="preserve"> </w:t>
      </w:r>
      <w:r>
        <w:t>models,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“Not Applicable” for</w:t>
      </w:r>
      <w:r>
        <w:rPr>
          <w:spacing w:val="-2"/>
        </w:rPr>
        <w:t xml:space="preserve"> </w:t>
      </w:r>
      <w:r>
        <w:t>two proposed</w:t>
      </w:r>
      <w:r>
        <w:rPr>
          <w:spacing w:val="-4"/>
        </w:rPr>
        <w:t xml:space="preserve"> </w:t>
      </w:r>
      <w:r>
        <w:t>models.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16 proposed</w:t>
      </w:r>
    </w:p>
    <w:p w14:paraId="0689C6F8" w14:textId="77777777" w:rsidR="0092695A" w:rsidRDefault="00000000">
      <w:pPr>
        <w:pStyle w:val="BodyText"/>
        <w:spacing w:before="8"/>
        <w:rPr>
          <w:sz w:val="29"/>
        </w:rPr>
      </w:pPr>
      <w:r>
        <w:pict w14:anchorId="59DD67A4">
          <v:rect id="_x0000_s2066" style="position:absolute;margin-left:1in;margin-top:20.05pt;width:2in;height:.7pt;z-index:-15720448;mso-wrap-distance-left:0;mso-wrap-distance-right:0;mso-position-horizontal-relative:page" fillcolor="black" stroked="f">
            <w10:wrap type="topAndBottom" anchorx="page"/>
          </v:rect>
        </w:pict>
      </w:r>
    </w:p>
    <w:p w14:paraId="6EA2C74C" w14:textId="77777777" w:rsidR="0092695A" w:rsidRDefault="0092695A">
      <w:pPr>
        <w:pStyle w:val="BodyText"/>
        <w:spacing w:before="10"/>
        <w:rPr>
          <w:sz w:val="15"/>
        </w:rPr>
      </w:pPr>
    </w:p>
    <w:p w14:paraId="75C49914" w14:textId="77777777" w:rsidR="0092695A" w:rsidRDefault="00000000">
      <w:pPr>
        <w:spacing w:before="69"/>
        <w:ind w:left="120" w:right="151" w:hanging="1"/>
        <w:rPr>
          <w:sz w:val="18"/>
        </w:rPr>
      </w:pPr>
      <w:bookmarkStart w:id="145" w:name="_bookmark108"/>
      <w:bookmarkEnd w:id="145"/>
      <w:r>
        <w:rPr>
          <w:position w:val="5"/>
          <w:sz w:val="12"/>
        </w:rPr>
        <w:t xml:space="preserve">xxxii </w:t>
      </w:r>
      <w:r>
        <w:rPr>
          <w:sz w:val="18"/>
        </w:rPr>
        <w:t>The 35 proposals submitted to PTAC represent an unduplicated count (i.e., proposals with multiple submissions are counted</w:t>
      </w:r>
      <w:r>
        <w:rPr>
          <w:spacing w:val="-38"/>
          <w:sz w:val="18"/>
        </w:rPr>
        <w:t xml:space="preserve"> </w:t>
      </w:r>
      <w:r>
        <w:rPr>
          <w:sz w:val="18"/>
        </w:rPr>
        <w:t>only once) of the number of proposals that have been voted and deliberated on by the Committee (28) and the number of</w:t>
      </w:r>
      <w:r>
        <w:rPr>
          <w:spacing w:val="1"/>
          <w:sz w:val="18"/>
        </w:rPr>
        <w:t xml:space="preserve"> </w:t>
      </w:r>
      <w:r>
        <w:rPr>
          <w:sz w:val="18"/>
        </w:rPr>
        <w:t>proposals that have been withdrawn by stakeholders (7, including one proposal that was withdrawn prior to any review by the</w:t>
      </w:r>
      <w:r>
        <w:rPr>
          <w:spacing w:val="1"/>
          <w:sz w:val="18"/>
        </w:rPr>
        <w:t xml:space="preserve"> </w:t>
      </w:r>
      <w:r>
        <w:rPr>
          <w:sz w:val="18"/>
        </w:rPr>
        <w:t>Committee).</w:t>
      </w:r>
    </w:p>
    <w:p w14:paraId="123198D1" w14:textId="77777777" w:rsidR="0092695A" w:rsidRDefault="0092695A">
      <w:pPr>
        <w:rPr>
          <w:sz w:val="18"/>
        </w:rPr>
        <w:sectPr w:rsidR="0092695A">
          <w:footerReference w:type="default" r:id="rId62"/>
          <w:pgSz w:w="12240" w:h="15840"/>
          <w:pgMar w:top="1400" w:right="1320" w:bottom="940" w:left="1320" w:header="0" w:footer="748" w:gutter="0"/>
          <w:pgNumType w:start="35"/>
          <w:cols w:space="720"/>
        </w:sectPr>
      </w:pPr>
    </w:p>
    <w:p w14:paraId="13C049D8" w14:textId="77777777" w:rsidR="0092695A" w:rsidRDefault="00000000">
      <w:pPr>
        <w:pStyle w:val="BodyText"/>
        <w:spacing w:before="37" w:line="259" w:lineRule="auto"/>
        <w:ind w:left="120" w:right="210"/>
      </w:pPr>
      <w:r>
        <w:lastRenderedPageBreak/>
        <w:t>models that were rated as “Meets and Deserves Priority Consideration” or “Meets” for Criterion 7 are</w:t>
      </w:r>
      <w:r>
        <w:rPr>
          <w:spacing w:val="1"/>
        </w:rPr>
        <w:t xml:space="preserve"> </w:t>
      </w:r>
      <w:r>
        <w:t>referred to as proposals that were found to “Meet” Criterion 7 in this Environmental Scan (see Exhibit 7</w:t>
      </w:r>
      <w:r>
        <w:rPr>
          <w:spacing w:val="-47"/>
        </w:rPr>
        <w:t xml:space="preserve"> </w:t>
      </w:r>
      <w:r>
        <w:t>for a list of these proposals). Topics that are addressed include the care coordination contexts, care</w:t>
      </w:r>
      <w:r>
        <w:rPr>
          <w:spacing w:val="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objectives,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payment approaches</w:t>
      </w:r>
      <w:r>
        <w:rPr>
          <w:spacing w:val="-3"/>
        </w:rPr>
        <w:t xml:space="preserve"> </w:t>
      </w:r>
      <w:r>
        <w:t>that are associated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PTAC</w:t>
      </w:r>
      <w:r>
        <w:rPr>
          <w:spacing w:val="-1"/>
        </w:rPr>
        <w:t xml:space="preserve"> </w:t>
      </w:r>
      <w:r>
        <w:t>proposals.</w:t>
      </w:r>
    </w:p>
    <w:p w14:paraId="52DD949F" w14:textId="77777777" w:rsidR="0092695A" w:rsidRDefault="0092695A">
      <w:pPr>
        <w:pStyle w:val="BodyText"/>
        <w:spacing w:before="6"/>
        <w:rPr>
          <w:sz w:val="19"/>
        </w:rPr>
      </w:pPr>
    </w:p>
    <w:p w14:paraId="199B7799" w14:textId="77777777" w:rsidR="0092695A" w:rsidRDefault="00000000">
      <w:pPr>
        <w:pStyle w:val="BodyText"/>
        <w:spacing w:before="1" w:line="259" w:lineRule="auto"/>
        <w:ind w:left="120" w:right="140"/>
        <w:jc w:val="both"/>
      </w:pPr>
      <w:r>
        <w:rPr>
          <w:b/>
        </w:rPr>
        <w:t>Variation in care coordination context</w:t>
      </w:r>
      <w:r>
        <w:t>. The proposed models that were submitted to PTAC addressed a</w:t>
      </w:r>
      <w:r>
        <w:rPr>
          <w:spacing w:val="1"/>
        </w:rPr>
        <w:t xml:space="preserve"> </w:t>
      </w:r>
      <w:r>
        <w:t>variety of care coordination contexts in their proposed APMs. Among the 34 proposed models that were</w:t>
      </w:r>
      <w:r>
        <w:rPr>
          <w:spacing w:val="-47"/>
        </w:rPr>
        <w:t xml:space="preserve"> </w:t>
      </w:r>
      <w:r>
        <w:t>reviewed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PTAC:</w:t>
      </w:r>
    </w:p>
    <w:p w14:paraId="7C47E845" w14:textId="77777777" w:rsidR="0092695A" w:rsidRDefault="0092695A">
      <w:pPr>
        <w:pStyle w:val="BodyText"/>
        <w:spacing w:before="6"/>
        <w:rPr>
          <w:sz w:val="19"/>
        </w:rPr>
      </w:pPr>
    </w:p>
    <w:p w14:paraId="6DA6880A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1"/>
        </w:tabs>
        <w:spacing w:before="1" w:line="259" w:lineRule="auto"/>
        <w:ind w:right="443"/>
      </w:pPr>
      <w:r>
        <w:t xml:space="preserve">21 percent of the proposed models focused on coordinating care for </w:t>
      </w:r>
      <w:r>
        <w:rPr>
          <w:b/>
        </w:rPr>
        <w:t>population-wide health</w:t>
      </w:r>
      <w:r>
        <w:rPr>
          <w:b/>
          <w:spacing w:val="-47"/>
        </w:rPr>
        <w:t xml:space="preserve"> </w:t>
      </w:r>
      <w:r>
        <w:rPr>
          <w:b/>
        </w:rPr>
        <w:t>management</w:t>
      </w:r>
      <w:r>
        <w:t>,</w:t>
      </w:r>
      <w:r>
        <w:rPr>
          <w:spacing w:val="-1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primary</w:t>
      </w:r>
      <w:r>
        <w:rPr>
          <w:spacing w:val="-2"/>
        </w:rPr>
        <w:t xml:space="preserve"> </w:t>
      </w:r>
      <w:r>
        <w:t>care-focused</w:t>
      </w:r>
      <w:r>
        <w:rPr>
          <w:spacing w:val="-3"/>
        </w:rPr>
        <w:t xml:space="preserve"> </w:t>
      </w:r>
      <w:r>
        <w:t>models.</w:t>
      </w:r>
    </w:p>
    <w:p w14:paraId="28BDD3E8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40"/>
          <w:tab w:val="left" w:pos="841"/>
        </w:tabs>
        <w:spacing w:before="1" w:line="256" w:lineRule="auto"/>
        <w:ind w:right="139"/>
      </w:pPr>
      <w:r>
        <w:t xml:space="preserve">62 percent of the proposed models focused on coordinating </w:t>
      </w:r>
      <w:r>
        <w:rPr>
          <w:b/>
        </w:rPr>
        <w:t>population-specific care</w:t>
      </w:r>
      <w:r>
        <w:t>, including</w:t>
      </w:r>
      <w:r>
        <w:rPr>
          <w:spacing w:val="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t>proposals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focused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ongoing</w:t>
      </w:r>
      <w:r>
        <w:rPr>
          <w:spacing w:val="-3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>condition</w:t>
      </w:r>
      <w:r>
        <w:rPr>
          <w:spacing w:val="-3"/>
        </w:rPr>
        <w:t xml:space="preserve"> </w:t>
      </w:r>
      <w:r>
        <w:t>(e.g.,</w:t>
      </w:r>
      <w:r>
        <w:rPr>
          <w:spacing w:val="-4"/>
        </w:rPr>
        <w:t xml:space="preserve"> </w:t>
      </w:r>
      <w:r>
        <w:t>cancer,</w:t>
      </w:r>
      <w:r>
        <w:rPr>
          <w:spacing w:val="-4"/>
        </w:rPr>
        <w:t xml:space="preserve"> </w:t>
      </w:r>
      <w:r>
        <w:t>palliative</w:t>
      </w:r>
      <w:r>
        <w:rPr>
          <w:spacing w:val="-1"/>
        </w:rPr>
        <w:t xml:space="preserve"> </w:t>
      </w:r>
      <w:r>
        <w:t>care,</w:t>
      </w:r>
      <w:r>
        <w:rPr>
          <w:spacing w:val="-2"/>
        </w:rPr>
        <w:t xml:space="preserve"> </w:t>
      </w:r>
      <w:r>
        <w:t>asthma).</w:t>
      </w:r>
    </w:p>
    <w:p w14:paraId="157730E4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40"/>
          <w:tab w:val="left" w:pos="841"/>
        </w:tabs>
        <w:spacing w:before="3" w:line="256" w:lineRule="auto"/>
        <w:ind w:right="206"/>
      </w:pPr>
      <w:r>
        <w:t xml:space="preserve">18 percent of the proposed models focused on coordinated care for an </w:t>
      </w:r>
      <w:r>
        <w:rPr>
          <w:b/>
        </w:rPr>
        <w:t xml:space="preserve">acute care event </w:t>
      </w:r>
      <w:r>
        <w:t>(e.g.,</w:t>
      </w:r>
      <w:r>
        <w:rPr>
          <w:spacing w:val="1"/>
        </w:rPr>
        <w:t xml:space="preserve"> </w:t>
      </w:r>
      <w:r>
        <w:t>ED</w:t>
      </w:r>
      <w:r>
        <w:rPr>
          <w:spacing w:val="-5"/>
        </w:rPr>
        <w:t xml:space="preserve"> </w:t>
      </w:r>
      <w:r>
        <w:t>visits,</w:t>
      </w:r>
      <w:r>
        <w:rPr>
          <w:spacing w:val="-5"/>
        </w:rPr>
        <w:t xml:space="preserve"> </w:t>
      </w:r>
      <w:r>
        <w:t>eye-related</w:t>
      </w:r>
      <w:r>
        <w:rPr>
          <w:spacing w:val="-5"/>
        </w:rPr>
        <w:t xml:space="preserve"> </w:t>
      </w:r>
      <w:r>
        <w:t>emergencies,</w:t>
      </w:r>
      <w:r>
        <w:rPr>
          <w:spacing w:val="-3"/>
        </w:rPr>
        <w:t xml:space="preserve"> </w:t>
      </w:r>
      <w:r>
        <w:t>neurological</w:t>
      </w:r>
      <w:r>
        <w:rPr>
          <w:spacing w:val="-3"/>
        </w:rPr>
        <w:t xml:space="preserve"> </w:t>
      </w:r>
      <w:r>
        <w:t>emergencies,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hospitalizations</w:t>
      </w:r>
      <w:r>
        <w:rPr>
          <w:spacing w:val="-4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medically</w:t>
      </w:r>
      <w:r>
        <w:rPr>
          <w:spacing w:val="-47"/>
        </w:rPr>
        <w:t xml:space="preserve"> </w:t>
      </w:r>
      <w:r>
        <w:t>frail</w:t>
      </w:r>
      <w:r>
        <w:rPr>
          <w:spacing w:val="-1"/>
        </w:rPr>
        <w:t xml:space="preserve"> </w:t>
      </w:r>
      <w:r>
        <w:t>patients).</w:t>
      </w:r>
    </w:p>
    <w:p w14:paraId="189B6ADB" w14:textId="77777777" w:rsidR="0092695A" w:rsidRDefault="0092695A">
      <w:pPr>
        <w:pStyle w:val="BodyText"/>
        <w:spacing w:before="3"/>
        <w:rPr>
          <w:sz w:val="20"/>
        </w:rPr>
      </w:pPr>
    </w:p>
    <w:p w14:paraId="1D5F06BD" w14:textId="77777777" w:rsidR="0092695A" w:rsidRDefault="00000000">
      <w:pPr>
        <w:pStyle w:val="BodyText"/>
        <w:spacing w:line="259" w:lineRule="auto"/>
        <w:ind w:left="120" w:right="253"/>
      </w:pPr>
      <w:r>
        <w:t>The 16 proposed models that were found to “Meet” Criterion 7 “Integration and Care Coordination”</w:t>
      </w:r>
      <w:r>
        <w:rPr>
          <w:spacing w:val="1"/>
        </w:rPr>
        <w:t xml:space="preserve"> </w:t>
      </w:r>
      <w:r>
        <w:t>were more likely to address care coordination in the context of acute events (31 percent vs. 10 percent</w:t>
      </w:r>
      <w:r>
        <w:rPr>
          <w:spacing w:val="-48"/>
        </w:rPr>
        <w:t xml:space="preserve"> </w:t>
      </w:r>
      <w:r>
        <w:t>for the 10 proposed models that were found to “Not Meet“ Criterion 7 and 18 percent for the 34</w:t>
      </w:r>
      <w:r>
        <w:rPr>
          <w:spacing w:val="1"/>
        </w:rPr>
        <w:t xml:space="preserve"> </w:t>
      </w:r>
      <w:r>
        <w:t>proposed models that have been reviewed by PTAC). One of these proposals focused on coordinating</w:t>
      </w:r>
      <w:r>
        <w:rPr>
          <w:spacing w:val="1"/>
        </w:rPr>
        <w:t xml:space="preserve"> </w:t>
      </w:r>
      <w:r>
        <w:t>care after discharge from the emergency department. Another proposal focused on promoting</w:t>
      </w:r>
      <w:r>
        <w:rPr>
          <w:spacing w:val="1"/>
        </w:rPr>
        <w:t xml:space="preserve"> </w:t>
      </w:r>
      <w:r>
        <w:t>continuity</w:t>
      </w:r>
      <w:r>
        <w:rPr>
          <w:spacing w:val="-4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traditional</w:t>
      </w:r>
      <w:r>
        <w:rPr>
          <w:spacing w:val="-3"/>
        </w:rPr>
        <w:t xml:space="preserve"> </w:t>
      </w:r>
      <w:r>
        <w:t>inpatient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outpatient</w:t>
      </w:r>
      <w:r>
        <w:rPr>
          <w:spacing w:val="-1"/>
        </w:rPr>
        <w:t xml:space="preserve"> </w:t>
      </w:r>
      <w:r>
        <w:t>settings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frequently</w:t>
      </w:r>
      <w:r>
        <w:rPr>
          <w:spacing w:val="-1"/>
        </w:rPr>
        <w:t xml:space="preserve"> </w:t>
      </w:r>
      <w:r>
        <w:t>hospitalized</w:t>
      </w:r>
      <w:r>
        <w:rPr>
          <w:spacing w:val="-3"/>
        </w:rPr>
        <w:t xml:space="preserve"> </w:t>
      </w:r>
      <w:r>
        <w:t>patients.</w:t>
      </w:r>
    </w:p>
    <w:p w14:paraId="61923675" w14:textId="77777777" w:rsidR="0092695A" w:rsidRDefault="00000000">
      <w:pPr>
        <w:pStyle w:val="BodyText"/>
        <w:spacing w:line="259" w:lineRule="auto"/>
        <w:ind w:left="120" w:right="212"/>
      </w:pPr>
      <w:r>
        <w:t>Two proposals focused on providing multidisciplinary inpatient services in the home; and the remaining</w:t>
      </w:r>
      <w:r>
        <w:rPr>
          <w:spacing w:val="-47"/>
        </w:rPr>
        <w:t xml:space="preserve"> </w:t>
      </w:r>
      <w:r>
        <w:t>proposal</w:t>
      </w:r>
      <w:r>
        <w:rPr>
          <w:spacing w:val="-3"/>
        </w:rPr>
        <w:t xml:space="preserve"> </w:t>
      </w:r>
      <w:r>
        <w:t>addressed</w:t>
      </w:r>
      <w:r>
        <w:rPr>
          <w:spacing w:val="-4"/>
        </w:rPr>
        <w:t xml:space="preserve"> </w:t>
      </w:r>
      <w:r>
        <w:t>coordinating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specialty</w:t>
      </w:r>
      <w:r>
        <w:rPr>
          <w:spacing w:val="-2"/>
        </w:rPr>
        <w:t xml:space="preserve"> </w:t>
      </w:r>
      <w:r>
        <w:t>providers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underserved</w:t>
      </w:r>
      <w:r>
        <w:rPr>
          <w:spacing w:val="-4"/>
        </w:rPr>
        <w:t xml:space="preserve"> </w:t>
      </w:r>
      <w:r>
        <w:t>communities.</w:t>
      </w:r>
    </w:p>
    <w:p w14:paraId="41401061" w14:textId="77777777" w:rsidR="0092695A" w:rsidRDefault="0092695A">
      <w:pPr>
        <w:pStyle w:val="BodyText"/>
        <w:spacing w:before="5"/>
        <w:rPr>
          <w:sz w:val="19"/>
        </w:rPr>
      </w:pPr>
    </w:p>
    <w:p w14:paraId="51C125F7" w14:textId="77777777" w:rsidR="0092695A" w:rsidRDefault="00000000">
      <w:pPr>
        <w:pStyle w:val="BodyText"/>
        <w:spacing w:before="1" w:line="259" w:lineRule="auto"/>
        <w:ind w:left="120" w:right="231"/>
      </w:pPr>
      <w:r>
        <w:t>Exhibit 7 provides a list of the proposals that were found to “Meet” Criterion 7. Exhibit 8 provides an</w:t>
      </w:r>
      <w:r>
        <w:rPr>
          <w:spacing w:val="1"/>
        </w:rPr>
        <w:t xml:space="preserve"> </w:t>
      </w:r>
      <w:r>
        <w:t>overview of the care delivery and payment methodology approaches for these proposals. Appendix F</w:t>
      </w:r>
      <w:r>
        <w:rPr>
          <w:spacing w:val="1"/>
        </w:rPr>
        <w:t xml:space="preserve"> </w:t>
      </w:r>
      <w:r>
        <w:t>includes more detailed information regarding care coordination elements in all of the proposed models</w:t>
      </w:r>
      <w:r>
        <w:rPr>
          <w:spacing w:val="-47"/>
        </w:rPr>
        <w:t xml:space="preserve"> </w:t>
      </w:r>
      <w:r>
        <w:t>that were</w:t>
      </w:r>
      <w:r>
        <w:rPr>
          <w:spacing w:val="1"/>
        </w:rPr>
        <w:t xml:space="preserve"> </w:t>
      </w:r>
      <w:r>
        <w:t>reviewed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PTAC.</w:t>
      </w:r>
      <w:r>
        <w:rPr>
          <w:vertAlign w:val="superscript"/>
        </w:rPr>
        <w:t>xxxiii</w:t>
      </w:r>
    </w:p>
    <w:p w14:paraId="79DA4E91" w14:textId="77777777" w:rsidR="0092695A" w:rsidRDefault="0092695A">
      <w:pPr>
        <w:pStyle w:val="BodyText"/>
        <w:rPr>
          <w:sz w:val="20"/>
        </w:rPr>
      </w:pPr>
    </w:p>
    <w:p w14:paraId="470508B6" w14:textId="77777777" w:rsidR="0092695A" w:rsidRDefault="0092695A">
      <w:pPr>
        <w:pStyle w:val="BodyText"/>
        <w:rPr>
          <w:sz w:val="20"/>
        </w:rPr>
      </w:pPr>
    </w:p>
    <w:p w14:paraId="272C07A9" w14:textId="77777777" w:rsidR="0092695A" w:rsidRDefault="0092695A">
      <w:pPr>
        <w:pStyle w:val="BodyText"/>
        <w:rPr>
          <w:sz w:val="20"/>
        </w:rPr>
      </w:pPr>
    </w:p>
    <w:p w14:paraId="5F2E9431" w14:textId="77777777" w:rsidR="0092695A" w:rsidRDefault="0092695A">
      <w:pPr>
        <w:pStyle w:val="BodyText"/>
        <w:rPr>
          <w:sz w:val="20"/>
        </w:rPr>
      </w:pPr>
    </w:p>
    <w:p w14:paraId="18F805AD" w14:textId="77777777" w:rsidR="0092695A" w:rsidRDefault="0092695A">
      <w:pPr>
        <w:pStyle w:val="BodyText"/>
        <w:rPr>
          <w:sz w:val="20"/>
        </w:rPr>
      </w:pPr>
    </w:p>
    <w:p w14:paraId="7DFE8A92" w14:textId="77777777" w:rsidR="0092695A" w:rsidRDefault="0092695A">
      <w:pPr>
        <w:pStyle w:val="BodyText"/>
        <w:rPr>
          <w:sz w:val="20"/>
        </w:rPr>
      </w:pPr>
    </w:p>
    <w:p w14:paraId="2917033E" w14:textId="77777777" w:rsidR="0092695A" w:rsidRDefault="0092695A">
      <w:pPr>
        <w:pStyle w:val="BodyText"/>
        <w:rPr>
          <w:sz w:val="20"/>
        </w:rPr>
      </w:pPr>
    </w:p>
    <w:p w14:paraId="72E43344" w14:textId="77777777" w:rsidR="0092695A" w:rsidRDefault="0092695A">
      <w:pPr>
        <w:pStyle w:val="BodyText"/>
        <w:rPr>
          <w:sz w:val="20"/>
        </w:rPr>
      </w:pPr>
    </w:p>
    <w:p w14:paraId="378FBE6D" w14:textId="77777777" w:rsidR="0092695A" w:rsidRDefault="0092695A">
      <w:pPr>
        <w:pStyle w:val="BodyText"/>
        <w:rPr>
          <w:sz w:val="20"/>
        </w:rPr>
      </w:pPr>
    </w:p>
    <w:p w14:paraId="208925DB" w14:textId="77777777" w:rsidR="0092695A" w:rsidRDefault="0092695A">
      <w:pPr>
        <w:pStyle w:val="BodyText"/>
        <w:rPr>
          <w:sz w:val="20"/>
        </w:rPr>
      </w:pPr>
    </w:p>
    <w:p w14:paraId="487DF642" w14:textId="77777777" w:rsidR="0092695A" w:rsidRDefault="0092695A">
      <w:pPr>
        <w:pStyle w:val="BodyText"/>
        <w:rPr>
          <w:sz w:val="20"/>
        </w:rPr>
      </w:pPr>
    </w:p>
    <w:p w14:paraId="235D288E" w14:textId="77777777" w:rsidR="0092695A" w:rsidRDefault="0092695A">
      <w:pPr>
        <w:pStyle w:val="BodyText"/>
        <w:rPr>
          <w:sz w:val="20"/>
        </w:rPr>
      </w:pPr>
    </w:p>
    <w:p w14:paraId="47E99C9D" w14:textId="77777777" w:rsidR="0092695A" w:rsidRDefault="0092695A">
      <w:pPr>
        <w:pStyle w:val="BodyText"/>
        <w:rPr>
          <w:sz w:val="20"/>
        </w:rPr>
      </w:pPr>
    </w:p>
    <w:p w14:paraId="682A0262" w14:textId="77777777" w:rsidR="0092695A" w:rsidRDefault="0092695A">
      <w:pPr>
        <w:pStyle w:val="BodyText"/>
        <w:rPr>
          <w:sz w:val="20"/>
        </w:rPr>
      </w:pPr>
    </w:p>
    <w:p w14:paraId="2EAA5127" w14:textId="77777777" w:rsidR="0092695A" w:rsidRDefault="0092695A">
      <w:pPr>
        <w:pStyle w:val="BodyText"/>
        <w:rPr>
          <w:sz w:val="20"/>
        </w:rPr>
      </w:pPr>
    </w:p>
    <w:p w14:paraId="56F8200E" w14:textId="77777777" w:rsidR="0092695A" w:rsidRDefault="00000000">
      <w:pPr>
        <w:pStyle w:val="BodyText"/>
        <w:spacing w:before="11"/>
        <w:rPr>
          <w:sz w:val="16"/>
        </w:rPr>
      </w:pPr>
      <w:r>
        <w:pict w14:anchorId="1DDDDBDE">
          <v:rect id="_x0000_s2065" style="position:absolute;margin-left:1in;margin-top:12.25pt;width:2in;height:.7pt;z-index:-15719936;mso-wrap-distance-left:0;mso-wrap-distance-right:0;mso-position-horizontal-relative:page" fillcolor="black" stroked="f">
            <w10:wrap type="topAndBottom" anchorx="page"/>
          </v:rect>
        </w:pict>
      </w:r>
    </w:p>
    <w:p w14:paraId="07F29F97" w14:textId="77777777" w:rsidR="0092695A" w:rsidRDefault="0092695A">
      <w:pPr>
        <w:pStyle w:val="BodyText"/>
        <w:spacing w:before="8"/>
        <w:rPr>
          <w:sz w:val="15"/>
        </w:rPr>
      </w:pPr>
    </w:p>
    <w:p w14:paraId="01E129EB" w14:textId="77777777" w:rsidR="0092695A" w:rsidRDefault="00000000">
      <w:pPr>
        <w:spacing w:before="69"/>
        <w:ind w:left="120"/>
        <w:rPr>
          <w:sz w:val="18"/>
        </w:rPr>
      </w:pPr>
      <w:bookmarkStart w:id="146" w:name="_bookmark109"/>
      <w:bookmarkEnd w:id="146"/>
      <w:r>
        <w:rPr>
          <w:position w:val="5"/>
          <w:sz w:val="12"/>
        </w:rPr>
        <w:t>xxxiii</w:t>
      </w:r>
      <w:r>
        <w:rPr>
          <w:spacing w:val="10"/>
          <w:position w:val="5"/>
          <w:sz w:val="12"/>
        </w:rPr>
        <w:t xml:space="preserve"> </w:t>
      </w:r>
      <w:r>
        <w:rPr>
          <w:sz w:val="18"/>
        </w:rPr>
        <w:t>This</w:t>
      </w:r>
      <w:r>
        <w:rPr>
          <w:spacing w:val="-3"/>
          <w:sz w:val="18"/>
        </w:rPr>
        <w:t xml:space="preserve"> </w:t>
      </w:r>
      <w:r>
        <w:rPr>
          <w:sz w:val="18"/>
        </w:rPr>
        <w:t>analysis</w:t>
      </w:r>
      <w:r>
        <w:rPr>
          <w:spacing w:val="-3"/>
          <w:sz w:val="18"/>
        </w:rPr>
        <w:t xml:space="preserve"> </w:t>
      </w:r>
      <w:r>
        <w:rPr>
          <w:sz w:val="18"/>
        </w:rPr>
        <w:t>excludes</w:t>
      </w:r>
      <w:r>
        <w:rPr>
          <w:spacing w:val="-3"/>
          <w:sz w:val="18"/>
        </w:rPr>
        <w:t xml:space="preserve"> </w:t>
      </w:r>
      <w:r>
        <w:rPr>
          <w:sz w:val="18"/>
        </w:rPr>
        <w:t>information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one</w:t>
      </w:r>
      <w:r>
        <w:rPr>
          <w:spacing w:val="-3"/>
          <w:sz w:val="18"/>
        </w:rPr>
        <w:t xml:space="preserve"> </w:t>
      </w:r>
      <w:r>
        <w:rPr>
          <w:sz w:val="18"/>
        </w:rPr>
        <w:t>proposal</w:t>
      </w:r>
      <w:r>
        <w:rPr>
          <w:spacing w:val="-3"/>
          <w:sz w:val="18"/>
        </w:rPr>
        <w:t xml:space="preserve"> </w:t>
      </w:r>
      <w:r>
        <w:rPr>
          <w:sz w:val="18"/>
        </w:rPr>
        <w:t>that</w:t>
      </w:r>
      <w:r>
        <w:rPr>
          <w:spacing w:val="-3"/>
          <w:sz w:val="18"/>
        </w:rPr>
        <w:t xml:space="preserve"> </w:t>
      </w:r>
      <w:r>
        <w:rPr>
          <w:sz w:val="18"/>
        </w:rPr>
        <w:t>was</w:t>
      </w:r>
      <w:r>
        <w:rPr>
          <w:spacing w:val="-3"/>
          <w:sz w:val="18"/>
        </w:rPr>
        <w:t xml:space="preserve"> </w:t>
      </w:r>
      <w:r>
        <w:rPr>
          <w:sz w:val="18"/>
        </w:rPr>
        <w:t>withdrawn</w:t>
      </w:r>
      <w:r>
        <w:rPr>
          <w:spacing w:val="-3"/>
          <w:sz w:val="18"/>
        </w:rPr>
        <w:t xml:space="preserve"> </w:t>
      </w:r>
      <w:r>
        <w:rPr>
          <w:sz w:val="18"/>
        </w:rPr>
        <w:t>prior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2"/>
          <w:sz w:val="18"/>
        </w:rPr>
        <w:t xml:space="preserve"> </w:t>
      </w:r>
      <w:r>
        <w:rPr>
          <w:sz w:val="18"/>
        </w:rPr>
        <w:t>any</w:t>
      </w:r>
      <w:r>
        <w:rPr>
          <w:spacing w:val="-1"/>
          <w:sz w:val="18"/>
        </w:rPr>
        <w:t xml:space="preserve"> </w:t>
      </w:r>
      <w:r>
        <w:rPr>
          <w:sz w:val="18"/>
        </w:rPr>
        <w:t>review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Committee.</w:t>
      </w:r>
    </w:p>
    <w:p w14:paraId="3611C97B" w14:textId="77777777" w:rsidR="0092695A" w:rsidRDefault="0092695A">
      <w:pPr>
        <w:rPr>
          <w:sz w:val="18"/>
        </w:r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36B347F" w14:textId="77777777" w:rsidR="0092695A" w:rsidRDefault="0092695A">
      <w:pPr>
        <w:pStyle w:val="BodyText"/>
        <w:spacing w:before="10"/>
        <w:rPr>
          <w:sz w:val="9"/>
        </w:rPr>
      </w:pPr>
    </w:p>
    <w:p w14:paraId="22C9E18D" w14:textId="77777777" w:rsidR="0092695A" w:rsidRDefault="00000000">
      <w:pPr>
        <w:pStyle w:val="Heading3"/>
        <w:tabs>
          <w:tab w:val="left" w:pos="1199"/>
        </w:tabs>
        <w:spacing w:before="57" w:line="259" w:lineRule="auto"/>
        <w:ind w:left="120" w:right="487"/>
      </w:pPr>
      <w:bookmarkStart w:id="147" w:name="_bookmark110"/>
      <w:bookmarkEnd w:id="147"/>
      <w:r>
        <w:t>Exhibit</w:t>
      </w:r>
      <w:r>
        <w:rPr>
          <w:spacing w:val="-3"/>
        </w:rPr>
        <w:t xml:space="preserve"> </w:t>
      </w:r>
      <w:r>
        <w:t>7.</w:t>
      </w:r>
      <w:r>
        <w:tab/>
        <w:t>List of Proposals Submitted to PTAC for Review that were Found to “Meet” Criterion 7,</w:t>
      </w:r>
      <w:r>
        <w:rPr>
          <w:spacing w:val="-46"/>
        </w:rPr>
        <w:t xml:space="preserve"> </w:t>
      </w:r>
      <w:r>
        <w:t>“Integration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Coordination”*</w:t>
      </w:r>
    </w:p>
    <w:p w14:paraId="35DEA9E7" w14:textId="77777777" w:rsidR="0092695A" w:rsidRDefault="0092695A">
      <w:pPr>
        <w:pStyle w:val="BodyText"/>
        <w:spacing w:before="2"/>
        <w:rPr>
          <w:b/>
          <w:sz w:val="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5"/>
        <w:gridCol w:w="3871"/>
        <w:gridCol w:w="2244"/>
      </w:tblGrid>
      <w:tr w:rsidR="0092695A" w14:paraId="5C780305" w14:textId="77777777">
        <w:trPr>
          <w:trHeight w:val="575"/>
        </w:trPr>
        <w:tc>
          <w:tcPr>
            <w:tcW w:w="3235" w:type="dxa"/>
            <w:shd w:val="clear" w:color="auto" w:fill="9CC2E6"/>
          </w:tcPr>
          <w:p w14:paraId="3A28C7ED" w14:textId="77777777" w:rsidR="0092695A" w:rsidRDefault="00000000">
            <w:pPr>
              <w:pStyle w:val="TableParagraph"/>
              <w:spacing w:before="18"/>
              <w:ind w:left="107" w:right="174"/>
              <w:rPr>
                <w:b/>
              </w:rPr>
            </w:pPr>
            <w:r>
              <w:rPr>
                <w:b/>
              </w:rPr>
              <w:t>Submitter Name, and Submitter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Type</w:t>
            </w:r>
          </w:p>
        </w:tc>
        <w:tc>
          <w:tcPr>
            <w:tcW w:w="3871" w:type="dxa"/>
            <w:shd w:val="clear" w:color="auto" w:fill="9CC2E6"/>
          </w:tcPr>
          <w:p w14:paraId="498AB41A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Proposal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Name</w:t>
            </w:r>
          </w:p>
        </w:tc>
        <w:tc>
          <w:tcPr>
            <w:tcW w:w="2244" w:type="dxa"/>
            <w:shd w:val="clear" w:color="auto" w:fill="9CC2E6"/>
          </w:tcPr>
          <w:p w14:paraId="692C1D96" w14:textId="77777777" w:rsidR="0092695A" w:rsidRDefault="00000000">
            <w:pPr>
              <w:pStyle w:val="TableParagraph"/>
              <w:spacing w:before="18"/>
              <w:ind w:left="105" w:right="612"/>
              <w:rPr>
                <w:b/>
              </w:rPr>
            </w:pPr>
            <w:r>
              <w:rPr>
                <w:b/>
              </w:rPr>
              <w:t>Abbreviated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Submitter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Name</w:t>
            </w:r>
          </w:p>
        </w:tc>
      </w:tr>
      <w:tr w:rsidR="0092695A" w14:paraId="480436EF" w14:textId="77777777">
        <w:trPr>
          <w:trHeight w:val="1134"/>
        </w:trPr>
        <w:tc>
          <w:tcPr>
            <w:tcW w:w="3235" w:type="dxa"/>
          </w:tcPr>
          <w:p w14:paraId="0318B681" w14:textId="77777777" w:rsidR="0092695A" w:rsidRDefault="00000000">
            <w:pPr>
              <w:pStyle w:val="TableParagraph"/>
              <w:spacing w:before="18" w:line="242" w:lineRule="auto"/>
              <w:ind w:left="107" w:right="440"/>
              <w:rPr>
                <w:b/>
              </w:rPr>
            </w:pPr>
            <w:r>
              <w:rPr>
                <w:b/>
              </w:rPr>
              <w:t>American Academy of Family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Physicians</w:t>
            </w:r>
          </w:p>
          <w:p w14:paraId="661E249D" w14:textId="77777777" w:rsidR="0092695A" w:rsidRDefault="00000000">
            <w:pPr>
              <w:pStyle w:val="TableParagraph"/>
              <w:spacing w:before="13" w:line="270" w:lineRule="atLeast"/>
              <w:ind w:left="107" w:right="845"/>
              <w:rPr>
                <w:i/>
              </w:rPr>
            </w:pPr>
            <w:r>
              <w:rPr>
                <w:i/>
              </w:rPr>
              <w:t>(Provider association and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specialty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society)</w:t>
            </w:r>
          </w:p>
        </w:tc>
        <w:tc>
          <w:tcPr>
            <w:tcW w:w="3871" w:type="dxa"/>
          </w:tcPr>
          <w:p w14:paraId="2D6F8C41" w14:textId="77777777" w:rsidR="0092695A" w:rsidRDefault="00000000">
            <w:pPr>
              <w:pStyle w:val="TableParagraph"/>
              <w:spacing w:before="18"/>
              <w:ind w:left="107" w:right="179"/>
            </w:pPr>
            <w:r>
              <w:t>Advanced Primary Care: A Foundational</w:t>
            </w:r>
            <w:r>
              <w:rPr>
                <w:spacing w:val="-47"/>
              </w:rPr>
              <w:t xml:space="preserve"> </w:t>
            </w:r>
            <w:r>
              <w:t>Alternative Payment Model (APC-APM)</w:t>
            </w:r>
            <w:r>
              <w:rPr>
                <w:spacing w:val="1"/>
              </w:rPr>
              <w:t xml:space="preserve"> </w:t>
            </w:r>
            <w:r>
              <w:t>for Delivering Patient-Centered,</w:t>
            </w:r>
            <w:r>
              <w:rPr>
                <w:spacing w:val="1"/>
              </w:rPr>
              <w:t xml:space="preserve"> </w:t>
            </w:r>
            <w:r>
              <w:t>Longitudinal,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Coordinated</w:t>
            </w:r>
            <w:r>
              <w:rPr>
                <w:spacing w:val="-2"/>
              </w:rPr>
              <w:t xml:space="preserve"> </w:t>
            </w:r>
            <w:r>
              <w:t>Care</w:t>
            </w:r>
          </w:p>
        </w:tc>
        <w:tc>
          <w:tcPr>
            <w:tcW w:w="2244" w:type="dxa"/>
          </w:tcPr>
          <w:p w14:paraId="2B6475B4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AAFP</w:t>
            </w:r>
          </w:p>
        </w:tc>
      </w:tr>
      <w:tr w:rsidR="0092695A" w14:paraId="36F7DE97" w14:textId="77777777">
        <w:trPr>
          <w:trHeight w:val="1134"/>
        </w:trPr>
        <w:tc>
          <w:tcPr>
            <w:tcW w:w="3235" w:type="dxa"/>
            <w:shd w:val="clear" w:color="auto" w:fill="EBE8E4"/>
          </w:tcPr>
          <w:p w14:paraId="64BC3FAC" w14:textId="77777777" w:rsidR="0092695A" w:rsidRDefault="00000000">
            <w:pPr>
              <w:pStyle w:val="TableParagraph"/>
              <w:spacing w:before="18" w:line="244" w:lineRule="auto"/>
              <w:ind w:left="107" w:right="321"/>
              <w:rPr>
                <w:i/>
              </w:rPr>
            </w:pPr>
            <w:r>
              <w:rPr>
                <w:b/>
              </w:rPr>
              <w:t>American Academy of Hospice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and Palliative Medicine</w:t>
            </w:r>
            <w:r>
              <w:rPr>
                <w:b/>
                <w:spacing w:val="1"/>
              </w:rPr>
              <w:t xml:space="preserve"> </w:t>
            </w:r>
            <w:r>
              <w:rPr>
                <w:i/>
              </w:rPr>
              <w:t>(Provider association and</w:t>
            </w:r>
            <w:r>
              <w:rPr>
                <w:i/>
                <w:spacing w:val="1"/>
              </w:rPr>
              <w:t xml:space="preserve"> </w:t>
            </w:r>
            <w:r>
              <w:rPr>
                <w:i/>
              </w:rPr>
              <w:t>specialty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society)</w:t>
            </w:r>
          </w:p>
        </w:tc>
        <w:tc>
          <w:tcPr>
            <w:tcW w:w="3871" w:type="dxa"/>
            <w:shd w:val="clear" w:color="auto" w:fill="EBE8E4"/>
          </w:tcPr>
          <w:p w14:paraId="24E382F3" w14:textId="77777777" w:rsidR="0092695A" w:rsidRDefault="00000000">
            <w:pPr>
              <w:pStyle w:val="TableParagraph"/>
              <w:spacing w:before="18"/>
              <w:ind w:left="108" w:right="733"/>
            </w:pPr>
            <w:r>
              <w:t>Patient and Caregiver Support for</w:t>
            </w:r>
            <w:r>
              <w:rPr>
                <w:spacing w:val="-47"/>
              </w:rPr>
              <w:t xml:space="preserve"> </w:t>
            </w:r>
            <w:r>
              <w:t>Serious</w:t>
            </w:r>
            <w:r>
              <w:rPr>
                <w:spacing w:val="-1"/>
              </w:rPr>
              <w:t xml:space="preserve"> </w:t>
            </w:r>
            <w:r>
              <w:t>Illness (PACSSI)</w:t>
            </w:r>
          </w:p>
        </w:tc>
        <w:tc>
          <w:tcPr>
            <w:tcW w:w="2244" w:type="dxa"/>
            <w:shd w:val="clear" w:color="auto" w:fill="EBE8E4"/>
          </w:tcPr>
          <w:p w14:paraId="47237978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AAHPM</w:t>
            </w:r>
          </w:p>
        </w:tc>
      </w:tr>
      <w:tr w:rsidR="0092695A" w14:paraId="13524698" w14:textId="77777777">
        <w:trPr>
          <w:trHeight w:val="1132"/>
        </w:trPr>
        <w:tc>
          <w:tcPr>
            <w:tcW w:w="3235" w:type="dxa"/>
          </w:tcPr>
          <w:p w14:paraId="5E231335" w14:textId="77777777" w:rsidR="0092695A" w:rsidRDefault="00000000">
            <w:pPr>
              <w:pStyle w:val="TableParagraph"/>
              <w:spacing w:before="18"/>
              <w:ind w:left="107" w:right="213"/>
              <w:rPr>
                <w:b/>
              </w:rPr>
            </w:pPr>
            <w:r>
              <w:rPr>
                <w:b/>
              </w:rPr>
              <w:t>American College of Emergency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Physicians</w:t>
            </w:r>
          </w:p>
          <w:p w14:paraId="02A4B59E" w14:textId="77777777" w:rsidR="0092695A" w:rsidRDefault="00000000">
            <w:pPr>
              <w:pStyle w:val="TableParagraph"/>
              <w:spacing w:before="16" w:line="270" w:lineRule="atLeast"/>
              <w:ind w:left="107" w:right="845"/>
              <w:rPr>
                <w:i/>
              </w:rPr>
            </w:pPr>
            <w:r>
              <w:rPr>
                <w:i/>
              </w:rPr>
              <w:t>(Provider association and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specialty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society)</w:t>
            </w:r>
          </w:p>
        </w:tc>
        <w:tc>
          <w:tcPr>
            <w:tcW w:w="3871" w:type="dxa"/>
          </w:tcPr>
          <w:p w14:paraId="03D82E51" w14:textId="77777777" w:rsidR="0092695A" w:rsidRDefault="00000000">
            <w:pPr>
              <w:pStyle w:val="TableParagraph"/>
              <w:spacing w:before="18"/>
              <w:ind w:left="108" w:right="92"/>
            </w:pPr>
            <w:r>
              <w:t>Acute Unscheduled Care Model (AUCM):</w:t>
            </w:r>
            <w:r>
              <w:rPr>
                <w:spacing w:val="-47"/>
              </w:rPr>
              <w:t xml:space="preserve"> </w:t>
            </w:r>
            <w:r>
              <w:t>Enhancing</w:t>
            </w:r>
            <w:r>
              <w:rPr>
                <w:spacing w:val="-2"/>
              </w:rPr>
              <w:t xml:space="preserve"> </w:t>
            </w:r>
            <w:r>
              <w:t>Appropriate Admissions</w:t>
            </w:r>
          </w:p>
        </w:tc>
        <w:tc>
          <w:tcPr>
            <w:tcW w:w="2244" w:type="dxa"/>
          </w:tcPr>
          <w:p w14:paraId="17758A95" w14:textId="77777777" w:rsidR="0092695A" w:rsidRDefault="00000000">
            <w:pPr>
              <w:pStyle w:val="TableParagraph"/>
              <w:spacing w:before="18"/>
              <w:ind w:left="106"/>
              <w:rPr>
                <w:b/>
              </w:rPr>
            </w:pPr>
            <w:r>
              <w:rPr>
                <w:b/>
              </w:rPr>
              <w:t>ACEP</w:t>
            </w:r>
          </w:p>
        </w:tc>
      </w:tr>
      <w:tr w:rsidR="0092695A" w14:paraId="1DDCDCC1" w14:textId="77777777">
        <w:trPr>
          <w:trHeight w:val="1403"/>
        </w:trPr>
        <w:tc>
          <w:tcPr>
            <w:tcW w:w="3235" w:type="dxa"/>
            <w:shd w:val="clear" w:color="auto" w:fill="EBE8E4"/>
          </w:tcPr>
          <w:p w14:paraId="566B02F5" w14:textId="77777777" w:rsidR="0092695A" w:rsidRDefault="00000000">
            <w:pPr>
              <w:pStyle w:val="TableParagraph"/>
              <w:spacing w:before="20"/>
              <w:ind w:left="107" w:right="225"/>
              <w:jc w:val="both"/>
              <w:rPr>
                <w:b/>
              </w:rPr>
            </w:pPr>
            <w:r>
              <w:rPr>
                <w:b/>
              </w:rPr>
              <w:t>American College of Physicians-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National Committee for Quality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Assurance</w:t>
            </w:r>
          </w:p>
          <w:p w14:paraId="625D4901" w14:textId="77777777" w:rsidR="0092695A" w:rsidRDefault="00000000">
            <w:pPr>
              <w:pStyle w:val="TableParagraph"/>
              <w:spacing w:before="17" w:line="270" w:lineRule="atLeast"/>
              <w:ind w:left="107" w:right="861"/>
              <w:jc w:val="both"/>
              <w:rPr>
                <w:i/>
              </w:rPr>
            </w:pPr>
            <w:r>
              <w:rPr>
                <w:i/>
              </w:rPr>
              <w:t>(Provider association and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specialty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society/other)</w:t>
            </w:r>
          </w:p>
        </w:tc>
        <w:tc>
          <w:tcPr>
            <w:tcW w:w="3871" w:type="dxa"/>
            <w:shd w:val="clear" w:color="auto" w:fill="EBE8E4"/>
          </w:tcPr>
          <w:p w14:paraId="2FC6A559" w14:textId="77777777" w:rsidR="0092695A" w:rsidRDefault="00000000">
            <w:pPr>
              <w:pStyle w:val="TableParagraph"/>
              <w:spacing w:before="20"/>
              <w:ind w:left="108" w:right="180"/>
            </w:pPr>
            <w:r>
              <w:t>The “Medical Neighborhood” Advanced</w:t>
            </w:r>
            <w:r>
              <w:rPr>
                <w:spacing w:val="-47"/>
              </w:rPr>
              <w:t xml:space="preserve"> </w:t>
            </w:r>
            <w:r>
              <w:t>Alternative</w:t>
            </w:r>
            <w:r>
              <w:rPr>
                <w:spacing w:val="-3"/>
              </w:rPr>
              <w:t xml:space="preserve"> </w:t>
            </w:r>
            <w:r>
              <w:t>Payment</w:t>
            </w:r>
            <w:r>
              <w:rPr>
                <w:spacing w:val="1"/>
              </w:rPr>
              <w:t xml:space="preserve"> </w:t>
            </w:r>
            <w:r>
              <w:t>Model</w:t>
            </w:r>
          </w:p>
          <w:p w14:paraId="72C21614" w14:textId="77777777" w:rsidR="0092695A" w:rsidRDefault="00000000">
            <w:pPr>
              <w:pStyle w:val="TableParagraph"/>
              <w:spacing w:before="20"/>
              <w:ind w:left="108"/>
            </w:pPr>
            <w:r>
              <w:t>(AAPM)</w:t>
            </w:r>
            <w:r>
              <w:rPr>
                <w:spacing w:val="-1"/>
              </w:rPr>
              <w:t xml:space="preserve"> </w:t>
            </w:r>
            <w:r>
              <w:t>(Revised</w:t>
            </w:r>
            <w:r>
              <w:rPr>
                <w:spacing w:val="-2"/>
              </w:rPr>
              <w:t xml:space="preserve"> </w:t>
            </w:r>
            <w:r>
              <w:t>Version)</w:t>
            </w:r>
          </w:p>
        </w:tc>
        <w:tc>
          <w:tcPr>
            <w:tcW w:w="2244" w:type="dxa"/>
            <w:shd w:val="clear" w:color="auto" w:fill="EBE8E4"/>
          </w:tcPr>
          <w:p w14:paraId="1AD5F9CD" w14:textId="77777777" w:rsidR="0092695A" w:rsidRDefault="00000000">
            <w:pPr>
              <w:pStyle w:val="TableParagraph"/>
              <w:spacing w:before="20"/>
              <w:ind w:left="105"/>
              <w:rPr>
                <w:b/>
              </w:rPr>
            </w:pPr>
            <w:r>
              <w:rPr>
                <w:b/>
              </w:rPr>
              <w:t>ACP-NCQA</w:t>
            </w:r>
          </w:p>
        </w:tc>
      </w:tr>
      <w:tr w:rsidR="0092695A" w14:paraId="79D60735" w14:textId="77777777">
        <w:trPr>
          <w:trHeight w:val="865"/>
        </w:trPr>
        <w:tc>
          <w:tcPr>
            <w:tcW w:w="3235" w:type="dxa"/>
          </w:tcPr>
          <w:p w14:paraId="3D0DA331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American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College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Surgeons</w:t>
            </w:r>
          </w:p>
          <w:p w14:paraId="4F3A68CA" w14:textId="77777777" w:rsidR="0092695A" w:rsidRDefault="00000000">
            <w:pPr>
              <w:pStyle w:val="TableParagraph"/>
              <w:spacing w:before="18" w:line="270" w:lineRule="atLeast"/>
              <w:ind w:left="107" w:right="845"/>
              <w:rPr>
                <w:i/>
              </w:rPr>
            </w:pPr>
            <w:r>
              <w:rPr>
                <w:i/>
              </w:rPr>
              <w:t>(Provider association and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specialty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society)</w:t>
            </w:r>
          </w:p>
        </w:tc>
        <w:tc>
          <w:tcPr>
            <w:tcW w:w="3871" w:type="dxa"/>
          </w:tcPr>
          <w:p w14:paraId="0ED2ECFF" w14:textId="77777777" w:rsidR="0092695A" w:rsidRDefault="00000000">
            <w:pPr>
              <w:pStyle w:val="TableParagraph"/>
              <w:spacing w:before="18"/>
              <w:ind w:left="108" w:right="526"/>
            </w:pPr>
            <w:r>
              <w:t>ACS–Brandeis Advanced Alternative</w:t>
            </w:r>
            <w:r>
              <w:rPr>
                <w:spacing w:val="-47"/>
              </w:rPr>
              <w:t xml:space="preserve"> </w:t>
            </w:r>
            <w:r>
              <w:t>Payment Model</w:t>
            </w:r>
          </w:p>
        </w:tc>
        <w:tc>
          <w:tcPr>
            <w:tcW w:w="2244" w:type="dxa"/>
          </w:tcPr>
          <w:p w14:paraId="4CDA9D6C" w14:textId="77777777" w:rsidR="0092695A" w:rsidRDefault="00000000">
            <w:pPr>
              <w:pStyle w:val="TableParagraph"/>
              <w:spacing w:before="18"/>
              <w:ind w:left="106"/>
              <w:rPr>
                <w:b/>
              </w:rPr>
            </w:pPr>
            <w:r>
              <w:rPr>
                <w:b/>
              </w:rPr>
              <w:t>ACS</w:t>
            </w:r>
          </w:p>
        </w:tc>
      </w:tr>
      <w:tr w:rsidR="0092695A" w14:paraId="7B1B0F5C" w14:textId="77777777">
        <w:trPr>
          <w:trHeight w:val="1134"/>
        </w:trPr>
        <w:tc>
          <w:tcPr>
            <w:tcW w:w="3235" w:type="dxa"/>
            <w:shd w:val="clear" w:color="auto" w:fill="EBE8E4"/>
          </w:tcPr>
          <w:p w14:paraId="22DF6754" w14:textId="77777777" w:rsidR="0092695A" w:rsidRDefault="00000000">
            <w:pPr>
              <w:pStyle w:val="TableParagraph"/>
              <w:spacing w:before="18"/>
              <w:ind w:left="107" w:right="576"/>
              <w:rPr>
                <w:b/>
              </w:rPr>
            </w:pPr>
            <w:r>
              <w:rPr>
                <w:b/>
              </w:rPr>
              <w:t>American Society of Clinical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Oncology</w:t>
            </w:r>
          </w:p>
          <w:p w14:paraId="6F8BCAB8" w14:textId="77777777" w:rsidR="0092695A" w:rsidRDefault="00000000">
            <w:pPr>
              <w:pStyle w:val="TableParagraph"/>
              <w:spacing w:before="20"/>
              <w:ind w:left="107" w:right="845"/>
              <w:rPr>
                <w:i/>
              </w:rPr>
            </w:pPr>
            <w:r>
              <w:rPr>
                <w:i/>
              </w:rPr>
              <w:t>(Provider association and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specialty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society)</w:t>
            </w:r>
          </w:p>
        </w:tc>
        <w:tc>
          <w:tcPr>
            <w:tcW w:w="3871" w:type="dxa"/>
            <w:shd w:val="clear" w:color="auto" w:fill="EBE8E4"/>
          </w:tcPr>
          <w:p w14:paraId="60ECE070" w14:textId="77777777" w:rsidR="0092695A" w:rsidRDefault="00000000">
            <w:pPr>
              <w:pStyle w:val="TableParagraph"/>
              <w:spacing w:before="18"/>
              <w:ind w:left="108" w:right="463"/>
            </w:pPr>
            <w:r>
              <w:t>Patient-Centered Oncology Payment</w:t>
            </w:r>
            <w:r>
              <w:rPr>
                <w:spacing w:val="-47"/>
              </w:rPr>
              <w:t xml:space="preserve"> </w:t>
            </w:r>
            <w:r>
              <w:t>(PCOP)</w:t>
            </w:r>
            <w:r>
              <w:rPr>
                <w:spacing w:val="-2"/>
              </w:rPr>
              <w:t xml:space="preserve"> </w:t>
            </w:r>
            <w:r>
              <w:t>Model</w:t>
            </w:r>
          </w:p>
        </w:tc>
        <w:tc>
          <w:tcPr>
            <w:tcW w:w="2244" w:type="dxa"/>
            <w:shd w:val="clear" w:color="auto" w:fill="EBE8E4"/>
          </w:tcPr>
          <w:p w14:paraId="7A6B2298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ASCO</w:t>
            </w:r>
          </w:p>
        </w:tc>
      </w:tr>
      <w:tr w:rsidR="0092695A" w14:paraId="4DB6387A" w14:textId="77777777">
        <w:trPr>
          <w:trHeight w:val="866"/>
        </w:trPr>
        <w:tc>
          <w:tcPr>
            <w:tcW w:w="3235" w:type="dxa"/>
          </w:tcPr>
          <w:p w14:paraId="58293D39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Avera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Health</w:t>
            </w:r>
          </w:p>
          <w:p w14:paraId="411E96D6" w14:textId="77777777" w:rsidR="0092695A" w:rsidRDefault="00000000">
            <w:pPr>
              <w:pStyle w:val="TableParagraph"/>
              <w:spacing w:before="16" w:line="270" w:lineRule="atLeast"/>
              <w:ind w:left="107" w:right="456"/>
              <w:rPr>
                <w:i/>
              </w:rPr>
            </w:pPr>
            <w:r>
              <w:rPr>
                <w:i/>
              </w:rPr>
              <w:t>(Regional/local multispecialty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practice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health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system)</w:t>
            </w:r>
          </w:p>
        </w:tc>
        <w:tc>
          <w:tcPr>
            <w:tcW w:w="3871" w:type="dxa"/>
          </w:tcPr>
          <w:p w14:paraId="4D8D757F" w14:textId="77777777" w:rsidR="0092695A" w:rsidRDefault="00000000">
            <w:pPr>
              <w:pStyle w:val="TableParagraph"/>
              <w:spacing w:before="18"/>
              <w:ind w:left="107" w:right="365"/>
            </w:pPr>
            <w:r>
              <w:t>Intensive Care Management in Skilled</w:t>
            </w:r>
            <w:r>
              <w:rPr>
                <w:spacing w:val="-47"/>
              </w:rPr>
              <w:t xml:space="preserve"> </w:t>
            </w:r>
            <w:r>
              <w:t>Nursing Facility Alternative Payment</w:t>
            </w:r>
            <w:r>
              <w:rPr>
                <w:spacing w:val="1"/>
              </w:rPr>
              <w:t xml:space="preserve"> </w:t>
            </w:r>
            <w:r>
              <w:t>Model</w:t>
            </w:r>
            <w:r>
              <w:rPr>
                <w:spacing w:val="-4"/>
              </w:rPr>
              <w:t xml:space="preserve"> </w:t>
            </w:r>
            <w:r>
              <w:t>(ICM</w:t>
            </w:r>
            <w:r>
              <w:rPr>
                <w:spacing w:val="1"/>
              </w:rPr>
              <w:t xml:space="preserve"> </w:t>
            </w:r>
            <w:r>
              <w:t>SNF</w:t>
            </w:r>
            <w:r>
              <w:rPr>
                <w:spacing w:val="-1"/>
              </w:rPr>
              <w:t xml:space="preserve"> </w:t>
            </w:r>
            <w:r>
              <w:t>APM)</w:t>
            </w:r>
          </w:p>
        </w:tc>
        <w:tc>
          <w:tcPr>
            <w:tcW w:w="2244" w:type="dxa"/>
          </w:tcPr>
          <w:p w14:paraId="46E1563D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Avera</w:t>
            </w:r>
          </w:p>
        </w:tc>
      </w:tr>
      <w:tr w:rsidR="0092695A" w14:paraId="205B3867" w14:textId="77777777">
        <w:trPr>
          <w:trHeight w:val="863"/>
        </w:trPr>
        <w:tc>
          <w:tcPr>
            <w:tcW w:w="3235" w:type="dxa"/>
            <w:shd w:val="clear" w:color="auto" w:fill="EBE8E4"/>
          </w:tcPr>
          <w:p w14:paraId="62A183C0" w14:textId="77777777" w:rsidR="0092695A" w:rsidRDefault="00000000">
            <w:pPr>
              <w:pStyle w:val="TableParagraph"/>
              <w:spacing w:before="18"/>
              <w:ind w:left="107" w:right="86"/>
              <w:rPr>
                <w:b/>
              </w:rPr>
            </w:pPr>
            <w:r>
              <w:rPr>
                <w:b/>
              </w:rPr>
              <w:t>Coalition to Transform Advanced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Care</w:t>
            </w:r>
          </w:p>
          <w:p w14:paraId="69483803" w14:textId="77777777" w:rsidR="0092695A" w:rsidRDefault="00000000">
            <w:pPr>
              <w:pStyle w:val="TableParagraph"/>
              <w:spacing w:before="20"/>
              <w:ind w:left="107"/>
              <w:rPr>
                <w:i/>
              </w:rPr>
            </w:pPr>
            <w:r>
              <w:rPr>
                <w:i/>
              </w:rPr>
              <w:t>(Coalition)</w:t>
            </w:r>
          </w:p>
        </w:tc>
        <w:tc>
          <w:tcPr>
            <w:tcW w:w="3871" w:type="dxa"/>
            <w:shd w:val="clear" w:color="auto" w:fill="EBE8E4"/>
          </w:tcPr>
          <w:p w14:paraId="1299AE13" w14:textId="77777777" w:rsidR="0092695A" w:rsidRDefault="00000000">
            <w:pPr>
              <w:pStyle w:val="TableParagraph"/>
              <w:spacing w:before="18"/>
              <w:ind w:left="108" w:right="458"/>
            </w:pPr>
            <w:r>
              <w:t>Advanced Care Model (ACM) Service</w:t>
            </w:r>
            <w:r>
              <w:rPr>
                <w:spacing w:val="-47"/>
              </w:rPr>
              <w:t xml:space="preserve"> </w:t>
            </w:r>
            <w:r>
              <w:t>Delivery and Advanced Alternative</w:t>
            </w:r>
            <w:r>
              <w:rPr>
                <w:spacing w:val="1"/>
              </w:rPr>
              <w:t xml:space="preserve"> </w:t>
            </w:r>
            <w:r>
              <w:t>Payment Model</w:t>
            </w:r>
          </w:p>
        </w:tc>
        <w:tc>
          <w:tcPr>
            <w:tcW w:w="2244" w:type="dxa"/>
            <w:shd w:val="clear" w:color="auto" w:fill="EBE8E4"/>
          </w:tcPr>
          <w:p w14:paraId="2CB7C05B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C-TAC</w:t>
            </w:r>
          </w:p>
        </w:tc>
      </w:tr>
      <w:tr w:rsidR="0092695A" w14:paraId="08DAB150" w14:textId="77777777">
        <w:trPr>
          <w:trHeight w:val="1403"/>
        </w:trPr>
        <w:tc>
          <w:tcPr>
            <w:tcW w:w="3235" w:type="dxa"/>
          </w:tcPr>
          <w:p w14:paraId="668F9CFC" w14:textId="77777777" w:rsidR="0092695A" w:rsidRDefault="00000000">
            <w:pPr>
              <w:pStyle w:val="TableParagraph"/>
              <w:spacing w:before="20"/>
              <w:ind w:left="107" w:right="95"/>
              <w:rPr>
                <w:b/>
              </w:rPr>
            </w:pPr>
            <w:r>
              <w:rPr>
                <w:b/>
              </w:rPr>
              <w:t>Hackensack Meridian Health and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Cota, Inc.</w:t>
            </w:r>
          </w:p>
          <w:p w14:paraId="2E865A05" w14:textId="77777777" w:rsidR="0092695A" w:rsidRDefault="00000000">
            <w:pPr>
              <w:pStyle w:val="TableParagraph"/>
              <w:spacing w:before="18"/>
              <w:ind w:left="107" w:right="456"/>
              <w:rPr>
                <w:i/>
              </w:rPr>
            </w:pPr>
            <w:r>
              <w:rPr>
                <w:i/>
              </w:rPr>
              <w:t>(Regional/local multispecialty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practice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health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system;</w:t>
            </w:r>
          </w:p>
          <w:p w14:paraId="73384FEC" w14:textId="77777777" w:rsidR="0092695A" w:rsidRDefault="00000000">
            <w:pPr>
              <w:pStyle w:val="TableParagraph"/>
              <w:spacing w:before="2"/>
              <w:ind w:left="107"/>
              <w:rPr>
                <w:i/>
              </w:rPr>
            </w:pPr>
            <w:r>
              <w:rPr>
                <w:i/>
              </w:rPr>
              <w:t>Device/technology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company)</w:t>
            </w:r>
          </w:p>
        </w:tc>
        <w:tc>
          <w:tcPr>
            <w:tcW w:w="3871" w:type="dxa"/>
          </w:tcPr>
          <w:p w14:paraId="525F1655" w14:textId="77777777" w:rsidR="0092695A" w:rsidRDefault="00000000">
            <w:pPr>
              <w:pStyle w:val="TableParagraph"/>
              <w:spacing w:before="20"/>
              <w:ind w:left="107" w:right="456"/>
            </w:pPr>
            <w:r>
              <w:t>Oncology</w:t>
            </w:r>
            <w:r>
              <w:rPr>
                <w:spacing w:val="-4"/>
              </w:rPr>
              <w:t xml:space="preserve"> </w:t>
            </w:r>
            <w:r>
              <w:t>Bundled</w:t>
            </w:r>
            <w:r>
              <w:rPr>
                <w:spacing w:val="-7"/>
              </w:rPr>
              <w:t xml:space="preserve"> </w:t>
            </w:r>
            <w:r>
              <w:t>Payment</w:t>
            </w:r>
            <w:r>
              <w:rPr>
                <w:spacing w:val="-3"/>
              </w:rPr>
              <w:t xml:space="preserve"> </w:t>
            </w:r>
            <w:r>
              <w:t>Program</w:t>
            </w:r>
            <w:r>
              <w:rPr>
                <w:spacing w:val="-47"/>
              </w:rPr>
              <w:t xml:space="preserve"> </w:t>
            </w:r>
            <w:r>
              <w:t>Using</w:t>
            </w:r>
            <w:r>
              <w:rPr>
                <w:spacing w:val="-2"/>
              </w:rPr>
              <w:t xml:space="preserve"> </w:t>
            </w:r>
            <w:r>
              <w:t>CAN-Guided</w:t>
            </w:r>
            <w:r>
              <w:rPr>
                <w:spacing w:val="-1"/>
              </w:rPr>
              <w:t xml:space="preserve"> </w:t>
            </w:r>
            <w:r>
              <w:t>Care</w:t>
            </w:r>
          </w:p>
        </w:tc>
        <w:tc>
          <w:tcPr>
            <w:tcW w:w="2244" w:type="dxa"/>
          </w:tcPr>
          <w:p w14:paraId="24E88FA0" w14:textId="77777777" w:rsidR="0092695A" w:rsidRDefault="00000000">
            <w:pPr>
              <w:pStyle w:val="TableParagraph"/>
              <w:spacing w:before="20"/>
              <w:ind w:left="105"/>
              <w:rPr>
                <w:b/>
              </w:rPr>
            </w:pPr>
            <w:r>
              <w:rPr>
                <w:b/>
              </w:rPr>
              <w:t>HMH/Cota</w:t>
            </w:r>
          </w:p>
        </w:tc>
      </w:tr>
      <w:tr w:rsidR="0092695A" w14:paraId="717403B5" w14:textId="77777777">
        <w:trPr>
          <w:trHeight w:val="865"/>
        </w:trPr>
        <w:tc>
          <w:tcPr>
            <w:tcW w:w="3235" w:type="dxa"/>
            <w:shd w:val="clear" w:color="auto" w:fill="EBE8E4"/>
          </w:tcPr>
          <w:p w14:paraId="48D108C7" w14:textId="77777777" w:rsidR="0092695A" w:rsidRDefault="00000000">
            <w:pPr>
              <w:pStyle w:val="TableParagraph"/>
              <w:spacing w:before="18"/>
              <w:ind w:left="107" w:right="576"/>
              <w:rPr>
                <w:b/>
              </w:rPr>
            </w:pPr>
            <w:r>
              <w:rPr>
                <w:b/>
              </w:rPr>
              <w:t>Icahn School of Medicine at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Mount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Sinai</w:t>
            </w:r>
          </w:p>
          <w:p w14:paraId="164A9569" w14:textId="77777777" w:rsidR="0092695A" w:rsidRDefault="00000000">
            <w:pPr>
              <w:pStyle w:val="TableParagraph"/>
              <w:spacing w:before="22"/>
              <w:ind w:left="107"/>
              <w:rPr>
                <w:i/>
              </w:rPr>
            </w:pPr>
            <w:r>
              <w:rPr>
                <w:i/>
              </w:rPr>
              <w:t>(Academic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institution)</w:t>
            </w:r>
          </w:p>
        </w:tc>
        <w:tc>
          <w:tcPr>
            <w:tcW w:w="3871" w:type="dxa"/>
            <w:shd w:val="clear" w:color="auto" w:fill="EBE8E4"/>
          </w:tcPr>
          <w:p w14:paraId="46528BD3" w14:textId="77777777" w:rsidR="0092695A" w:rsidRDefault="00000000">
            <w:pPr>
              <w:pStyle w:val="TableParagraph"/>
              <w:spacing w:before="18"/>
              <w:ind w:left="108" w:right="712"/>
            </w:pPr>
            <w:r>
              <w:t>HaH Plus (Hospital at Home Plus)</w:t>
            </w:r>
            <w:r>
              <w:rPr>
                <w:spacing w:val="1"/>
              </w:rPr>
              <w:t xml:space="preserve"> </w:t>
            </w:r>
            <w:r>
              <w:t>Provider-Focused</w:t>
            </w:r>
            <w:r>
              <w:rPr>
                <w:spacing w:val="-5"/>
              </w:rPr>
              <w:t xml:space="preserve"> </w:t>
            </w:r>
            <w:r>
              <w:t>Payment</w:t>
            </w:r>
            <w:r>
              <w:rPr>
                <w:spacing w:val="-3"/>
              </w:rPr>
              <w:t xml:space="preserve"> </w:t>
            </w:r>
            <w:r>
              <w:t>Model</w:t>
            </w:r>
          </w:p>
        </w:tc>
        <w:tc>
          <w:tcPr>
            <w:tcW w:w="2244" w:type="dxa"/>
            <w:shd w:val="clear" w:color="auto" w:fill="EBE8E4"/>
          </w:tcPr>
          <w:p w14:paraId="67CAFDB5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Mount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Sinai*</w:t>
            </w:r>
          </w:p>
        </w:tc>
      </w:tr>
    </w:tbl>
    <w:p w14:paraId="0ABF39BB" w14:textId="77777777" w:rsidR="0092695A" w:rsidRDefault="0092695A">
      <w:pPr>
        <w:sectPr w:rsidR="0092695A">
          <w:pgSz w:w="12240" w:h="15840"/>
          <w:pgMar w:top="1500" w:right="1320" w:bottom="940" w:left="1320" w:header="0" w:footer="74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5"/>
        <w:gridCol w:w="3871"/>
        <w:gridCol w:w="2244"/>
      </w:tblGrid>
      <w:tr w:rsidR="0092695A" w14:paraId="1BEBE05F" w14:textId="77777777">
        <w:trPr>
          <w:trHeight w:val="577"/>
        </w:trPr>
        <w:tc>
          <w:tcPr>
            <w:tcW w:w="3235" w:type="dxa"/>
            <w:shd w:val="clear" w:color="auto" w:fill="9CC2E6"/>
          </w:tcPr>
          <w:p w14:paraId="651681E4" w14:textId="77777777" w:rsidR="0092695A" w:rsidRDefault="00000000">
            <w:pPr>
              <w:pStyle w:val="TableParagraph"/>
              <w:spacing w:before="18"/>
              <w:ind w:left="107" w:right="174"/>
              <w:rPr>
                <w:b/>
              </w:rPr>
            </w:pPr>
            <w:r>
              <w:rPr>
                <w:b/>
              </w:rPr>
              <w:lastRenderedPageBreak/>
              <w:t>Submitter Name, and Submitter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Type</w:t>
            </w:r>
          </w:p>
        </w:tc>
        <w:tc>
          <w:tcPr>
            <w:tcW w:w="3871" w:type="dxa"/>
            <w:shd w:val="clear" w:color="auto" w:fill="9CC2E6"/>
          </w:tcPr>
          <w:p w14:paraId="2B81E231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Proposal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Name</w:t>
            </w:r>
          </w:p>
        </w:tc>
        <w:tc>
          <w:tcPr>
            <w:tcW w:w="2244" w:type="dxa"/>
            <w:shd w:val="clear" w:color="auto" w:fill="9CC2E6"/>
          </w:tcPr>
          <w:p w14:paraId="30CF4DE4" w14:textId="77777777" w:rsidR="0092695A" w:rsidRDefault="00000000">
            <w:pPr>
              <w:pStyle w:val="TableParagraph"/>
              <w:spacing w:before="18"/>
              <w:ind w:left="105" w:right="612"/>
              <w:rPr>
                <w:b/>
              </w:rPr>
            </w:pPr>
            <w:r>
              <w:rPr>
                <w:b/>
              </w:rPr>
              <w:t>Abbreviated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Submitter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Name</w:t>
            </w:r>
          </w:p>
        </w:tc>
      </w:tr>
      <w:tr w:rsidR="0092695A" w14:paraId="46292FE5" w14:textId="77777777">
        <w:trPr>
          <w:trHeight w:val="863"/>
        </w:trPr>
        <w:tc>
          <w:tcPr>
            <w:tcW w:w="3235" w:type="dxa"/>
          </w:tcPr>
          <w:p w14:paraId="430B6D5C" w14:textId="77777777" w:rsidR="0092695A" w:rsidRDefault="00000000">
            <w:pPr>
              <w:pStyle w:val="TableParagraph"/>
              <w:spacing w:before="18"/>
              <w:ind w:left="107" w:right="382"/>
              <w:rPr>
                <w:b/>
              </w:rPr>
            </w:pPr>
            <w:r>
              <w:rPr>
                <w:b/>
              </w:rPr>
              <w:t>Innovative Oncology Business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Solutions,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Inc.</w:t>
            </w:r>
          </w:p>
          <w:p w14:paraId="286F3BE3" w14:textId="77777777" w:rsidR="0092695A" w:rsidRDefault="00000000">
            <w:pPr>
              <w:pStyle w:val="TableParagraph"/>
              <w:spacing w:before="20"/>
              <w:ind w:left="107"/>
              <w:rPr>
                <w:i/>
              </w:rPr>
            </w:pPr>
            <w:r>
              <w:rPr>
                <w:i/>
              </w:rPr>
              <w:t>(For-profit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corporation)</w:t>
            </w:r>
          </w:p>
        </w:tc>
        <w:tc>
          <w:tcPr>
            <w:tcW w:w="3871" w:type="dxa"/>
          </w:tcPr>
          <w:p w14:paraId="4E5948A8" w14:textId="77777777" w:rsidR="0092695A" w:rsidRDefault="00000000">
            <w:pPr>
              <w:pStyle w:val="TableParagraph"/>
              <w:spacing w:before="18"/>
              <w:ind w:left="107" w:right="827"/>
            </w:pPr>
            <w:r>
              <w:t>Making Accountable Sustainable</w:t>
            </w:r>
            <w:r>
              <w:rPr>
                <w:spacing w:val="-48"/>
              </w:rPr>
              <w:t xml:space="preserve"> </w:t>
            </w:r>
            <w:r>
              <w:t>Oncology</w:t>
            </w:r>
            <w:r>
              <w:rPr>
                <w:spacing w:val="-1"/>
              </w:rPr>
              <w:t xml:space="preserve"> </w:t>
            </w:r>
            <w:r>
              <w:t>Networks</w:t>
            </w:r>
            <w:r>
              <w:rPr>
                <w:spacing w:val="-3"/>
              </w:rPr>
              <w:t xml:space="preserve"> </w:t>
            </w:r>
            <w:r>
              <w:t>(MASON)</w:t>
            </w:r>
          </w:p>
        </w:tc>
        <w:tc>
          <w:tcPr>
            <w:tcW w:w="2244" w:type="dxa"/>
          </w:tcPr>
          <w:p w14:paraId="52454306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IOBS</w:t>
            </w:r>
          </w:p>
        </w:tc>
      </w:tr>
      <w:tr w:rsidR="0092695A" w14:paraId="63DA6B49" w14:textId="77777777">
        <w:trPr>
          <w:trHeight w:val="1384"/>
        </w:trPr>
        <w:tc>
          <w:tcPr>
            <w:tcW w:w="3235" w:type="dxa"/>
            <w:shd w:val="clear" w:color="auto" w:fill="EBE8E4"/>
          </w:tcPr>
          <w:p w14:paraId="351F418E" w14:textId="77777777" w:rsidR="0092695A" w:rsidRDefault="00000000">
            <w:pPr>
              <w:pStyle w:val="TableParagraph"/>
              <w:spacing w:before="20" w:line="249" w:lineRule="auto"/>
              <w:ind w:left="107" w:right="409"/>
              <w:rPr>
                <w:i/>
              </w:rPr>
            </w:pPr>
            <w:r>
              <w:rPr>
                <w:b/>
              </w:rPr>
              <w:t>New York City Department of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Health and Mental Hygiene</w:t>
            </w:r>
            <w:r>
              <w:rPr>
                <w:b/>
                <w:spacing w:val="1"/>
              </w:rPr>
              <w:t xml:space="preserve"> </w:t>
            </w:r>
            <w:r>
              <w:rPr>
                <w:i/>
              </w:rPr>
              <w:t>(Public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health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department)</w:t>
            </w:r>
          </w:p>
        </w:tc>
        <w:tc>
          <w:tcPr>
            <w:tcW w:w="3871" w:type="dxa"/>
            <w:shd w:val="clear" w:color="auto" w:fill="EBE8E4"/>
          </w:tcPr>
          <w:p w14:paraId="0B22A481" w14:textId="77777777" w:rsidR="0092695A" w:rsidRDefault="00000000">
            <w:pPr>
              <w:pStyle w:val="TableParagraph"/>
              <w:spacing w:before="20"/>
              <w:ind w:left="108" w:right="105"/>
            </w:pPr>
            <w:r>
              <w:t>Multiprovider, bundled episode of care</w:t>
            </w:r>
            <w:r>
              <w:rPr>
                <w:spacing w:val="1"/>
              </w:rPr>
              <w:t xml:space="preserve"> </w:t>
            </w:r>
            <w:r>
              <w:t>payment model for treatment of chronic</w:t>
            </w:r>
            <w:r>
              <w:rPr>
                <w:spacing w:val="-47"/>
              </w:rPr>
              <w:t xml:space="preserve"> </w:t>
            </w:r>
            <w:r>
              <w:t>hepatitis C virus (HCV) using care</w:t>
            </w:r>
            <w:r>
              <w:rPr>
                <w:spacing w:val="1"/>
              </w:rPr>
              <w:t xml:space="preserve"> </w:t>
            </w:r>
            <w:r>
              <w:t>coordination by employed physicians in</w:t>
            </w:r>
            <w:r>
              <w:rPr>
                <w:spacing w:val="1"/>
              </w:rPr>
              <w:t xml:space="preserve"> </w:t>
            </w:r>
            <w:r>
              <w:t>hospital</w:t>
            </w:r>
            <w:r>
              <w:rPr>
                <w:spacing w:val="-4"/>
              </w:rPr>
              <w:t xml:space="preserve"> </w:t>
            </w:r>
            <w:r>
              <w:t>outpatient</w:t>
            </w:r>
            <w:r>
              <w:rPr>
                <w:spacing w:val="1"/>
              </w:rPr>
              <w:t xml:space="preserve"> </w:t>
            </w:r>
            <w:r>
              <w:t>clinics</w:t>
            </w:r>
          </w:p>
        </w:tc>
        <w:tc>
          <w:tcPr>
            <w:tcW w:w="2244" w:type="dxa"/>
            <w:shd w:val="clear" w:color="auto" w:fill="EBE8E4"/>
          </w:tcPr>
          <w:p w14:paraId="4B0D9A04" w14:textId="77777777" w:rsidR="0092695A" w:rsidRDefault="00000000">
            <w:pPr>
              <w:pStyle w:val="TableParagraph"/>
              <w:spacing w:before="20"/>
              <w:ind w:left="105"/>
              <w:rPr>
                <w:b/>
              </w:rPr>
            </w:pPr>
            <w:r>
              <w:rPr>
                <w:b/>
              </w:rPr>
              <w:t>NYC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DOHMH</w:t>
            </w:r>
          </w:p>
        </w:tc>
      </w:tr>
      <w:tr w:rsidR="0092695A" w14:paraId="34DDB808" w14:textId="77777777">
        <w:trPr>
          <w:trHeight w:val="865"/>
        </w:trPr>
        <w:tc>
          <w:tcPr>
            <w:tcW w:w="3235" w:type="dxa"/>
          </w:tcPr>
          <w:p w14:paraId="4D52B592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Personalized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Recovery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Care</w:t>
            </w:r>
          </w:p>
          <w:p w14:paraId="790C8B03" w14:textId="77777777" w:rsidR="0092695A" w:rsidRDefault="00000000">
            <w:pPr>
              <w:pStyle w:val="TableParagraph"/>
              <w:spacing w:before="19"/>
              <w:ind w:left="107" w:right="350"/>
              <w:rPr>
                <w:i/>
              </w:rPr>
            </w:pPr>
            <w:r>
              <w:rPr>
                <w:i/>
              </w:rPr>
              <w:t>(Regional/local single specialty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practice)</w:t>
            </w:r>
          </w:p>
        </w:tc>
        <w:tc>
          <w:tcPr>
            <w:tcW w:w="3871" w:type="dxa"/>
          </w:tcPr>
          <w:p w14:paraId="713DDE49" w14:textId="77777777" w:rsidR="0092695A" w:rsidRDefault="00000000">
            <w:pPr>
              <w:pStyle w:val="TableParagraph"/>
              <w:spacing w:before="18"/>
              <w:ind w:left="107" w:right="435"/>
              <w:jc w:val="both"/>
            </w:pPr>
            <w:r>
              <w:t>Home Hospitalization: An Alternative</w:t>
            </w:r>
            <w:r>
              <w:rPr>
                <w:spacing w:val="-47"/>
              </w:rPr>
              <w:t xml:space="preserve"> </w:t>
            </w:r>
            <w:r>
              <w:t>Payment Model for Delivering Acute</w:t>
            </w:r>
            <w:r>
              <w:rPr>
                <w:spacing w:val="1"/>
              </w:rPr>
              <w:t xml:space="preserve"> </w:t>
            </w:r>
            <w:r>
              <w:t>Care in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Home</w:t>
            </w:r>
          </w:p>
        </w:tc>
        <w:tc>
          <w:tcPr>
            <w:tcW w:w="2244" w:type="dxa"/>
          </w:tcPr>
          <w:p w14:paraId="6D857B72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PRC</w:t>
            </w:r>
          </w:p>
        </w:tc>
      </w:tr>
      <w:tr w:rsidR="0092695A" w14:paraId="6FFAD23C" w14:textId="77777777">
        <w:trPr>
          <w:trHeight w:val="866"/>
        </w:trPr>
        <w:tc>
          <w:tcPr>
            <w:tcW w:w="3235" w:type="dxa"/>
            <w:shd w:val="clear" w:color="auto" w:fill="EBE8E4"/>
          </w:tcPr>
          <w:p w14:paraId="38E9C8DF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Renal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Physicians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Association</w:t>
            </w:r>
          </w:p>
          <w:p w14:paraId="7BCBF52A" w14:textId="77777777" w:rsidR="0092695A" w:rsidRDefault="00000000">
            <w:pPr>
              <w:pStyle w:val="TableParagraph"/>
              <w:spacing w:before="16" w:line="270" w:lineRule="atLeast"/>
              <w:ind w:left="107" w:right="845"/>
              <w:rPr>
                <w:i/>
              </w:rPr>
            </w:pPr>
            <w:r>
              <w:rPr>
                <w:i/>
              </w:rPr>
              <w:t>(Provider association and</w:t>
            </w:r>
            <w:r>
              <w:rPr>
                <w:i/>
                <w:spacing w:val="-47"/>
              </w:rPr>
              <w:t xml:space="preserve"> </w:t>
            </w:r>
            <w:r>
              <w:rPr>
                <w:i/>
              </w:rPr>
              <w:t>specialty</w:t>
            </w:r>
            <w:r>
              <w:rPr>
                <w:i/>
                <w:spacing w:val="-1"/>
              </w:rPr>
              <w:t xml:space="preserve"> </w:t>
            </w:r>
            <w:r>
              <w:rPr>
                <w:i/>
              </w:rPr>
              <w:t>society)</w:t>
            </w:r>
          </w:p>
        </w:tc>
        <w:tc>
          <w:tcPr>
            <w:tcW w:w="3871" w:type="dxa"/>
            <w:shd w:val="clear" w:color="auto" w:fill="EBE8E4"/>
          </w:tcPr>
          <w:p w14:paraId="5A894A83" w14:textId="77777777" w:rsidR="0092695A" w:rsidRDefault="00000000">
            <w:pPr>
              <w:pStyle w:val="TableParagraph"/>
              <w:spacing w:before="18"/>
              <w:ind w:left="108" w:right="214"/>
            </w:pPr>
            <w:r>
              <w:t>Incident ESRD Clinical Episode Payment</w:t>
            </w:r>
            <w:r>
              <w:rPr>
                <w:spacing w:val="-47"/>
              </w:rPr>
              <w:t xml:space="preserve"> </w:t>
            </w:r>
            <w:r>
              <w:t>Model</w:t>
            </w:r>
          </w:p>
        </w:tc>
        <w:tc>
          <w:tcPr>
            <w:tcW w:w="2244" w:type="dxa"/>
            <w:shd w:val="clear" w:color="auto" w:fill="EBE8E4"/>
          </w:tcPr>
          <w:p w14:paraId="5FFC5FFA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RPA</w:t>
            </w:r>
          </w:p>
        </w:tc>
      </w:tr>
      <w:tr w:rsidR="0092695A" w14:paraId="259B1D2F" w14:textId="77777777">
        <w:trPr>
          <w:trHeight w:val="594"/>
        </w:trPr>
        <w:tc>
          <w:tcPr>
            <w:tcW w:w="3235" w:type="dxa"/>
          </w:tcPr>
          <w:p w14:paraId="04602E87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University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Chicago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Medicine</w:t>
            </w:r>
          </w:p>
          <w:p w14:paraId="78E5A5B7" w14:textId="77777777" w:rsidR="0092695A" w:rsidRDefault="00000000">
            <w:pPr>
              <w:pStyle w:val="TableParagraph"/>
              <w:spacing w:before="19"/>
              <w:ind w:left="107"/>
              <w:rPr>
                <w:i/>
              </w:rPr>
            </w:pPr>
            <w:r>
              <w:rPr>
                <w:i/>
              </w:rPr>
              <w:t>(Academic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institution)</w:t>
            </w:r>
          </w:p>
        </w:tc>
        <w:tc>
          <w:tcPr>
            <w:tcW w:w="3871" w:type="dxa"/>
          </w:tcPr>
          <w:p w14:paraId="1D1351EC" w14:textId="77777777" w:rsidR="0092695A" w:rsidRDefault="00000000">
            <w:pPr>
              <w:pStyle w:val="TableParagraph"/>
              <w:spacing w:before="18"/>
              <w:ind w:left="107" w:right="617"/>
            </w:pPr>
            <w:r>
              <w:t>The Comprehensive Care Physician</w:t>
            </w:r>
            <w:r>
              <w:rPr>
                <w:spacing w:val="-47"/>
              </w:rPr>
              <w:t xml:space="preserve"> </w:t>
            </w:r>
            <w:r>
              <w:t>Payment Model</w:t>
            </w:r>
            <w:r>
              <w:rPr>
                <w:spacing w:val="-2"/>
              </w:rPr>
              <w:t xml:space="preserve"> </w:t>
            </w:r>
            <w:r>
              <w:t>(CCP-PM)</w:t>
            </w:r>
          </w:p>
        </w:tc>
        <w:tc>
          <w:tcPr>
            <w:tcW w:w="2244" w:type="dxa"/>
          </w:tcPr>
          <w:p w14:paraId="093A88B4" w14:textId="77777777" w:rsidR="0092695A" w:rsidRDefault="00000000">
            <w:pPr>
              <w:pStyle w:val="TableParagraph"/>
              <w:spacing w:before="18"/>
              <w:ind w:left="105"/>
              <w:rPr>
                <w:b/>
              </w:rPr>
            </w:pPr>
            <w:r>
              <w:rPr>
                <w:b/>
              </w:rPr>
              <w:t>UChicago</w:t>
            </w:r>
          </w:p>
        </w:tc>
      </w:tr>
      <w:tr w:rsidR="0092695A" w14:paraId="027C5126" w14:textId="77777777">
        <w:trPr>
          <w:trHeight w:val="868"/>
        </w:trPr>
        <w:tc>
          <w:tcPr>
            <w:tcW w:w="3235" w:type="dxa"/>
            <w:shd w:val="clear" w:color="auto" w:fill="EBE8E4"/>
          </w:tcPr>
          <w:p w14:paraId="4ABB6BF7" w14:textId="77777777" w:rsidR="0092695A" w:rsidRDefault="00000000">
            <w:pPr>
              <w:pStyle w:val="TableParagraph"/>
              <w:spacing w:before="20"/>
              <w:ind w:left="107" w:right="85"/>
              <w:rPr>
                <w:b/>
              </w:rPr>
            </w:pPr>
            <w:r>
              <w:rPr>
                <w:b/>
              </w:rPr>
              <w:t>University of New Mexico Health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Sciences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Center</w:t>
            </w:r>
          </w:p>
          <w:p w14:paraId="1329BF0C" w14:textId="77777777" w:rsidR="0092695A" w:rsidRDefault="00000000">
            <w:pPr>
              <w:pStyle w:val="TableParagraph"/>
              <w:spacing w:before="20"/>
              <w:ind w:left="107"/>
              <w:rPr>
                <w:i/>
              </w:rPr>
            </w:pPr>
            <w:r>
              <w:rPr>
                <w:i/>
              </w:rPr>
              <w:t>(Academic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institution)</w:t>
            </w:r>
          </w:p>
        </w:tc>
        <w:tc>
          <w:tcPr>
            <w:tcW w:w="3871" w:type="dxa"/>
            <w:shd w:val="clear" w:color="auto" w:fill="EBE8E4"/>
          </w:tcPr>
          <w:p w14:paraId="4392DA71" w14:textId="77777777" w:rsidR="0092695A" w:rsidRDefault="00000000">
            <w:pPr>
              <w:pStyle w:val="TableParagraph"/>
              <w:spacing w:before="20"/>
              <w:ind w:left="108" w:right="422"/>
            </w:pPr>
            <w:r>
              <w:t>ACCESS Telemedicine: An Alternative</w:t>
            </w:r>
            <w:r>
              <w:rPr>
                <w:spacing w:val="-47"/>
              </w:rPr>
              <w:t xml:space="preserve"> </w:t>
            </w:r>
            <w:r>
              <w:t>Healthcare Delivery Model for Rural</w:t>
            </w:r>
            <w:r>
              <w:rPr>
                <w:spacing w:val="1"/>
              </w:rPr>
              <w:t xml:space="preserve"> </w:t>
            </w:r>
            <w:r>
              <w:t>Cerebral</w:t>
            </w:r>
            <w:r>
              <w:rPr>
                <w:spacing w:val="-1"/>
              </w:rPr>
              <w:t xml:space="preserve"> </w:t>
            </w:r>
            <w:r>
              <w:t>Emergencies</w:t>
            </w:r>
          </w:p>
        </w:tc>
        <w:tc>
          <w:tcPr>
            <w:tcW w:w="2244" w:type="dxa"/>
            <w:shd w:val="clear" w:color="auto" w:fill="EBE8E4"/>
          </w:tcPr>
          <w:p w14:paraId="73D30BE5" w14:textId="77777777" w:rsidR="0092695A" w:rsidRDefault="00000000">
            <w:pPr>
              <w:pStyle w:val="TableParagraph"/>
              <w:spacing w:before="20"/>
              <w:ind w:left="105"/>
              <w:rPr>
                <w:b/>
              </w:rPr>
            </w:pPr>
            <w:r>
              <w:rPr>
                <w:b/>
              </w:rPr>
              <w:t>UNMHSC</w:t>
            </w:r>
          </w:p>
        </w:tc>
      </w:tr>
    </w:tbl>
    <w:p w14:paraId="7641C324" w14:textId="77777777" w:rsidR="0092695A" w:rsidRDefault="00000000">
      <w:pPr>
        <w:spacing w:before="40"/>
        <w:ind w:left="120" w:right="786"/>
        <w:rPr>
          <w:sz w:val="18"/>
        </w:rPr>
      </w:pPr>
      <w:r>
        <w:rPr>
          <w:b/>
          <w:sz w:val="18"/>
        </w:rPr>
        <w:t xml:space="preserve">* </w:t>
      </w:r>
      <w:r>
        <w:rPr>
          <w:sz w:val="18"/>
        </w:rPr>
        <w:t>PTAC found that Mount Sinai “Meets and Deserves Priority Consideration” for Criterion 7. PTAC’s rating for the other</w:t>
      </w:r>
      <w:r>
        <w:rPr>
          <w:spacing w:val="-39"/>
          <w:sz w:val="18"/>
        </w:rPr>
        <w:t xml:space="preserve"> </w:t>
      </w:r>
      <w:r>
        <w:rPr>
          <w:sz w:val="18"/>
        </w:rPr>
        <w:t>proposals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this</w:t>
      </w:r>
      <w:r>
        <w:rPr>
          <w:spacing w:val="1"/>
          <w:sz w:val="18"/>
        </w:rPr>
        <w:t xml:space="preserve"> </w:t>
      </w:r>
      <w:r>
        <w:rPr>
          <w:sz w:val="18"/>
        </w:rPr>
        <w:t>table</w:t>
      </w:r>
      <w:r>
        <w:rPr>
          <w:spacing w:val="-1"/>
          <w:sz w:val="18"/>
        </w:rPr>
        <w:t xml:space="preserve"> </w:t>
      </w:r>
      <w:r>
        <w:rPr>
          <w:sz w:val="18"/>
        </w:rPr>
        <w:t>was</w:t>
      </w:r>
      <w:r>
        <w:rPr>
          <w:spacing w:val="1"/>
          <w:sz w:val="18"/>
        </w:rPr>
        <w:t xml:space="preserve"> </w:t>
      </w:r>
      <w:r>
        <w:rPr>
          <w:sz w:val="18"/>
        </w:rPr>
        <w:t>“Meets”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Criterion</w:t>
      </w:r>
      <w:r>
        <w:rPr>
          <w:spacing w:val="-1"/>
          <w:sz w:val="18"/>
        </w:rPr>
        <w:t xml:space="preserve"> </w:t>
      </w:r>
      <w:r>
        <w:rPr>
          <w:sz w:val="18"/>
        </w:rPr>
        <w:t>7.</w:t>
      </w:r>
    </w:p>
    <w:p w14:paraId="53E83FF4" w14:textId="77777777" w:rsidR="0092695A" w:rsidRDefault="0092695A">
      <w:pPr>
        <w:rPr>
          <w:sz w:val="18"/>
        </w:rPr>
        <w:sectPr w:rsidR="0092695A">
          <w:pgSz w:w="12240" w:h="15840"/>
          <w:pgMar w:top="1440" w:right="1320" w:bottom="940" w:left="1320" w:header="0" w:footer="748" w:gutter="0"/>
          <w:cols w:space="720"/>
        </w:sectPr>
      </w:pPr>
    </w:p>
    <w:p w14:paraId="0FEA5893" w14:textId="77777777" w:rsidR="0092695A" w:rsidRDefault="0092695A">
      <w:pPr>
        <w:pStyle w:val="BodyText"/>
        <w:spacing w:before="8"/>
        <w:rPr>
          <w:sz w:val="19"/>
        </w:rPr>
      </w:pPr>
    </w:p>
    <w:p w14:paraId="2C54A637" w14:textId="77777777" w:rsidR="0092695A" w:rsidRDefault="00000000">
      <w:pPr>
        <w:pStyle w:val="Heading3"/>
        <w:tabs>
          <w:tab w:val="left" w:pos="1199"/>
        </w:tabs>
        <w:spacing w:before="57" w:line="259" w:lineRule="auto"/>
        <w:ind w:left="120" w:right="146"/>
      </w:pPr>
      <w:bookmarkStart w:id="148" w:name="_bookmark111"/>
      <w:bookmarkEnd w:id="148"/>
      <w:r>
        <w:t>Exhibit</w:t>
      </w:r>
      <w:r>
        <w:rPr>
          <w:spacing w:val="-3"/>
        </w:rPr>
        <w:t xml:space="preserve"> </w:t>
      </w:r>
      <w:r>
        <w:t>8.</w:t>
      </w:r>
      <w:r>
        <w:tab/>
        <w:t>Summary of the Care Delivery and Payment Model Characteristics of PTAC Proposed Models that were Found to “Meet” Criterion</w:t>
      </w:r>
      <w:r>
        <w:rPr>
          <w:spacing w:val="-46"/>
        </w:rPr>
        <w:t xml:space="preserve"> </w:t>
      </w:r>
      <w:r>
        <w:t>7, “Integration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Coordination” by Care</w:t>
      </w:r>
      <w:r>
        <w:rPr>
          <w:spacing w:val="-1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Context*,**</w:t>
      </w:r>
    </w:p>
    <w:p w14:paraId="46796944" w14:textId="77777777" w:rsidR="0092695A" w:rsidRDefault="0092695A">
      <w:pPr>
        <w:pStyle w:val="BodyText"/>
        <w:spacing w:before="2"/>
        <w:rPr>
          <w:b/>
          <w:sz w:val="5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620"/>
        <w:gridCol w:w="1440"/>
        <w:gridCol w:w="2791"/>
        <w:gridCol w:w="3149"/>
        <w:gridCol w:w="1351"/>
        <w:gridCol w:w="1519"/>
      </w:tblGrid>
      <w:tr w:rsidR="0092695A" w14:paraId="63004831" w14:textId="77777777">
        <w:trPr>
          <w:trHeight w:val="599"/>
        </w:trPr>
        <w:tc>
          <w:tcPr>
            <w:tcW w:w="1080" w:type="dxa"/>
            <w:shd w:val="clear" w:color="auto" w:fill="9CC2E6"/>
          </w:tcPr>
          <w:p w14:paraId="3AC83503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Submitter</w:t>
            </w:r>
          </w:p>
        </w:tc>
        <w:tc>
          <w:tcPr>
            <w:tcW w:w="1620" w:type="dxa"/>
            <w:shd w:val="clear" w:color="auto" w:fill="9CC2E6"/>
          </w:tcPr>
          <w:p w14:paraId="2DA68FBB" w14:textId="77777777" w:rsidR="0092695A" w:rsidRDefault="00000000">
            <w:pPr>
              <w:pStyle w:val="TableParagraph"/>
              <w:spacing w:before="32"/>
              <w:ind w:left="57" w:right="370"/>
              <w:rPr>
                <w:b/>
                <w:sz w:val="21"/>
              </w:rPr>
            </w:pPr>
            <w:r>
              <w:rPr>
                <w:b/>
                <w:sz w:val="21"/>
              </w:rPr>
              <w:t>Clinical Focus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and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69E4B207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Provider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Type</w:t>
            </w:r>
          </w:p>
        </w:tc>
        <w:tc>
          <w:tcPr>
            <w:tcW w:w="2791" w:type="dxa"/>
            <w:shd w:val="clear" w:color="auto" w:fill="9CC2E6"/>
          </w:tcPr>
          <w:p w14:paraId="058EA01F" w14:textId="77777777" w:rsidR="0092695A" w:rsidRDefault="00000000">
            <w:pPr>
              <w:pStyle w:val="TableParagraph"/>
              <w:spacing w:before="19" w:line="270" w:lineRule="atLeast"/>
              <w:ind w:left="57" w:right="115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Context</w:t>
            </w:r>
          </w:p>
        </w:tc>
        <w:tc>
          <w:tcPr>
            <w:tcW w:w="3149" w:type="dxa"/>
            <w:shd w:val="clear" w:color="auto" w:fill="9CC2E6"/>
          </w:tcPr>
          <w:p w14:paraId="4BA1761D" w14:textId="77777777" w:rsidR="0092695A" w:rsidRDefault="00000000">
            <w:pPr>
              <w:pStyle w:val="TableParagraph"/>
              <w:spacing w:before="19" w:line="270" w:lineRule="atLeast"/>
              <w:ind w:left="57" w:right="151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Objectives</w:t>
            </w:r>
          </w:p>
        </w:tc>
        <w:tc>
          <w:tcPr>
            <w:tcW w:w="1351" w:type="dxa"/>
            <w:shd w:val="clear" w:color="auto" w:fill="9CC2E6"/>
          </w:tcPr>
          <w:p w14:paraId="0C3D20DD" w14:textId="77777777" w:rsidR="0092695A" w:rsidRDefault="00000000">
            <w:pPr>
              <w:pStyle w:val="TableParagraph"/>
              <w:spacing w:before="19" w:line="270" w:lineRule="atLeast"/>
              <w:ind w:left="57" w:right="269"/>
              <w:rPr>
                <w:b/>
                <w:sz w:val="21"/>
              </w:rPr>
            </w:pPr>
            <w:r>
              <w:rPr>
                <w:b/>
                <w:sz w:val="21"/>
              </w:rPr>
              <w:t>Payment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Mechanism</w:t>
            </w:r>
          </w:p>
        </w:tc>
        <w:tc>
          <w:tcPr>
            <w:tcW w:w="1519" w:type="dxa"/>
            <w:shd w:val="clear" w:color="auto" w:fill="9CC2E6"/>
          </w:tcPr>
          <w:p w14:paraId="20226819" w14:textId="77777777" w:rsidR="0092695A" w:rsidRDefault="00000000">
            <w:pPr>
              <w:pStyle w:val="TableParagraph"/>
              <w:spacing w:before="19" w:line="270" w:lineRule="atLeast"/>
              <w:ind w:left="57" w:right="542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 xml:space="preserve">Criterion </w:t>
            </w:r>
            <w:r>
              <w:rPr>
                <w:b/>
                <w:spacing w:val="-2"/>
                <w:sz w:val="21"/>
              </w:rPr>
              <w:t>7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Rating</w:t>
            </w:r>
          </w:p>
        </w:tc>
      </w:tr>
      <w:tr w:rsidR="0092695A" w14:paraId="1DFE6241" w14:textId="77777777">
        <w:trPr>
          <w:trHeight w:val="309"/>
        </w:trPr>
        <w:tc>
          <w:tcPr>
            <w:tcW w:w="12950" w:type="dxa"/>
            <w:gridSpan w:val="7"/>
            <w:shd w:val="clear" w:color="auto" w:fill="C7DDEF"/>
          </w:tcPr>
          <w:p w14:paraId="1CDE7A16" w14:textId="77777777" w:rsidR="0092695A" w:rsidRDefault="00000000">
            <w:pPr>
              <w:pStyle w:val="TableParagraph"/>
              <w:spacing w:before="18"/>
              <w:ind w:left="57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Population-Wide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92695A" w14:paraId="1A556497" w14:textId="77777777">
        <w:trPr>
          <w:trHeight w:val="3129"/>
        </w:trPr>
        <w:tc>
          <w:tcPr>
            <w:tcW w:w="1080" w:type="dxa"/>
          </w:tcPr>
          <w:p w14:paraId="430C1D4C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AAFP</w:t>
            </w:r>
          </w:p>
        </w:tc>
        <w:tc>
          <w:tcPr>
            <w:tcW w:w="1620" w:type="dxa"/>
          </w:tcPr>
          <w:p w14:paraId="42CCC39A" w14:textId="77777777" w:rsidR="0092695A" w:rsidRDefault="00000000">
            <w:pPr>
              <w:pStyle w:val="TableParagraph"/>
              <w:spacing w:before="32"/>
              <w:ind w:left="57"/>
              <w:rPr>
                <w:sz w:val="21"/>
              </w:rPr>
            </w:pPr>
            <w:r>
              <w:rPr>
                <w:sz w:val="21"/>
              </w:rPr>
              <w:t>Primary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care</w:t>
            </w:r>
          </w:p>
          <w:p w14:paraId="4478C05D" w14:textId="77777777" w:rsidR="0092695A" w:rsidRDefault="0092695A">
            <w:pPr>
              <w:pStyle w:val="TableParagraph"/>
              <w:rPr>
                <w:b/>
                <w:sz w:val="24"/>
              </w:rPr>
            </w:pPr>
          </w:p>
          <w:p w14:paraId="67788C52" w14:textId="77777777" w:rsidR="0092695A" w:rsidRDefault="00000000">
            <w:pPr>
              <w:pStyle w:val="TableParagraph"/>
              <w:spacing w:before="1" w:line="242" w:lineRule="auto"/>
              <w:ind w:left="57" w:right="459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Primary </w:t>
            </w:r>
            <w:r>
              <w:rPr>
                <w:sz w:val="21"/>
              </w:rPr>
              <w:t>care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practices</w:t>
            </w:r>
          </w:p>
        </w:tc>
        <w:tc>
          <w:tcPr>
            <w:tcW w:w="1440" w:type="dxa"/>
          </w:tcPr>
          <w:p w14:paraId="16AC0C25" w14:textId="77777777" w:rsidR="0092695A" w:rsidRDefault="00000000">
            <w:pPr>
              <w:pStyle w:val="TableParagraph"/>
              <w:spacing w:before="32"/>
              <w:ind w:left="57" w:right="279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Primary </w:t>
            </w:r>
            <w:r>
              <w:rPr>
                <w:sz w:val="21"/>
              </w:rPr>
              <w:t>care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providers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(PCPs)</w:t>
            </w:r>
          </w:p>
        </w:tc>
        <w:tc>
          <w:tcPr>
            <w:tcW w:w="2791" w:type="dxa"/>
          </w:tcPr>
          <w:p w14:paraId="615A9F90" w14:textId="77777777" w:rsidR="0092695A" w:rsidRDefault="00000000">
            <w:pPr>
              <w:pStyle w:val="TableParagraph"/>
              <w:numPr>
                <w:ilvl w:val="0"/>
                <w:numId w:val="343"/>
              </w:numPr>
              <w:tabs>
                <w:tab w:val="left" w:pos="274"/>
              </w:tabs>
              <w:spacing w:before="33"/>
            </w:pPr>
            <w:r>
              <w:t>Population-wide</w:t>
            </w:r>
          </w:p>
          <w:p w14:paraId="6CA83306" w14:textId="77777777" w:rsidR="0092695A" w:rsidRDefault="00000000">
            <w:pPr>
              <w:pStyle w:val="TableParagraph"/>
              <w:numPr>
                <w:ilvl w:val="0"/>
                <w:numId w:val="343"/>
              </w:numPr>
              <w:tabs>
                <w:tab w:val="left" w:pos="274"/>
              </w:tabs>
              <w:spacing w:before="17" w:line="242" w:lineRule="auto"/>
              <w:ind w:right="47"/>
            </w:pPr>
            <w:r>
              <w:t>Multidisciplinary for</w:t>
            </w:r>
            <w:r>
              <w:rPr>
                <w:spacing w:val="1"/>
              </w:rPr>
              <w:t xml:space="preserve"> </w:t>
            </w:r>
            <w:r>
              <w:t>medical services not tied to</w:t>
            </w:r>
            <w:r>
              <w:rPr>
                <w:spacing w:val="-47"/>
              </w:rPr>
              <w:t xml:space="preserve"> </w:t>
            </w:r>
            <w:r>
              <w:t>an</w:t>
            </w:r>
            <w:r>
              <w:rPr>
                <w:spacing w:val="-1"/>
              </w:rPr>
              <w:t xml:space="preserve"> </w:t>
            </w:r>
            <w:r>
              <w:t>episode</w:t>
            </w:r>
          </w:p>
          <w:p w14:paraId="0BBA539C" w14:textId="77777777" w:rsidR="0092695A" w:rsidRDefault="00000000">
            <w:pPr>
              <w:pStyle w:val="TableParagraph"/>
              <w:numPr>
                <w:ilvl w:val="0"/>
                <w:numId w:val="343"/>
              </w:numPr>
              <w:tabs>
                <w:tab w:val="left" w:pos="274"/>
              </w:tabs>
              <w:spacing w:before="15"/>
              <w:ind w:left="274"/>
            </w:pPr>
            <w:r>
              <w:t>Multiple</w:t>
            </w:r>
            <w:r>
              <w:rPr>
                <w:spacing w:val="-2"/>
              </w:rPr>
              <w:t xml:space="preserve"> </w:t>
            </w:r>
            <w:r>
              <w:t>chronic</w:t>
            </w:r>
            <w:r>
              <w:rPr>
                <w:spacing w:val="-3"/>
              </w:rPr>
              <w:t xml:space="preserve"> </w:t>
            </w:r>
            <w:r>
              <w:t>conditions</w:t>
            </w:r>
          </w:p>
          <w:p w14:paraId="062646D7" w14:textId="77777777" w:rsidR="0092695A" w:rsidRDefault="00000000">
            <w:pPr>
              <w:pStyle w:val="TableParagraph"/>
              <w:numPr>
                <w:ilvl w:val="0"/>
                <w:numId w:val="343"/>
              </w:numPr>
              <w:tabs>
                <w:tab w:val="left" w:pos="274"/>
              </w:tabs>
              <w:spacing w:before="17"/>
              <w:ind w:right="72" w:hanging="216"/>
            </w:pPr>
            <w:r>
              <w:t>Advanced PCPs leading</w:t>
            </w:r>
            <w:r>
              <w:rPr>
                <w:spacing w:val="1"/>
              </w:rPr>
              <w:t xml:space="preserve"> </w:t>
            </w:r>
            <w:r>
              <w:t>teams of non-physicians</w:t>
            </w:r>
            <w:r>
              <w:rPr>
                <w:spacing w:val="1"/>
              </w:rPr>
              <w:t xml:space="preserve"> </w:t>
            </w:r>
            <w:r>
              <w:t>based on five key functions</w:t>
            </w:r>
            <w:r>
              <w:rPr>
                <w:spacing w:val="-47"/>
              </w:rPr>
              <w:t xml:space="preserve"> </w:t>
            </w:r>
            <w:r>
              <w:t>of CPC+ and including</w:t>
            </w:r>
            <w:r>
              <w:rPr>
                <w:spacing w:val="1"/>
              </w:rPr>
              <w:t xml:space="preserve"> </w:t>
            </w:r>
            <w:r>
              <w:t>behavioral and mental</w:t>
            </w:r>
            <w:r>
              <w:rPr>
                <w:spacing w:val="1"/>
              </w:rPr>
              <w:t xml:space="preserve"> </w:t>
            </w:r>
            <w:r>
              <w:t>health</w:t>
            </w:r>
          </w:p>
        </w:tc>
        <w:tc>
          <w:tcPr>
            <w:tcW w:w="3149" w:type="dxa"/>
          </w:tcPr>
          <w:p w14:paraId="05785E4E" w14:textId="77777777" w:rsidR="0092695A" w:rsidRDefault="00000000">
            <w:pPr>
              <w:pStyle w:val="TableParagraph"/>
              <w:numPr>
                <w:ilvl w:val="0"/>
                <w:numId w:val="342"/>
              </w:numPr>
              <w:tabs>
                <w:tab w:val="left" w:pos="274"/>
              </w:tabs>
              <w:spacing w:before="33"/>
              <w:ind w:right="255"/>
            </w:pPr>
            <w:r>
              <w:t>Fulfilling five key functions of</w:t>
            </w:r>
            <w:r>
              <w:rPr>
                <w:spacing w:val="-47"/>
              </w:rPr>
              <w:t xml:space="preserve"> </w:t>
            </w:r>
            <w:r>
              <w:t>CPC+ (access and continuity,</w:t>
            </w:r>
            <w:r>
              <w:rPr>
                <w:spacing w:val="1"/>
              </w:rPr>
              <w:t xml:space="preserve"> </w:t>
            </w:r>
            <w:r>
              <w:t>planned care and population</w:t>
            </w:r>
            <w:r>
              <w:rPr>
                <w:spacing w:val="-47"/>
              </w:rPr>
              <w:t xml:space="preserve"> </w:t>
            </w:r>
            <w:r>
              <w:t>health, care management,</w:t>
            </w:r>
            <w:r>
              <w:rPr>
                <w:spacing w:val="1"/>
              </w:rPr>
              <w:t xml:space="preserve"> </w:t>
            </w:r>
            <w:r>
              <w:t>patient and caregiver</w:t>
            </w:r>
            <w:r>
              <w:rPr>
                <w:spacing w:val="1"/>
              </w:rPr>
              <w:t xml:space="preserve"> </w:t>
            </w:r>
            <w:r>
              <w:t>engagement, and</w:t>
            </w:r>
            <w:r>
              <w:rPr>
                <w:spacing w:val="1"/>
              </w:rPr>
              <w:t xml:space="preserve"> </w:t>
            </w:r>
            <w:r>
              <w:t>coordination)</w:t>
            </w:r>
          </w:p>
          <w:p w14:paraId="75C692A6" w14:textId="77777777" w:rsidR="0092695A" w:rsidRDefault="00000000">
            <w:pPr>
              <w:pStyle w:val="TableParagraph"/>
              <w:numPr>
                <w:ilvl w:val="0"/>
                <w:numId w:val="342"/>
              </w:numPr>
              <w:tabs>
                <w:tab w:val="left" w:pos="274"/>
              </w:tabs>
              <w:spacing w:before="18"/>
              <w:ind w:right="219"/>
            </w:pPr>
            <w:r>
              <w:t>PCPs</w:t>
            </w:r>
            <w:r>
              <w:rPr>
                <w:spacing w:val="-1"/>
              </w:rPr>
              <w:t xml:space="preserve"> </w:t>
            </w:r>
            <w:r>
              <w:t>thought to</w:t>
            </w:r>
            <w:r>
              <w:rPr>
                <w:spacing w:val="1"/>
              </w:rPr>
              <w:t xml:space="preserve"> </w:t>
            </w:r>
            <w:r>
              <w:t>be best</w:t>
            </w:r>
            <w:r>
              <w:rPr>
                <w:spacing w:val="1"/>
              </w:rPr>
              <w:t xml:space="preserve"> </w:t>
            </w:r>
            <w:r>
              <w:t>positioned to coordinate care</w:t>
            </w:r>
            <w:r>
              <w:rPr>
                <w:spacing w:val="-48"/>
              </w:rPr>
              <w:t xml:space="preserve"> </w:t>
            </w:r>
            <w:r>
              <w:t>across</w:t>
            </w:r>
            <w:r>
              <w:rPr>
                <w:spacing w:val="-3"/>
              </w:rPr>
              <w:t xml:space="preserve"> </w:t>
            </w:r>
            <w:r>
              <w:t>settings</w:t>
            </w:r>
          </w:p>
        </w:tc>
        <w:tc>
          <w:tcPr>
            <w:tcW w:w="1351" w:type="dxa"/>
          </w:tcPr>
          <w:p w14:paraId="5DF4F2F9" w14:textId="77777777" w:rsidR="0092695A" w:rsidRDefault="00000000">
            <w:pPr>
              <w:pStyle w:val="TableParagraph"/>
              <w:spacing w:before="32"/>
              <w:ind w:left="57" w:right="436"/>
              <w:rPr>
                <w:sz w:val="21"/>
              </w:rPr>
            </w:pPr>
            <w:r>
              <w:rPr>
                <w:sz w:val="21"/>
              </w:rPr>
              <w:t>Capitated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PBPM</w:t>
            </w:r>
          </w:p>
        </w:tc>
        <w:tc>
          <w:tcPr>
            <w:tcW w:w="1519" w:type="dxa"/>
          </w:tcPr>
          <w:p w14:paraId="191A204A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0280E2B8" w14:textId="77777777">
        <w:trPr>
          <w:trHeight w:val="1389"/>
        </w:trPr>
        <w:tc>
          <w:tcPr>
            <w:tcW w:w="1080" w:type="dxa"/>
            <w:shd w:val="clear" w:color="auto" w:fill="EBE8E4"/>
          </w:tcPr>
          <w:p w14:paraId="5900C70D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ACP-NCQA</w:t>
            </w:r>
          </w:p>
        </w:tc>
        <w:tc>
          <w:tcPr>
            <w:tcW w:w="1620" w:type="dxa"/>
            <w:shd w:val="clear" w:color="auto" w:fill="EBE8E4"/>
          </w:tcPr>
          <w:p w14:paraId="0DE12188" w14:textId="77777777" w:rsidR="0092695A" w:rsidRDefault="00000000">
            <w:pPr>
              <w:pStyle w:val="TableParagraph"/>
              <w:spacing w:before="32"/>
              <w:ind w:left="57" w:right="678"/>
              <w:rPr>
                <w:sz w:val="21"/>
              </w:rPr>
            </w:pPr>
            <w:r>
              <w:rPr>
                <w:sz w:val="21"/>
              </w:rPr>
              <w:t>PCPs and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specialists</w:t>
            </w:r>
          </w:p>
          <w:p w14:paraId="10D00FCA" w14:textId="77777777" w:rsidR="0092695A" w:rsidRDefault="0092695A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18FA6066" w14:textId="77777777" w:rsidR="0092695A" w:rsidRDefault="00000000">
            <w:pPr>
              <w:pStyle w:val="TableParagraph"/>
              <w:spacing w:line="242" w:lineRule="auto"/>
              <w:ind w:left="57" w:right="459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Primary </w:t>
            </w:r>
            <w:r>
              <w:rPr>
                <w:sz w:val="21"/>
              </w:rPr>
              <w:t>care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practices</w:t>
            </w:r>
          </w:p>
        </w:tc>
        <w:tc>
          <w:tcPr>
            <w:tcW w:w="1440" w:type="dxa"/>
            <w:shd w:val="clear" w:color="auto" w:fill="EBE8E4"/>
          </w:tcPr>
          <w:p w14:paraId="5850DC61" w14:textId="77777777" w:rsidR="0092695A" w:rsidRDefault="00000000">
            <w:pPr>
              <w:pStyle w:val="TableParagraph"/>
              <w:spacing w:before="32"/>
              <w:ind w:left="57"/>
              <w:rPr>
                <w:sz w:val="21"/>
              </w:rPr>
            </w:pPr>
            <w:r>
              <w:rPr>
                <w:sz w:val="21"/>
              </w:rPr>
              <w:t>PCPs</w:t>
            </w:r>
          </w:p>
        </w:tc>
        <w:tc>
          <w:tcPr>
            <w:tcW w:w="2791" w:type="dxa"/>
            <w:shd w:val="clear" w:color="auto" w:fill="EBE8E4"/>
          </w:tcPr>
          <w:p w14:paraId="31235F57" w14:textId="77777777" w:rsidR="0092695A" w:rsidRDefault="00000000">
            <w:pPr>
              <w:pStyle w:val="TableParagraph"/>
              <w:numPr>
                <w:ilvl w:val="0"/>
                <w:numId w:val="341"/>
              </w:numPr>
              <w:tabs>
                <w:tab w:val="left" w:pos="274"/>
              </w:tabs>
              <w:spacing w:before="33"/>
            </w:pPr>
            <w:r>
              <w:t>Population-wide</w:t>
            </w:r>
          </w:p>
          <w:p w14:paraId="350D47E0" w14:textId="77777777" w:rsidR="0092695A" w:rsidRDefault="00000000">
            <w:pPr>
              <w:pStyle w:val="TableParagraph"/>
              <w:numPr>
                <w:ilvl w:val="0"/>
                <w:numId w:val="341"/>
              </w:numPr>
              <w:tabs>
                <w:tab w:val="left" w:pos="274"/>
              </w:tabs>
              <w:spacing w:before="19"/>
            </w:pPr>
            <w:r>
              <w:t>Multidisciplinary</w:t>
            </w:r>
          </w:p>
          <w:p w14:paraId="598B29DA" w14:textId="77777777" w:rsidR="0092695A" w:rsidRDefault="00000000">
            <w:pPr>
              <w:pStyle w:val="TableParagraph"/>
              <w:numPr>
                <w:ilvl w:val="0"/>
                <w:numId w:val="341"/>
              </w:numPr>
              <w:tabs>
                <w:tab w:val="left" w:pos="274"/>
              </w:tabs>
              <w:spacing w:before="18" w:line="242" w:lineRule="auto"/>
              <w:ind w:right="285" w:hanging="216"/>
            </w:pPr>
            <w:r>
              <w:t>Address multiple chronic</w:t>
            </w:r>
            <w:r>
              <w:rPr>
                <w:spacing w:val="-47"/>
              </w:rPr>
              <w:t xml:space="preserve"> </w:t>
            </w:r>
            <w:r>
              <w:t>conditions</w:t>
            </w:r>
          </w:p>
        </w:tc>
        <w:tc>
          <w:tcPr>
            <w:tcW w:w="3149" w:type="dxa"/>
            <w:shd w:val="clear" w:color="auto" w:fill="EBE8E4"/>
          </w:tcPr>
          <w:p w14:paraId="4AD162FE" w14:textId="77777777" w:rsidR="0092695A" w:rsidRDefault="00000000">
            <w:pPr>
              <w:pStyle w:val="TableParagraph"/>
              <w:spacing w:before="32"/>
              <w:ind w:left="57" w:right="400"/>
              <w:rPr>
                <w:sz w:val="21"/>
              </w:rPr>
            </w:pPr>
            <w:r>
              <w:rPr>
                <w:sz w:val="21"/>
              </w:rPr>
              <w:t>Better coordination between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primary care and specialty care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practices</w:t>
            </w:r>
          </w:p>
        </w:tc>
        <w:tc>
          <w:tcPr>
            <w:tcW w:w="1351" w:type="dxa"/>
            <w:shd w:val="clear" w:color="auto" w:fill="EBE8E4"/>
          </w:tcPr>
          <w:p w14:paraId="5DCF7919" w14:textId="77777777" w:rsidR="0092695A" w:rsidRDefault="00000000">
            <w:pPr>
              <w:pStyle w:val="TableParagraph"/>
              <w:spacing w:before="32"/>
              <w:ind w:left="57"/>
              <w:rPr>
                <w:sz w:val="21"/>
              </w:rPr>
            </w:pPr>
            <w:r>
              <w:rPr>
                <w:sz w:val="21"/>
              </w:rPr>
              <w:t>Add-on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PBPM</w:t>
            </w:r>
          </w:p>
        </w:tc>
        <w:tc>
          <w:tcPr>
            <w:tcW w:w="1519" w:type="dxa"/>
            <w:shd w:val="clear" w:color="auto" w:fill="EBE8E4"/>
          </w:tcPr>
          <w:p w14:paraId="7B659137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30B0E9E0" w14:textId="77777777">
        <w:trPr>
          <w:trHeight w:val="309"/>
        </w:trPr>
        <w:tc>
          <w:tcPr>
            <w:tcW w:w="12950" w:type="dxa"/>
            <w:gridSpan w:val="7"/>
            <w:shd w:val="clear" w:color="auto" w:fill="C7DDEF"/>
          </w:tcPr>
          <w:p w14:paraId="25866A83" w14:textId="77777777" w:rsidR="0092695A" w:rsidRDefault="00000000">
            <w:pPr>
              <w:pStyle w:val="TableParagraph"/>
              <w:spacing w:before="18"/>
              <w:ind w:left="57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Specific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Populations</w:t>
            </w:r>
          </w:p>
        </w:tc>
      </w:tr>
      <w:tr w:rsidR="0092695A" w14:paraId="495E38BA" w14:textId="77777777">
        <w:trPr>
          <w:trHeight w:val="308"/>
        </w:trPr>
        <w:tc>
          <w:tcPr>
            <w:tcW w:w="1080" w:type="dxa"/>
            <w:tcBorders>
              <w:bottom w:val="nil"/>
            </w:tcBorders>
          </w:tcPr>
          <w:p w14:paraId="0E090F65" w14:textId="77777777" w:rsidR="0092695A" w:rsidRDefault="00000000">
            <w:pPr>
              <w:pStyle w:val="TableParagraph"/>
              <w:spacing w:before="32" w:line="255" w:lineRule="exact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AAHPM</w:t>
            </w:r>
          </w:p>
        </w:tc>
        <w:tc>
          <w:tcPr>
            <w:tcW w:w="1620" w:type="dxa"/>
            <w:tcBorders>
              <w:bottom w:val="nil"/>
            </w:tcBorders>
          </w:tcPr>
          <w:p w14:paraId="0CA04114" w14:textId="77777777" w:rsidR="0092695A" w:rsidRDefault="00000000">
            <w:pPr>
              <w:pStyle w:val="TableParagraph"/>
              <w:spacing w:before="32" w:line="255" w:lineRule="exact"/>
              <w:ind w:left="57"/>
              <w:rPr>
                <w:sz w:val="21"/>
              </w:rPr>
            </w:pPr>
            <w:r>
              <w:rPr>
                <w:sz w:val="21"/>
              </w:rPr>
              <w:t>Serious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illness</w:t>
            </w:r>
          </w:p>
        </w:tc>
        <w:tc>
          <w:tcPr>
            <w:tcW w:w="1440" w:type="dxa"/>
            <w:tcBorders>
              <w:bottom w:val="nil"/>
            </w:tcBorders>
          </w:tcPr>
          <w:p w14:paraId="7AED5642" w14:textId="77777777" w:rsidR="0092695A" w:rsidRDefault="00000000">
            <w:pPr>
              <w:pStyle w:val="TableParagraph"/>
              <w:spacing w:before="32" w:line="255" w:lineRule="exact"/>
              <w:ind w:left="57"/>
              <w:rPr>
                <w:sz w:val="21"/>
              </w:rPr>
            </w:pPr>
            <w:r>
              <w:rPr>
                <w:sz w:val="21"/>
              </w:rPr>
              <w:t>Palliative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care</w:t>
            </w:r>
          </w:p>
        </w:tc>
        <w:tc>
          <w:tcPr>
            <w:tcW w:w="2791" w:type="dxa"/>
            <w:vMerge w:val="restart"/>
          </w:tcPr>
          <w:p w14:paraId="7E131271" w14:textId="77777777" w:rsidR="0092695A" w:rsidRDefault="00000000">
            <w:pPr>
              <w:pStyle w:val="TableParagraph"/>
              <w:numPr>
                <w:ilvl w:val="0"/>
                <w:numId w:val="340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3CB76B9E" w14:textId="77777777" w:rsidR="0092695A" w:rsidRDefault="00000000">
            <w:pPr>
              <w:pStyle w:val="TableParagraph"/>
              <w:numPr>
                <w:ilvl w:val="0"/>
                <w:numId w:val="340"/>
              </w:numPr>
              <w:tabs>
                <w:tab w:val="left" w:pos="274"/>
              </w:tabs>
              <w:spacing w:before="20"/>
            </w:pPr>
            <w:r>
              <w:t>Multidisciplinary</w:t>
            </w:r>
          </w:p>
          <w:p w14:paraId="63A85BE5" w14:textId="77777777" w:rsidR="0092695A" w:rsidRDefault="00000000">
            <w:pPr>
              <w:pStyle w:val="TableParagraph"/>
              <w:numPr>
                <w:ilvl w:val="0"/>
                <w:numId w:val="340"/>
              </w:numPr>
              <w:tabs>
                <w:tab w:val="left" w:pos="274"/>
              </w:tabs>
              <w:spacing w:before="17" w:line="242" w:lineRule="auto"/>
              <w:ind w:right="60"/>
            </w:pPr>
            <w:r>
              <w:t>Multispecialty during</w:t>
            </w:r>
            <w:r>
              <w:rPr>
                <w:spacing w:val="1"/>
              </w:rPr>
              <w:t xml:space="preserve"> </w:t>
            </w:r>
            <w:r>
              <w:t>episode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advanced</w:t>
            </w:r>
            <w:r>
              <w:rPr>
                <w:spacing w:val="-2"/>
              </w:rPr>
              <w:t xml:space="preserve"> </w:t>
            </w:r>
            <w:r>
              <w:t>illness</w:t>
            </w:r>
          </w:p>
        </w:tc>
        <w:tc>
          <w:tcPr>
            <w:tcW w:w="3149" w:type="dxa"/>
            <w:tcBorders>
              <w:bottom w:val="nil"/>
            </w:tcBorders>
          </w:tcPr>
          <w:p w14:paraId="4CDA55AE" w14:textId="77777777" w:rsidR="0092695A" w:rsidRDefault="00000000">
            <w:pPr>
              <w:pStyle w:val="TableParagraph"/>
              <w:spacing w:before="32" w:line="255" w:lineRule="exact"/>
              <w:ind w:left="57"/>
              <w:rPr>
                <w:sz w:val="21"/>
              </w:rPr>
            </w:pPr>
            <w:r>
              <w:rPr>
                <w:sz w:val="21"/>
              </w:rPr>
              <w:t>Support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interdisciplinary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palliative</w:t>
            </w:r>
          </w:p>
        </w:tc>
        <w:tc>
          <w:tcPr>
            <w:tcW w:w="1351" w:type="dxa"/>
            <w:tcBorders>
              <w:bottom w:val="nil"/>
            </w:tcBorders>
          </w:tcPr>
          <w:p w14:paraId="6F15C6DB" w14:textId="77777777" w:rsidR="0092695A" w:rsidRDefault="00000000">
            <w:pPr>
              <w:pStyle w:val="TableParagraph"/>
              <w:spacing w:before="32" w:line="255" w:lineRule="exact"/>
              <w:ind w:left="57"/>
              <w:rPr>
                <w:sz w:val="21"/>
              </w:rPr>
            </w:pPr>
            <w:r>
              <w:rPr>
                <w:sz w:val="21"/>
              </w:rPr>
              <w:t>Capitated</w:t>
            </w:r>
          </w:p>
        </w:tc>
        <w:tc>
          <w:tcPr>
            <w:tcW w:w="1519" w:type="dxa"/>
            <w:tcBorders>
              <w:bottom w:val="nil"/>
            </w:tcBorders>
          </w:tcPr>
          <w:p w14:paraId="317AA6D0" w14:textId="77777777" w:rsidR="0092695A" w:rsidRDefault="00000000">
            <w:pPr>
              <w:pStyle w:val="TableParagraph"/>
              <w:spacing w:before="32" w:line="255" w:lineRule="exact"/>
              <w:ind w:left="57"/>
            </w:pPr>
            <w:r>
              <w:t>Meets</w:t>
            </w:r>
          </w:p>
        </w:tc>
      </w:tr>
      <w:tr w:rsidR="0092695A" w14:paraId="42A7E061" w14:textId="77777777">
        <w:trPr>
          <w:trHeight w:val="240"/>
        </w:trPr>
        <w:tc>
          <w:tcPr>
            <w:tcW w:w="1080" w:type="dxa"/>
            <w:tcBorders>
              <w:top w:val="nil"/>
              <w:bottom w:val="nil"/>
            </w:tcBorders>
          </w:tcPr>
          <w:p w14:paraId="3EB31621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7764D2AA" w14:textId="77777777" w:rsidR="0092695A" w:rsidRDefault="00000000">
            <w:pPr>
              <w:pStyle w:val="TableParagraph"/>
              <w:spacing w:line="221" w:lineRule="exact"/>
              <w:ind w:left="57"/>
              <w:rPr>
                <w:sz w:val="21"/>
              </w:rPr>
            </w:pPr>
            <w:r>
              <w:rPr>
                <w:sz w:val="21"/>
              </w:rPr>
              <w:t>and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palliative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71F2CC6D" w14:textId="77777777" w:rsidR="0092695A" w:rsidRDefault="00000000">
            <w:pPr>
              <w:pStyle w:val="TableParagraph"/>
              <w:spacing w:line="221" w:lineRule="exact"/>
              <w:ind w:left="57"/>
              <w:rPr>
                <w:sz w:val="21"/>
              </w:rPr>
            </w:pPr>
            <w:r>
              <w:rPr>
                <w:sz w:val="21"/>
              </w:rPr>
              <w:t>teams</w:t>
            </w:r>
          </w:p>
        </w:tc>
        <w:tc>
          <w:tcPr>
            <w:tcW w:w="2791" w:type="dxa"/>
            <w:vMerge/>
            <w:tcBorders>
              <w:top w:val="nil"/>
            </w:tcBorders>
          </w:tcPr>
          <w:p w14:paraId="0A99576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149" w:type="dxa"/>
            <w:tcBorders>
              <w:top w:val="nil"/>
              <w:bottom w:val="nil"/>
            </w:tcBorders>
          </w:tcPr>
          <w:p w14:paraId="37BBC4BE" w14:textId="77777777" w:rsidR="0092695A" w:rsidRDefault="00000000">
            <w:pPr>
              <w:pStyle w:val="TableParagraph"/>
              <w:spacing w:line="221" w:lineRule="exact"/>
              <w:ind w:left="57"/>
              <w:rPr>
                <w:sz w:val="21"/>
              </w:rPr>
            </w:pPr>
            <w:r>
              <w:rPr>
                <w:sz w:val="21"/>
              </w:rPr>
              <w:t>care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teams</w:t>
            </w:r>
          </w:p>
        </w:tc>
        <w:tc>
          <w:tcPr>
            <w:tcW w:w="1351" w:type="dxa"/>
            <w:tcBorders>
              <w:top w:val="nil"/>
              <w:bottom w:val="nil"/>
            </w:tcBorders>
          </w:tcPr>
          <w:p w14:paraId="39778630" w14:textId="77777777" w:rsidR="0092695A" w:rsidRDefault="00000000">
            <w:pPr>
              <w:pStyle w:val="TableParagraph"/>
              <w:spacing w:line="221" w:lineRule="exact"/>
              <w:ind w:left="57"/>
              <w:rPr>
                <w:sz w:val="21"/>
              </w:rPr>
            </w:pPr>
            <w:r>
              <w:rPr>
                <w:sz w:val="21"/>
              </w:rPr>
              <w:t>PBPM</w:t>
            </w:r>
          </w:p>
        </w:tc>
        <w:tc>
          <w:tcPr>
            <w:tcW w:w="1519" w:type="dxa"/>
            <w:tcBorders>
              <w:top w:val="nil"/>
              <w:bottom w:val="nil"/>
            </w:tcBorders>
          </w:tcPr>
          <w:p w14:paraId="3963BF1F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1117416E" w14:textId="77777777">
        <w:trPr>
          <w:trHeight w:val="393"/>
        </w:trPr>
        <w:tc>
          <w:tcPr>
            <w:tcW w:w="1080" w:type="dxa"/>
            <w:tcBorders>
              <w:top w:val="nil"/>
              <w:bottom w:val="nil"/>
            </w:tcBorders>
          </w:tcPr>
          <w:p w14:paraId="3D57B418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68A4C1CD" w14:textId="77777777" w:rsidR="0092695A" w:rsidRDefault="00000000">
            <w:pPr>
              <w:pStyle w:val="TableParagraph"/>
              <w:spacing w:line="231" w:lineRule="exact"/>
              <w:ind w:left="57"/>
              <w:rPr>
                <w:sz w:val="21"/>
              </w:rPr>
            </w:pPr>
            <w:r>
              <w:rPr>
                <w:sz w:val="21"/>
              </w:rPr>
              <w:t>care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13ABC173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91" w:type="dxa"/>
            <w:vMerge/>
            <w:tcBorders>
              <w:top w:val="nil"/>
            </w:tcBorders>
          </w:tcPr>
          <w:p w14:paraId="3F29027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149" w:type="dxa"/>
            <w:tcBorders>
              <w:top w:val="nil"/>
              <w:bottom w:val="nil"/>
            </w:tcBorders>
          </w:tcPr>
          <w:p w14:paraId="234F5C3B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  <w:tcBorders>
              <w:top w:val="nil"/>
              <w:bottom w:val="nil"/>
            </w:tcBorders>
          </w:tcPr>
          <w:p w14:paraId="3691F93C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 w14:paraId="1913364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22B6EC7C" w14:textId="77777777">
        <w:trPr>
          <w:trHeight w:val="395"/>
        </w:trPr>
        <w:tc>
          <w:tcPr>
            <w:tcW w:w="1080" w:type="dxa"/>
            <w:tcBorders>
              <w:top w:val="nil"/>
              <w:bottom w:val="nil"/>
            </w:tcBorders>
          </w:tcPr>
          <w:p w14:paraId="4435CC70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620" w:type="dxa"/>
            <w:tcBorders>
              <w:top w:val="nil"/>
              <w:bottom w:val="nil"/>
            </w:tcBorders>
          </w:tcPr>
          <w:p w14:paraId="5EF0B65C" w14:textId="77777777" w:rsidR="0092695A" w:rsidRDefault="00000000">
            <w:pPr>
              <w:pStyle w:val="TableParagraph"/>
              <w:spacing w:before="123" w:line="252" w:lineRule="exact"/>
              <w:ind w:left="57"/>
              <w:rPr>
                <w:sz w:val="21"/>
              </w:rPr>
            </w:pPr>
            <w:r>
              <w:rPr>
                <w:sz w:val="21"/>
              </w:rPr>
              <w:t>Inpatient,</w:t>
            </w:r>
          </w:p>
        </w:tc>
        <w:tc>
          <w:tcPr>
            <w:tcW w:w="1440" w:type="dxa"/>
            <w:tcBorders>
              <w:top w:val="nil"/>
              <w:bottom w:val="nil"/>
            </w:tcBorders>
          </w:tcPr>
          <w:p w14:paraId="5390C0C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791" w:type="dxa"/>
            <w:vMerge/>
            <w:tcBorders>
              <w:top w:val="nil"/>
            </w:tcBorders>
          </w:tcPr>
          <w:p w14:paraId="7341B9C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149" w:type="dxa"/>
            <w:tcBorders>
              <w:top w:val="nil"/>
              <w:bottom w:val="nil"/>
            </w:tcBorders>
          </w:tcPr>
          <w:p w14:paraId="3B814623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51" w:type="dxa"/>
            <w:tcBorders>
              <w:top w:val="nil"/>
              <w:bottom w:val="nil"/>
            </w:tcBorders>
          </w:tcPr>
          <w:p w14:paraId="696C78C4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19" w:type="dxa"/>
            <w:tcBorders>
              <w:top w:val="nil"/>
              <w:bottom w:val="nil"/>
            </w:tcBorders>
          </w:tcPr>
          <w:p w14:paraId="0161DF0F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2695A" w14:paraId="4B8A92CA" w14:textId="77777777">
        <w:trPr>
          <w:trHeight w:val="268"/>
        </w:trPr>
        <w:tc>
          <w:tcPr>
            <w:tcW w:w="1080" w:type="dxa"/>
            <w:tcBorders>
              <w:top w:val="nil"/>
            </w:tcBorders>
          </w:tcPr>
          <w:p w14:paraId="5E9B271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0" w:type="dxa"/>
            <w:tcBorders>
              <w:top w:val="nil"/>
            </w:tcBorders>
          </w:tcPr>
          <w:p w14:paraId="01368A3D" w14:textId="77777777" w:rsidR="0092695A" w:rsidRDefault="00000000">
            <w:pPr>
              <w:pStyle w:val="TableParagraph"/>
              <w:spacing w:line="234" w:lineRule="exact"/>
              <w:ind w:left="57"/>
              <w:rPr>
                <w:sz w:val="21"/>
              </w:rPr>
            </w:pPr>
            <w:r>
              <w:rPr>
                <w:sz w:val="21"/>
              </w:rPr>
              <w:t>outpatient,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other</w:t>
            </w:r>
          </w:p>
        </w:tc>
        <w:tc>
          <w:tcPr>
            <w:tcW w:w="1440" w:type="dxa"/>
            <w:tcBorders>
              <w:top w:val="nil"/>
            </w:tcBorders>
          </w:tcPr>
          <w:p w14:paraId="2461F3D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91" w:type="dxa"/>
            <w:vMerge/>
            <w:tcBorders>
              <w:top w:val="nil"/>
            </w:tcBorders>
          </w:tcPr>
          <w:p w14:paraId="5CD55DD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149" w:type="dxa"/>
            <w:tcBorders>
              <w:top w:val="nil"/>
            </w:tcBorders>
          </w:tcPr>
          <w:p w14:paraId="007E16C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51" w:type="dxa"/>
            <w:tcBorders>
              <w:top w:val="nil"/>
            </w:tcBorders>
          </w:tcPr>
          <w:p w14:paraId="003C904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9" w:type="dxa"/>
            <w:tcBorders>
              <w:top w:val="nil"/>
            </w:tcBorders>
          </w:tcPr>
          <w:p w14:paraId="2E77F8A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E2E3058" w14:textId="77777777" w:rsidR="0092695A" w:rsidRDefault="0092695A">
      <w:pPr>
        <w:rPr>
          <w:rFonts w:ascii="Times New Roman"/>
          <w:sz w:val="18"/>
        </w:rPr>
        <w:sectPr w:rsidR="0092695A">
          <w:footerReference w:type="default" r:id="rId63"/>
          <w:pgSz w:w="15840" w:h="12240" w:orient="landscape"/>
          <w:pgMar w:top="1140" w:right="1340" w:bottom="860" w:left="1320" w:header="0" w:footer="668" w:gutter="0"/>
          <w:cols w:space="720"/>
        </w:sectPr>
      </w:pPr>
    </w:p>
    <w:p w14:paraId="6D015517" w14:textId="77777777" w:rsidR="0092695A" w:rsidRDefault="0092695A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620"/>
        <w:gridCol w:w="1440"/>
        <w:gridCol w:w="2791"/>
        <w:gridCol w:w="3149"/>
        <w:gridCol w:w="1351"/>
        <w:gridCol w:w="1519"/>
      </w:tblGrid>
      <w:tr w:rsidR="0092695A" w14:paraId="02E62EAD" w14:textId="77777777">
        <w:trPr>
          <w:trHeight w:val="599"/>
        </w:trPr>
        <w:tc>
          <w:tcPr>
            <w:tcW w:w="1080" w:type="dxa"/>
            <w:shd w:val="clear" w:color="auto" w:fill="9CC2E6"/>
          </w:tcPr>
          <w:p w14:paraId="672A4B3D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Submitter</w:t>
            </w:r>
          </w:p>
        </w:tc>
        <w:tc>
          <w:tcPr>
            <w:tcW w:w="1620" w:type="dxa"/>
            <w:shd w:val="clear" w:color="auto" w:fill="9CC2E6"/>
          </w:tcPr>
          <w:p w14:paraId="5C9554FA" w14:textId="77777777" w:rsidR="0092695A" w:rsidRDefault="00000000">
            <w:pPr>
              <w:pStyle w:val="TableParagraph"/>
              <w:spacing w:before="32"/>
              <w:ind w:left="57" w:right="370"/>
              <w:rPr>
                <w:b/>
                <w:sz w:val="21"/>
              </w:rPr>
            </w:pPr>
            <w:r>
              <w:rPr>
                <w:b/>
                <w:sz w:val="21"/>
              </w:rPr>
              <w:t>Clinical Focus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and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67E9D149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Provider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Type</w:t>
            </w:r>
          </w:p>
        </w:tc>
        <w:tc>
          <w:tcPr>
            <w:tcW w:w="2791" w:type="dxa"/>
            <w:shd w:val="clear" w:color="auto" w:fill="9CC2E6"/>
          </w:tcPr>
          <w:p w14:paraId="100ECEE4" w14:textId="77777777" w:rsidR="0092695A" w:rsidRDefault="00000000">
            <w:pPr>
              <w:pStyle w:val="TableParagraph"/>
              <w:spacing w:before="19" w:line="270" w:lineRule="atLeast"/>
              <w:ind w:left="57" w:right="115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Context</w:t>
            </w:r>
          </w:p>
        </w:tc>
        <w:tc>
          <w:tcPr>
            <w:tcW w:w="3149" w:type="dxa"/>
            <w:shd w:val="clear" w:color="auto" w:fill="9CC2E6"/>
          </w:tcPr>
          <w:p w14:paraId="2323AD7D" w14:textId="77777777" w:rsidR="0092695A" w:rsidRDefault="00000000">
            <w:pPr>
              <w:pStyle w:val="TableParagraph"/>
              <w:spacing w:before="19" w:line="270" w:lineRule="atLeast"/>
              <w:ind w:left="57" w:right="151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Objectives</w:t>
            </w:r>
          </w:p>
        </w:tc>
        <w:tc>
          <w:tcPr>
            <w:tcW w:w="1351" w:type="dxa"/>
            <w:shd w:val="clear" w:color="auto" w:fill="9CC2E6"/>
          </w:tcPr>
          <w:p w14:paraId="2AC351C7" w14:textId="77777777" w:rsidR="0092695A" w:rsidRDefault="00000000">
            <w:pPr>
              <w:pStyle w:val="TableParagraph"/>
              <w:spacing w:before="19" w:line="270" w:lineRule="atLeast"/>
              <w:ind w:left="57" w:right="269"/>
              <w:rPr>
                <w:b/>
                <w:sz w:val="21"/>
              </w:rPr>
            </w:pPr>
            <w:r>
              <w:rPr>
                <w:b/>
                <w:sz w:val="21"/>
              </w:rPr>
              <w:t>Payment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Mechanism</w:t>
            </w:r>
          </w:p>
        </w:tc>
        <w:tc>
          <w:tcPr>
            <w:tcW w:w="1519" w:type="dxa"/>
            <w:shd w:val="clear" w:color="auto" w:fill="9CC2E6"/>
          </w:tcPr>
          <w:p w14:paraId="22251011" w14:textId="77777777" w:rsidR="0092695A" w:rsidRDefault="00000000">
            <w:pPr>
              <w:pStyle w:val="TableParagraph"/>
              <w:spacing w:before="19" w:line="270" w:lineRule="atLeast"/>
              <w:ind w:left="57" w:right="542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 xml:space="preserve">Criterion </w:t>
            </w:r>
            <w:r>
              <w:rPr>
                <w:b/>
                <w:spacing w:val="-2"/>
                <w:sz w:val="21"/>
              </w:rPr>
              <w:t>7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Rating</w:t>
            </w:r>
          </w:p>
        </w:tc>
      </w:tr>
      <w:tr w:rsidR="0092695A" w14:paraId="6EC0A0C4" w14:textId="77777777">
        <w:trPr>
          <w:trHeight w:val="2118"/>
        </w:trPr>
        <w:tc>
          <w:tcPr>
            <w:tcW w:w="1080" w:type="dxa"/>
            <w:shd w:val="clear" w:color="auto" w:fill="EBE8E4"/>
          </w:tcPr>
          <w:p w14:paraId="539955CC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ACS</w:t>
            </w:r>
          </w:p>
        </w:tc>
        <w:tc>
          <w:tcPr>
            <w:tcW w:w="1620" w:type="dxa"/>
            <w:shd w:val="clear" w:color="auto" w:fill="EBE8E4"/>
          </w:tcPr>
          <w:p w14:paraId="3C7D60BB" w14:textId="77777777" w:rsidR="0092695A" w:rsidRDefault="00000000">
            <w:pPr>
              <w:pStyle w:val="TableParagraph"/>
              <w:spacing w:before="32"/>
              <w:ind w:left="57"/>
              <w:rPr>
                <w:sz w:val="21"/>
              </w:rPr>
            </w:pPr>
            <w:r>
              <w:rPr>
                <w:sz w:val="21"/>
              </w:rPr>
              <w:t>Cross-clinical</w:t>
            </w:r>
          </w:p>
          <w:p w14:paraId="30F4CCD0" w14:textId="77777777" w:rsidR="0092695A" w:rsidRDefault="0092695A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3A620A19" w14:textId="77777777" w:rsidR="0092695A" w:rsidRDefault="00000000">
            <w:pPr>
              <w:pStyle w:val="TableParagraph"/>
              <w:spacing w:line="242" w:lineRule="auto"/>
              <w:ind w:left="57" w:right="565"/>
              <w:rPr>
                <w:sz w:val="21"/>
              </w:rPr>
            </w:pPr>
            <w:r>
              <w:rPr>
                <w:sz w:val="21"/>
              </w:rPr>
              <w:t>Inpatient,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outpatient,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ambulatory</w:t>
            </w:r>
          </w:p>
        </w:tc>
        <w:tc>
          <w:tcPr>
            <w:tcW w:w="1440" w:type="dxa"/>
            <w:shd w:val="clear" w:color="auto" w:fill="EBE8E4"/>
          </w:tcPr>
          <w:p w14:paraId="5E2A464F" w14:textId="77777777" w:rsidR="0092695A" w:rsidRDefault="00000000">
            <w:pPr>
              <w:pStyle w:val="TableParagraph"/>
              <w:spacing w:before="32"/>
              <w:ind w:left="57" w:right="188"/>
              <w:rPr>
                <w:sz w:val="21"/>
              </w:rPr>
            </w:pPr>
            <w:r>
              <w:rPr>
                <w:sz w:val="21"/>
              </w:rPr>
              <w:t>Single/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multispecialty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practices</w:t>
            </w:r>
          </w:p>
        </w:tc>
        <w:tc>
          <w:tcPr>
            <w:tcW w:w="2791" w:type="dxa"/>
            <w:shd w:val="clear" w:color="auto" w:fill="EBE8E4"/>
          </w:tcPr>
          <w:p w14:paraId="16D82DC0" w14:textId="77777777" w:rsidR="0092695A" w:rsidRDefault="00000000">
            <w:pPr>
              <w:pStyle w:val="TableParagraph"/>
              <w:numPr>
                <w:ilvl w:val="0"/>
                <w:numId w:val="339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7E5FEB8C" w14:textId="77777777" w:rsidR="0092695A" w:rsidRDefault="00000000">
            <w:pPr>
              <w:pStyle w:val="TableParagraph"/>
              <w:numPr>
                <w:ilvl w:val="0"/>
                <w:numId w:val="339"/>
              </w:numPr>
              <w:tabs>
                <w:tab w:val="left" w:pos="274"/>
              </w:tabs>
              <w:spacing w:before="19"/>
              <w:ind w:right="49" w:hanging="216"/>
            </w:pPr>
            <w:r>
              <w:t>Multispecialty of general</w:t>
            </w:r>
            <w:r>
              <w:rPr>
                <w:spacing w:val="1"/>
              </w:rPr>
              <w:t xml:space="preserve"> </w:t>
            </w:r>
            <w:r>
              <w:t>and specialty surgeons</w:t>
            </w:r>
            <w:r>
              <w:rPr>
                <w:spacing w:val="1"/>
              </w:rPr>
              <w:t xml:space="preserve"> </w:t>
            </w:r>
            <w:r>
              <w:t>during an episode of care</w:t>
            </w:r>
            <w:r>
              <w:rPr>
                <w:spacing w:val="1"/>
              </w:rPr>
              <w:t xml:space="preserve"> </w:t>
            </w:r>
            <w:r>
              <w:t>defined by a selected set of</w:t>
            </w:r>
            <w:r>
              <w:rPr>
                <w:spacing w:val="-47"/>
              </w:rPr>
              <w:t xml:space="preserve"> </w:t>
            </w:r>
            <w:r>
              <w:t>procedural/ condition</w:t>
            </w:r>
            <w:r>
              <w:rPr>
                <w:spacing w:val="1"/>
              </w:rPr>
              <w:t xml:space="preserve"> </w:t>
            </w:r>
            <w:r>
              <w:t>episodes</w:t>
            </w:r>
          </w:p>
        </w:tc>
        <w:tc>
          <w:tcPr>
            <w:tcW w:w="3149" w:type="dxa"/>
            <w:shd w:val="clear" w:color="auto" w:fill="EBE8E4"/>
          </w:tcPr>
          <w:p w14:paraId="40DC6108" w14:textId="77777777" w:rsidR="0092695A" w:rsidRDefault="00000000">
            <w:pPr>
              <w:pStyle w:val="TableParagraph"/>
              <w:spacing w:before="32"/>
              <w:ind w:left="57" w:right="73"/>
              <w:rPr>
                <w:sz w:val="21"/>
              </w:rPr>
            </w:pPr>
            <w:r>
              <w:rPr>
                <w:sz w:val="21"/>
              </w:rPr>
              <w:t>Increase integration across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specialties by grouping general and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specialty surgeons who participate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in a single episode of care, a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selected set of procedural or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condition episodes, or cumulative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patient-level aggregations of all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outcomes</w:t>
            </w:r>
          </w:p>
        </w:tc>
        <w:tc>
          <w:tcPr>
            <w:tcW w:w="1351" w:type="dxa"/>
            <w:shd w:val="clear" w:color="auto" w:fill="EBE8E4"/>
          </w:tcPr>
          <w:p w14:paraId="61833D75" w14:textId="77777777" w:rsidR="0092695A" w:rsidRDefault="00000000">
            <w:pPr>
              <w:pStyle w:val="TableParagraph"/>
              <w:spacing w:before="32"/>
              <w:ind w:left="25" w:right="34"/>
              <w:jc w:val="center"/>
              <w:rPr>
                <w:sz w:val="21"/>
              </w:rPr>
            </w:pPr>
            <w:r>
              <w:rPr>
                <w:sz w:val="21"/>
              </w:rPr>
              <w:t>Episode-based</w:t>
            </w:r>
          </w:p>
        </w:tc>
        <w:tc>
          <w:tcPr>
            <w:tcW w:w="1519" w:type="dxa"/>
            <w:shd w:val="clear" w:color="auto" w:fill="EBE8E4"/>
          </w:tcPr>
          <w:p w14:paraId="02D98B46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4E5B284B" w14:textId="77777777">
        <w:trPr>
          <w:trHeight w:val="1991"/>
        </w:trPr>
        <w:tc>
          <w:tcPr>
            <w:tcW w:w="1080" w:type="dxa"/>
          </w:tcPr>
          <w:p w14:paraId="6EE48314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ASCO</w:t>
            </w:r>
          </w:p>
        </w:tc>
        <w:tc>
          <w:tcPr>
            <w:tcW w:w="1620" w:type="dxa"/>
          </w:tcPr>
          <w:p w14:paraId="4F857B32" w14:textId="77777777" w:rsidR="0092695A" w:rsidRDefault="00000000">
            <w:pPr>
              <w:pStyle w:val="TableParagraph"/>
              <w:spacing w:before="32"/>
              <w:ind w:left="57"/>
              <w:rPr>
                <w:sz w:val="21"/>
              </w:rPr>
            </w:pPr>
            <w:r>
              <w:rPr>
                <w:sz w:val="21"/>
              </w:rPr>
              <w:t>Cancer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care</w:t>
            </w:r>
          </w:p>
          <w:p w14:paraId="4ED3FA6A" w14:textId="77777777" w:rsidR="0092695A" w:rsidRDefault="0092695A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353A98C3" w14:textId="77777777" w:rsidR="0092695A" w:rsidRDefault="00000000">
            <w:pPr>
              <w:pStyle w:val="TableParagraph"/>
              <w:spacing w:line="242" w:lineRule="auto"/>
              <w:ind w:left="57" w:right="626"/>
              <w:rPr>
                <w:sz w:val="21"/>
              </w:rPr>
            </w:pPr>
            <w:r>
              <w:rPr>
                <w:sz w:val="21"/>
              </w:rPr>
              <w:t>Inpatient,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outpatient</w:t>
            </w:r>
          </w:p>
        </w:tc>
        <w:tc>
          <w:tcPr>
            <w:tcW w:w="1440" w:type="dxa"/>
          </w:tcPr>
          <w:p w14:paraId="24034C08" w14:textId="77777777" w:rsidR="0092695A" w:rsidRDefault="00000000">
            <w:pPr>
              <w:pStyle w:val="TableParagraph"/>
              <w:spacing w:before="32"/>
              <w:ind w:left="57" w:right="254"/>
              <w:rPr>
                <w:sz w:val="21"/>
              </w:rPr>
            </w:pPr>
            <w:r>
              <w:rPr>
                <w:sz w:val="21"/>
              </w:rPr>
              <w:t>Providers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delivering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hematology/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oncology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services</w:t>
            </w:r>
          </w:p>
        </w:tc>
        <w:tc>
          <w:tcPr>
            <w:tcW w:w="2791" w:type="dxa"/>
          </w:tcPr>
          <w:p w14:paraId="2D88848E" w14:textId="77777777" w:rsidR="0092695A" w:rsidRDefault="00000000">
            <w:pPr>
              <w:pStyle w:val="TableParagraph"/>
              <w:numPr>
                <w:ilvl w:val="0"/>
                <w:numId w:val="338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69521785" w14:textId="77777777" w:rsidR="0092695A" w:rsidRDefault="00000000">
            <w:pPr>
              <w:pStyle w:val="TableParagraph"/>
              <w:numPr>
                <w:ilvl w:val="0"/>
                <w:numId w:val="338"/>
              </w:numPr>
              <w:tabs>
                <w:tab w:val="left" w:pos="274"/>
              </w:tabs>
              <w:spacing w:before="20"/>
              <w:ind w:right="107"/>
            </w:pPr>
            <w:r>
              <w:t>Within condition</w:t>
            </w:r>
            <w:r>
              <w:rPr>
                <w:spacing w:val="1"/>
              </w:rPr>
              <w:t xml:space="preserve"> </w:t>
            </w:r>
            <w:r>
              <w:t>hematology/ oncology</w:t>
            </w:r>
            <w:r>
              <w:rPr>
                <w:spacing w:val="1"/>
              </w:rPr>
              <w:t xml:space="preserve"> </w:t>
            </w:r>
            <w:r>
              <w:t>services and multispecialty</w:t>
            </w:r>
            <w:r>
              <w:rPr>
                <w:spacing w:val="-47"/>
              </w:rPr>
              <w:t xml:space="preserve"> </w:t>
            </w:r>
            <w:r>
              <w:t>practices with</w:t>
            </w:r>
            <w:r>
              <w:rPr>
                <w:spacing w:val="1"/>
              </w:rPr>
              <w:t xml:space="preserve"> </w:t>
            </w:r>
            <w:r>
              <w:t>hematology/oncology</w:t>
            </w:r>
            <w:r>
              <w:rPr>
                <w:spacing w:val="1"/>
              </w:rPr>
              <w:t xml:space="preserve"> </w:t>
            </w:r>
            <w:r>
              <w:t>providers</w:t>
            </w:r>
          </w:p>
        </w:tc>
        <w:tc>
          <w:tcPr>
            <w:tcW w:w="3149" w:type="dxa"/>
          </w:tcPr>
          <w:p w14:paraId="0D5D44A7" w14:textId="77777777" w:rsidR="0092695A" w:rsidRDefault="00000000">
            <w:pPr>
              <w:pStyle w:val="TableParagraph"/>
              <w:numPr>
                <w:ilvl w:val="0"/>
                <w:numId w:val="337"/>
              </w:numPr>
              <w:tabs>
                <w:tab w:val="left" w:pos="274"/>
              </w:tabs>
              <w:spacing w:before="33"/>
              <w:ind w:right="694"/>
            </w:pPr>
            <w:r>
              <w:t>Reduce utilization for</w:t>
            </w:r>
            <w:r>
              <w:rPr>
                <w:spacing w:val="1"/>
              </w:rPr>
              <w:t xml:space="preserve"> </w:t>
            </w:r>
            <w:r>
              <w:t>conditions that could be</w:t>
            </w:r>
            <w:r>
              <w:rPr>
                <w:spacing w:val="-47"/>
              </w:rPr>
              <w:t xml:space="preserve"> </w:t>
            </w:r>
            <w:r>
              <w:t>averted</w:t>
            </w:r>
          </w:p>
          <w:p w14:paraId="4E1F6D65" w14:textId="77777777" w:rsidR="0092695A" w:rsidRDefault="00000000">
            <w:pPr>
              <w:pStyle w:val="TableParagraph"/>
              <w:numPr>
                <w:ilvl w:val="0"/>
                <w:numId w:val="337"/>
              </w:numPr>
              <w:tabs>
                <w:tab w:val="left" w:pos="274"/>
              </w:tabs>
              <w:spacing w:before="20"/>
              <w:ind w:right="553"/>
            </w:pPr>
            <w:r>
              <w:t>Reduce total ED visits and</w:t>
            </w:r>
            <w:r>
              <w:rPr>
                <w:spacing w:val="-47"/>
              </w:rPr>
              <w:t xml:space="preserve"> </w:t>
            </w:r>
            <w:r>
              <w:t>observation</w:t>
            </w:r>
            <w:r>
              <w:rPr>
                <w:spacing w:val="-2"/>
              </w:rPr>
              <w:t xml:space="preserve"> </w:t>
            </w:r>
            <w:r>
              <w:t>stays</w:t>
            </w:r>
          </w:p>
        </w:tc>
        <w:tc>
          <w:tcPr>
            <w:tcW w:w="1351" w:type="dxa"/>
          </w:tcPr>
          <w:p w14:paraId="26B49469" w14:textId="77777777" w:rsidR="0092695A" w:rsidRDefault="00000000">
            <w:pPr>
              <w:pStyle w:val="TableParagraph"/>
              <w:spacing w:before="32" w:line="242" w:lineRule="auto"/>
              <w:ind w:left="57" w:right="530"/>
              <w:rPr>
                <w:sz w:val="21"/>
              </w:rPr>
            </w:pPr>
            <w:r>
              <w:rPr>
                <w:sz w:val="21"/>
              </w:rPr>
              <w:t>Episode-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based</w:t>
            </w:r>
          </w:p>
        </w:tc>
        <w:tc>
          <w:tcPr>
            <w:tcW w:w="1519" w:type="dxa"/>
          </w:tcPr>
          <w:p w14:paraId="78AE3604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2B8EF17A" w14:textId="77777777">
        <w:trPr>
          <w:trHeight w:val="2594"/>
        </w:trPr>
        <w:tc>
          <w:tcPr>
            <w:tcW w:w="1080" w:type="dxa"/>
            <w:shd w:val="clear" w:color="auto" w:fill="EBE8E4"/>
          </w:tcPr>
          <w:p w14:paraId="1A25B45E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Avera</w:t>
            </w:r>
          </w:p>
        </w:tc>
        <w:tc>
          <w:tcPr>
            <w:tcW w:w="1620" w:type="dxa"/>
            <w:shd w:val="clear" w:color="auto" w:fill="EBE8E4"/>
          </w:tcPr>
          <w:p w14:paraId="33853BF0" w14:textId="77777777" w:rsidR="0092695A" w:rsidRDefault="00000000">
            <w:pPr>
              <w:pStyle w:val="TableParagraph"/>
              <w:spacing w:before="32"/>
              <w:ind w:left="57" w:right="245"/>
              <w:rPr>
                <w:sz w:val="21"/>
              </w:rPr>
            </w:pPr>
            <w:r>
              <w:rPr>
                <w:sz w:val="21"/>
              </w:rPr>
              <w:t>Primary care in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SNFs</w:t>
            </w:r>
          </w:p>
          <w:p w14:paraId="19592C19" w14:textId="77777777" w:rsidR="0092695A" w:rsidRDefault="0092695A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0CFD809E" w14:textId="77777777" w:rsidR="0092695A" w:rsidRDefault="00000000">
            <w:pPr>
              <w:pStyle w:val="TableParagraph"/>
              <w:ind w:left="57"/>
              <w:rPr>
                <w:sz w:val="21"/>
              </w:rPr>
            </w:pPr>
            <w:r>
              <w:rPr>
                <w:sz w:val="21"/>
              </w:rPr>
              <w:t>SNFs,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NFs</w:t>
            </w:r>
          </w:p>
        </w:tc>
        <w:tc>
          <w:tcPr>
            <w:tcW w:w="1440" w:type="dxa"/>
            <w:shd w:val="clear" w:color="auto" w:fill="EBE8E4"/>
          </w:tcPr>
          <w:p w14:paraId="743BF673" w14:textId="77777777" w:rsidR="0092695A" w:rsidRDefault="00000000">
            <w:pPr>
              <w:pStyle w:val="TableParagraph"/>
              <w:spacing w:before="32"/>
              <w:ind w:left="57" w:right="370"/>
              <w:jc w:val="both"/>
              <w:rPr>
                <w:sz w:val="21"/>
              </w:rPr>
            </w:pPr>
            <w:r>
              <w:rPr>
                <w:sz w:val="21"/>
              </w:rPr>
              <w:t>Geriatrician</w:t>
            </w:r>
            <w:r>
              <w:rPr>
                <w:spacing w:val="-46"/>
                <w:sz w:val="21"/>
              </w:rPr>
              <w:t xml:space="preserve"> </w:t>
            </w:r>
            <w:r>
              <w:rPr>
                <w:sz w:val="21"/>
              </w:rPr>
              <w:t>care teams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(GCTs)</w:t>
            </w:r>
          </w:p>
        </w:tc>
        <w:tc>
          <w:tcPr>
            <w:tcW w:w="2791" w:type="dxa"/>
            <w:shd w:val="clear" w:color="auto" w:fill="EBE8E4"/>
          </w:tcPr>
          <w:p w14:paraId="3B6A9DCD" w14:textId="77777777" w:rsidR="0092695A" w:rsidRDefault="00000000">
            <w:pPr>
              <w:pStyle w:val="TableParagraph"/>
              <w:numPr>
                <w:ilvl w:val="0"/>
                <w:numId w:val="336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04349D6A" w14:textId="77777777" w:rsidR="0092695A" w:rsidRDefault="00000000">
            <w:pPr>
              <w:pStyle w:val="TableParagraph"/>
              <w:numPr>
                <w:ilvl w:val="0"/>
                <w:numId w:val="336"/>
              </w:numPr>
              <w:tabs>
                <w:tab w:val="left" w:pos="274"/>
              </w:tabs>
              <w:spacing w:before="19" w:line="242" w:lineRule="auto"/>
              <w:ind w:right="140" w:hanging="216"/>
            </w:pPr>
            <w:r>
              <w:t>Multidisciplinary care in</w:t>
            </w:r>
            <w:r>
              <w:rPr>
                <w:spacing w:val="1"/>
              </w:rPr>
              <w:t xml:space="preserve"> </w:t>
            </w:r>
            <w:r>
              <w:t>SNF</w:t>
            </w:r>
            <w:r>
              <w:rPr>
                <w:spacing w:val="-4"/>
              </w:rPr>
              <w:t xml:space="preserve"> </w:t>
            </w:r>
            <w:r>
              <w:t>after</w:t>
            </w:r>
            <w:r>
              <w:rPr>
                <w:spacing w:val="-2"/>
              </w:rPr>
              <w:t xml:space="preserve"> </w:t>
            </w:r>
            <w:r>
              <w:t>acute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1"/>
              </w:rPr>
              <w:t xml:space="preserve"> </w:t>
            </w:r>
            <w:r>
              <w:t>event</w:t>
            </w:r>
          </w:p>
          <w:p w14:paraId="71879A1C" w14:textId="77777777" w:rsidR="0092695A" w:rsidRDefault="00000000">
            <w:pPr>
              <w:pStyle w:val="TableParagraph"/>
              <w:numPr>
                <w:ilvl w:val="0"/>
                <w:numId w:val="336"/>
              </w:numPr>
              <w:tabs>
                <w:tab w:val="left" w:pos="274"/>
              </w:tabs>
              <w:spacing w:before="15" w:line="242" w:lineRule="auto"/>
              <w:ind w:right="167" w:hanging="216"/>
            </w:pPr>
            <w:r>
              <w:t>Implementation is facility-</w:t>
            </w:r>
            <w:r>
              <w:rPr>
                <w:spacing w:val="-47"/>
              </w:rPr>
              <w:t xml:space="preserve"> </w:t>
            </w:r>
            <w:r>
              <w:t>wide</w:t>
            </w:r>
          </w:p>
          <w:p w14:paraId="7A30239F" w14:textId="77777777" w:rsidR="0092695A" w:rsidRDefault="00000000">
            <w:pPr>
              <w:pStyle w:val="TableParagraph"/>
              <w:numPr>
                <w:ilvl w:val="0"/>
                <w:numId w:val="336"/>
              </w:numPr>
              <w:tabs>
                <w:tab w:val="left" w:pos="274"/>
              </w:tabs>
              <w:spacing w:before="15"/>
              <w:ind w:right="143" w:hanging="216"/>
            </w:pPr>
            <w:r>
              <w:t>Eligibility criteria include</w:t>
            </w:r>
            <w:r>
              <w:rPr>
                <w:spacing w:val="1"/>
              </w:rPr>
              <w:t xml:space="preserve"> </w:t>
            </w:r>
            <w:r>
              <w:t>articulating strategy for</w:t>
            </w:r>
            <w:r>
              <w:rPr>
                <w:spacing w:val="1"/>
              </w:rPr>
              <w:t xml:space="preserve"> </w:t>
            </w:r>
            <w:r>
              <w:t>PCP care coordination and</w:t>
            </w:r>
            <w:r>
              <w:rPr>
                <w:spacing w:val="-47"/>
              </w:rPr>
              <w:t xml:space="preserve"> </w:t>
            </w:r>
            <w:r>
              <w:t>other</w:t>
            </w:r>
            <w:r>
              <w:rPr>
                <w:spacing w:val="-1"/>
              </w:rPr>
              <w:t xml:space="preserve"> </w:t>
            </w:r>
            <w:r>
              <w:t>quality</w:t>
            </w:r>
            <w:r>
              <w:rPr>
                <w:spacing w:val="-1"/>
              </w:rPr>
              <w:t xml:space="preserve"> </w:t>
            </w:r>
            <w:r>
              <w:t>measures</w:t>
            </w:r>
          </w:p>
        </w:tc>
        <w:tc>
          <w:tcPr>
            <w:tcW w:w="3149" w:type="dxa"/>
            <w:shd w:val="clear" w:color="auto" w:fill="EBE8E4"/>
          </w:tcPr>
          <w:p w14:paraId="23D389EB" w14:textId="77777777" w:rsidR="0092695A" w:rsidRDefault="00000000">
            <w:pPr>
              <w:pStyle w:val="TableParagraph"/>
              <w:spacing w:before="32"/>
              <w:ind w:left="57" w:right="432"/>
              <w:rPr>
                <w:sz w:val="21"/>
              </w:rPr>
            </w:pPr>
            <w:r>
              <w:rPr>
                <w:sz w:val="21"/>
              </w:rPr>
              <w:t>Reduce avoidable ED visits and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hospitalizations</w:t>
            </w:r>
          </w:p>
        </w:tc>
        <w:tc>
          <w:tcPr>
            <w:tcW w:w="1351" w:type="dxa"/>
            <w:shd w:val="clear" w:color="auto" w:fill="EBE8E4"/>
          </w:tcPr>
          <w:p w14:paraId="055EB94B" w14:textId="77777777" w:rsidR="0092695A" w:rsidRDefault="00000000">
            <w:pPr>
              <w:pStyle w:val="TableParagraph"/>
              <w:spacing w:before="32"/>
              <w:ind w:left="25" w:right="60"/>
              <w:jc w:val="center"/>
              <w:rPr>
                <w:sz w:val="21"/>
              </w:rPr>
            </w:pPr>
            <w:r>
              <w:rPr>
                <w:sz w:val="21"/>
              </w:rPr>
              <w:t>Add-on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PBPM</w:t>
            </w:r>
          </w:p>
        </w:tc>
        <w:tc>
          <w:tcPr>
            <w:tcW w:w="1519" w:type="dxa"/>
            <w:shd w:val="clear" w:color="auto" w:fill="EBE8E4"/>
          </w:tcPr>
          <w:p w14:paraId="1DF71936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</w:tbl>
    <w:p w14:paraId="25D2AC64" w14:textId="77777777" w:rsidR="0092695A" w:rsidRDefault="0092695A">
      <w:pPr>
        <w:sectPr w:rsidR="0092695A">
          <w:pgSz w:w="15840" w:h="12240" w:orient="landscape"/>
          <w:pgMar w:top="1140" w:right="1340" w:bottom="860" w:left="1320" w:header="0" w:footer="668" w:gutter="0"/>
          <w:cols w:space="720"/>
        </w:sectPr>
      </w:pPr>
    </w:p>
    <w:p w14:paraId="1E2C2E5B" w14:textId="77777777" w:rsidR="0092695A" w:rsidRDefault="0092695A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620"/>
        <w:gridCol w:w="1440"/>
        <w:gridCol w:w="2791"/>
        <w:gridCol w:w="3149"/>
        <w:gridCol w:w="1351"/>
        <w:gridCol w:w="1519"/>
      </w:tblGrid>
      <w:tr w:rsidR="0092695A" w14:paraId="230134B7" w14:textId="77777777">
        <w:trPr>
          <w:trHeight w:val="599"/>
        </w:trPr>
        <w:tc>
          <w:tcPr>
            <w:tcW w:w="1080" w:type="dxa"/>
            <w:shd w:val="clear" w:color="auto" w:fill="9CC2E6"/>
          </w:tcPr>
          <w:p w14:paraId="1FFB0B1D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Submitter</w:t>
            </w:r>
          </w:p>
        </w:tc>
        <w:tc>
          <w:tcPr>
            <w:tcW w:w="1620" w:type="dxa"/>
            <w:shd w:val="clear" w:color="auto" w:fill="9CC2E6"/>
          </w:tcPr>
          <w:p w14:paraId="7CE617E5" w14:textId="77777777" w:rsidR="0092695A" w:rsidRDefault="00000000">
            <w:pPr>
              <w:pStyle w:val="TableParagraph"/>
              <w:spacing w:before="32"/>
              <w:ind w:left="57" w:right="370"/>
              <w:rPr>
                <w:b/>
                <w:sz w:val="21"/>
              </w:rPr>
            </w:pPr>
            <w:r>
              <w:rPr>
                <w:b/>
                <w:sz w:val="21"/>
              </w:rPr>
              <w:t>Clinical Focus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and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222FAD85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Provider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Type</w:t>
            </w:r>
          </w:p>
        </w:tc>
        <w:tc>
          <w:tcPr>
            <w:tcW w:w="2791" w:type="dxa"/>
            <w:shd w:val="clear" w:color="auto" w:fill="9CC2E6"/>
          </w:tcPr>
          <w:p w14:paraId="1A208E93" w14:textId="77777777" w:rsidR="0092695A" w:rsidRDefault="00000000">
            <w:pPr>
              <w:pStyle w:val="TableParagraph"/>
              <w:spacing w:before="19" w:line="270" w:lineRule="atLeast"/>
              <w:ind w:left="57" w:right="115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Context</w:t>
            </w:r>
          </w:p>
        </w:tc>
        <w:tc>
          <w:tcPr>
            <w:tcW w:w="3149" w:type="dxa"/>
            <w:shd w:val="clear" w:color="auto" w:fill="9CC2E6"/>
          </w:tcPr>
          <w:p w14:paraId="6E0A6D46" w14:textId="77777777" w:rsidR="0092695A" w:rsidRDefault="00000000">
            <w:pPr>
              <w:pStyle w:val="TableParagraph"/>
              <w:spacing w:before="19" w:line="270" w:lineRule="atLeast"/>
              <w:ind w:left="57" w:right="151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Objectives</w:t>
            </w:r>
          </w:p>
        </w:tc>
        <w:tc>
          <w:tcPr>
            <w:tcW w:w="1351" w:type="dxa"/>
            <w:shd w:val="clear" w:color="auto" w:fill="9CC2E6"/>
          </w:tcPr>
          <w:p w14:paraId="210F0866" w14:textId="77777777" w:rsidR="0092695A" w:rsidRDefault="00000000">
            <w:pPr>
              <w:pStyle w:val="TableParagraph"/>
              <w:spacing w:before="19" w:line="270" w:lineRule="atLeast"/>
              <w:ind w:left="57" w:right="269"/>
              <w:rPr>
                <w:b/>
                <w:sz w:val="21"/>
              </w:rPr>
            </w:pPr>
            <w:r>
              <w:rPr>
                <w:b/>
                <w:sz w:val="21"/>
              </w:rPr>
              <w:t>Payment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Mechanism</w:t>
            </w:r>
          </w:p>
        </w:tc>
        <w:tc>
          <w:tcPr>
            <w:tcW w:w="1519" w:type="dxa"/>
            <w:shd w:val="clear" w:color="auto" w:fill="9CC2E6"/>
          </w:tcPr>
          <w:p w14:paraId="58C1EF2B" w14:textId="77777777" w:rsidR="0092695A" w:rsidRDefault="00000000">
            <w:pPr>
              <w:pStyle w:val="TableParagraph"/>
              <w:spacing w:before="19" w:line="270" w:lineRule="atLeast"/>
              <w:ind w:left="57" w:right="542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 xml:space="preserve">Criterion </w:t>
            </w:r>
            <w:r>
              <w:rPr>
                <w:b/>
                <w:spacing w:val="-2"/>
                <w:sz w:val="21"/>
              </w:rPr>
              <w:t>7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Rating</w:t>
            </w:r>
          </w:p>
        </w:tc>
      </w:tr>
      <w:tr w:rsidR="0092695A" w14:paraId="78C0EB14" w14:textId="77777777">
        <w:trPr>
          <w:trHeight w:val="3256"/>
        </w:trPr>
        <w:tc>
          <w:tcPr>
            <w:tcW w:w="1080" w:type="dxa"/>
          </w:tcPr>
          <w:p w14:paraId="00502022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C-TAC</w:t>
            </w:r>
          </w:p>
        </w:tc>
        <w:tc>
          <w:tcPr>
            <w:tcW w:w="1620" w:type="dxa"/>
          </w:tcPr>
          <w:p w14:paraId="1CED6F0D" w14:textId="77777777" w:rsidR="0092695A" w:rsidRDefault="00000000">
            <w:pPr>
              <w:pStyle w:val="TableParagraph"/>
              <w:spacing w:before="32"/>
              <w:ind w:left="57" w:right="353"/>
              <w:jc w:val="both"/>
              <w:rPr>
                <w:sz w:val="21"/>
              </w:rPr>
            </w:pPr>
            <w:r>
              <w:rPr>
                <w:sz w:val="21"/>
              </w:rPr>
              <w:t>Serious illness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and palliative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care</w:t>
            </w:r>
          </w:p>
          <w:p w14:paraId="5BCA1020" w14:textId="77777777" w:rsidR="0092695A" w:rsidRDefault="0092695A">
            <w:pPr>
              <w:pStyle w:val="TableParagraph"/>
              <w:spacing w:before="6"/>
              <w:rPr>
                <w:b/>
                <w:sz w:val="24"/>
              </w:rPr>
            </w:pPr>
          </w:p>
          <w:p w14:paraId="71D99202" w14:textId="77777777" w:rsidR="0092695A" w:rsidRDefault="00000000">
            <w:pPr>
              <w:pStyle w:val="TableParagraph"/>
              <w:ind w:left="57"/>
              <w:jc w:val="both"/>
              <w:rPr>
                <w:sz w:val="21"/>
              </w:rPr>
            </w:pPr>
            <w:r>
              <w:rPr>
                <w:sz w:val="21"/>
              </w:rPr>
              <w:t>Patient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home</w:t>
            </w:r>
          </w:p>
        </w:tc>
        <w:tc>
          <w:tcPr>
            <w:tcW w:w="1440" w:type="dxa"/>
          </w:tcPr>
          <w:p w14:paraId="42C356A1" w14:textId="77777777" w:rsidR="0092695A" w:rsidRDefault="00000000">
            <w:pPr>
              <w:pStyle w:val="TableParagraph"/>
              <w:spacing w:before="32" w:line="242" w:lineRule="auto"/>
              <w:ind w:left="57" w:right="420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Care </w:t>
            </w:r>
            <w:r>
              <w:rPr>
                <w:sz w:val="21"/>
              </w:rPr>
              <w:t>team;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other</w:t>
            </w:r>
          </w:p>
        </w:tc>
        <w:tc>
          <w:tcPr>
            <w:tcW w:w="2791" w:type="dxa"/>
          </w:tcPr>
          <w:p w14:paraId="5ADF3AB9" w14:textId="77777777" w:rsidR="0092695A" w:rsidRDefault="00000000">
            <w:pPr>
              <w:pStyle w:val="TableParagraph"/>
              <w:numPr>
                <w:ilvl w:val="0"/>
                <w:numId w:val="335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40DCBC0D" w14:textId="77777777" w:rsidR="0092695A" w:rsidRDefault="00000000">
            <w:pPr>
              <w:pStyle w:val="TableParagraph"/>
              <w:numPr>
                <w:ilvl w:val="0"/>
                <w:numId w:val="335"/>
              </w:numPr>
              <w:tabs>
                <w:tab w:val="left" w:pos="274"/>
              </w:tabs>
              <w:spacing w:before="20" w:line="242" w:lineRule="auto"/>
              <w:ind w:right="60"/>
            </w:pPr>
            <w:r>
              <w:t>Multidisciplinary during</w:t>
            </w:r>
            <w:r>
              <w:rPr>
                <w:spacing w:val="1"/>
              </w:rPr>
              <w:t xml:space="preserve"> </w:t>
            </w:r>
            <w:r>
              <w:t>episode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advanced</w:t>
            </w:r>
            <w:r>
              <w:rPr>
                <w:spacing w:val="-1"/>
              </w:rPr>
              <w:t xml:space="preserve"> </w:t>
            </w:r>
            <w:r>
              <w:t>illness</w:t>
            </w:r>
          </w:p>
          <w:p w14:paraId="6F270753" w14:textId="77777777" w:rsidR="0092695A" w:rsidRDefault="00000000">
            <w:pPr>
              <w:pStyle w:val="TableParagraph"/>
              <w:numPr>
                <w:ilvl w:val="0"/>
                <w:numId w:val="335"/>
              </w:numPr>
              <w:tabs>
                <w:tab w:val="left" w:pos="274"/>
              </w:tabs>
              <w:spacing w:before="14"/>
              <w:ind w:right="236"/>
            </w:pPr>
            <w:r>
              <w:t>Specific to patients</w:t>
            </w:r>
            <w:r>
              <w:rPr>
                <w:spacing w:val="1"/>
              </w:rPr>
              <w:t xml:space="preserve"> </w:t>
            </w:r>
            <w:r>
              <w:t>meeting ACM criteria to</w:t>
            </w:r>
            <w:r>
              <w:rPr>
                <w:spacing w:val="1"/>
              </w:rPr>
              <w:t xml:space="preserve"> </w:t>
            </w:r>
            <w:r>
              <w:t>identify individuals in last</w:t>
            </w:r>
            <w:r>
              <w:rPr>
                <w:spacing w:val="-47"/>
              </w:rPr>
              <w:t xml:space="preserve"> </w:t>
            </w:r>
            <w:r>
              <w:t>12</w:t>
            </w:r>
            <w:r>
              <w:rPr>
                <w:spacing w:val="-2"/>
              </w:rPr>
              <w:t xml:space="preserve"> </w:t>
            </w:r>
            <w:r>
              <w:t>months</w:t>
            </w:r>
            <w:r>
              <w:rPr>
                <w:spacing w:val="-2"/>
              </w:rPr>
              <w:t xml:space="preserve"> </w:t>
            </w:r>
            <w:r>
              <w:t>of life</w:t>
            </w:r>
          </w:p>
        </w:tc>
        <w:tc>
          <w:tcPr>
            <w:tcW w:w="3149" w:type="dxa"/>
          </w:tcPr>
          <w:p w14:paraId="4750FBBB" w14:textId="77777777" w:rsidR="0092695A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275"/>
              </w:tabs>
              <w:spacing w:before="32" w:line="242" w:lineRule="auto"/>
              <w:ind w:right="178" w:hanging="216"/>
            </w:pPr>
            <w:r>
              <w:t>Evidence-based treatments;</w:t>
            </w:r>
            <w:r>
              <w:rPr>
                <w:spacing w:val="1"/>
              </w:rPr>
              <w:t xml:space="preserve"> </w:t>
            </w:r>
            <w:r>
              <w:t>align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4"/>
              </w:rPr>
              <w:t xml:space="preserve"> </w:t>
            </w:r>
            <w:r>
              <w:t>patient</w:t>
            </w:r>
            <w:r>
              <w:rPr>
                <w:spacing w:val="-5"/>
              </w:rPr>
              <w:t xml:space="preserve"> </w:t>
            </w:r>
            <w:r>
              <w:t>preferences</w:t>
            </w:r>
          </w:p>
          <w:p w14:paraId="08D60316" w14:textId="77777777" w:rsidR="0092695A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275"/>
              </w:tabs>
              <w:spacing w:before="18"/>
              <w:ind w:left="274" w:hanging="218"/>
            </w:pPr>
            <w:r>
              <w:t>Symptom</w:t>
            </w:r>
            <w:r>
              <w:rPr>
                <w:spacing w:val="-2"/>
              </w:rPr>
              <w:t xml:space="preserve"> </w:t>
            </w:r>
            <w:r>
              <w:t>management</w:t>
            </w:r>
          </w:p>
          <w:p w14:paraId="154127C7" w14:textId="77777777" w:rsidR="0092695A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275"/>
              </w:tabs>
              <w:spacing w:before="19"/>
              <w:ind w:left="274"/>
            </w:pPr>
            <w:r>
              <w:t>24/7</w:t>
            </w:r>
            <w:r>
              <w:rPr>
                <w:spacing w:val="-2"/>
              </w:rPr>
              <w:t xml:space="preserve"> </w:t>
            </w:r>
            <w:r>
              <w:t>access</w:t>
            </w:r>
            <w:r>
              <w:rPr>
                <w:spacing w:val="-1"/>
              </w:rPr>
              <w:t xml:space="preserve"> </w:t>
            </w:r>
            <w:r>
              <w:t>to clinical</w:t>
            </w:r>
            <w:r>
              <w:rPr>
                <w:spacing w:val="-3"/>
              </w:rPr>
              <w:t xml:space="preserve"> </w:t>
            </w:r>
            <w:r>
              <w:t>support</w:t>
            </w:r>
          </w:p>
          <w:p w14:paraId="7F9FCD63" w14:textId="77777777" w:rsidR="0092695A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275"/>
              </w:tabs>
              <w:spacing w:before="20"/>
              <w:ind w:left="274"/>
            </w:pPr>
            <w:r>
              <w:t>Comprehensive</w:t>
            </w:r>
            <w:r>
              <w:rPr>
                <w:spacing w:val="-1"/>
              </w:rPr>
              <w:t xml:space="preserve"> </w:t>
            </w:r>
            <w:r>
              <w:t>care plan</w:t>
            </w:r>
          </w:p>
          <w:p w14:paraId="309755D6" w14:textId="77777777" w:rsidR="0092695A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275"/>
              </w:tabs>
              <w:spacing w:before="20"/>
              <w:ind w:left="274"/>
            </w:pPr>
            <w:r>
              <w:t>Transitional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PAC</w:t>
            </w:r>
          </w:p>
          <w:p w14:paraId="38C4CAC9" w14:textId="77777777" w:rsidR="0092695A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276"/>
              </w:tabs>
              <w:spacing w:before="17" w:line="242" w:lineRule="auto"/>
              <w:ind w:left="275" w:right="375"/>
            </w:pPr>
            <w:r>
              <w:t>Established reliable handoff</w:t>
            </w:r>
            <w:r>
              <w:rPr>
                <w:spacing w:val="-47"/>
              </w:rPr>
              <w:t xml:space="preserve"> </w:t>
            </w:r>
            <w:r>
              <w:t>processes</w:t>
            </w:r>
          </w:p>
          <w:p w14:paraId="70A444E7" w14:textId="77777777" w:rsidR="0092695A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276"/>
              </w:tabs>
              <w:spacing w:before="17"/>
              <w:ind w:left="275"/>
            </w:pPr>
            <w:r>
              <w:t>Advanced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1"/>
              </w:rPr>
              <w:t xml:space="preserve"> </w:t>
            </w:r>
            <w:r>
              <w:t>planning</w:t>
            </w:r>
          </w:p>
          <w:p w14:paraId="68F4417C" w14:textId="77777777" w:rsidR="0092695A" w:rsidRDefault="00000000">
            <w:pPr>
              <w:pStyle w:val="TableParagraph"/>
              <w:numPr>
                <w:ilvl w:val="0"/>
                <w:numId w:val="334"/>
              </w:numPr>
              <w:tabs>
                <w:tab w:val="left" w:pos="276"/>
              </w:tabs>
              <w:spacing w:before="18" w:line="242" w:lineRule="auto"/>
              <w:ind w:left="275" w:right="325"/>
            </w:pPr>
            <w:r>
              <w:t>Reduce unwanted/duplicate</w:t>
            </w:r>
            <w:r>
              <w:rPr>
                <w:spacing w:val="-47"/>
              </w:rPr>
              <w:t xml:space="preserve"> </w:t>
            </w:r>
            <w:r>
              <w:t>visits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interventions</w:t>
            </w:r>
          </w:p>
        </w:tc>
        <w:tc>
          <w:tcPr>
            <w:tcW w:w="1351" w:type="dxa"/>
          </w:tcPr>
          <w:p w14:paraId="7D811DB7" w14:textId="77777777" w:rsidR="0092695A" w:rsidRDefault="00000000">
            <w:pPr>
              <w:pStyle w:val="TableParagraph"/>
              <w:spacing w:before="32" w:line="242" w:lineRule="auto"/>
              <w:ind w:left="57" w:right="436"/>
              <w:rPr>
                <w:sz w:val="21"/>
              </w:rPr>
            </w:pPr>
            <w:r>
              <w:rPr>
                <w:sz w:val="21"/>
              </w:rPr>
              <w:t>Capitated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PBPM</w:t>
            </w:r>
          </w:p>
        </w:tc>
        <w:tc>
          <w:tcPr>
            <w:tcW w:w="1519" w:type="dxa"/>
          </w:tcPr>
          <w:p w14:paraId="5D5DF65B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714F2366" w14:textId="77777777">
        <w:trPr>
          <w:trHeight w:val="1134"/>
        </w:trPr>
        <w:tc>
          <w:tcPr>
            <w:tcW w:w="1080" w:type="dxa"/>
            <w:shd w:val="clear" w:color="auto" w:fill="EBE8E4"/>
          </w:tcPr>
          <w:p w14:paraId="1C075F4B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HMH/Cota</w:t>
            </w:r>
          </w:p>
        </w:tc>
        <w:tc>
          <w:tcPr>
            <w:tcW w:w="1620" w:type="dxa"/>
            <w:shd w:val="clear" w:color="auto" w:fill="EBE8E4"/>
          </w:tcPr>
          <w:p w14:paraId="61DF91FE" w14:textId="77777777" w:rsidR="0092695A" w:rsidRDefault="00000000">
            <w:pPr>
              <w:pStyle w:val="TableParagraph"/>
              <w:spacing w:before="32"/>
              <w:ind w:left="57"/>
              <w:rPr>
                <w:sz w:val="21"/>
              </w:rPr>
            </w:pPr>
            <w:r>
              <w:rPr>
                <w:sz w:val="21"/>
              </w:rPr>
              <w:t>Cancer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care</w:t>
            </w:r>
          </w:p>
          <w:p w14:paraId="58F09DA1" w14:textId="77777777" w:rsidR="0092695A" w:rsidRDefault="0092695A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21DC19F5" w14:textId="77777777" w:rsidR="0092695A" w:rsidRDefault="00000000">
            <w:pPr>
              <w:pStyle w:val="TableParagraph"/>
              <w:spacing w:line="242" w:lineRule="auto"/>
              <w:ind w:left="57" w:right="656"/>
              <w:rPr>
                <w:sz w:val="21"/>
              </w:rPr>
            </w:pPr>
            <w:r>
              <w:rPr>
                <w:sz w:val="21"/>
              </w:rPr>
              <w:t>Inpatient,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outpatient</w:t>
            </w:r>
          </w:p>
        </w:tc>
        <w:tc>
          <w:tcPr>
            <w:tcW w:w="1440" w:type="dxa"/>
            <w:shd w:val="clear" w:color="auto" w:fill="EBE8E4"/>
          </w:tcPr>
          <w:p w14:paraId="13DC9822" w14:textId="77777777" w:rsidR="0092695A" w:rsidRDefault="00000000">
            <w:pPr>
              <w:pStyle w:val="TableParagraph"/>
              <w:spacing w:before="32"/>
              <w:ind w:left="57" w:right="355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Providers </w:t>
            </w:r>
            <w:r>
              <w:rPr>
                <w:spacing w:val="-1"/>
                <w:sz w:val="21"/>
              </w:rPr>
              <w:t>in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pacing w:val="-3"/>
                <w:sz w:val="21"/>
              </w:rPr>
              <w:t>HMH health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system</w:t>
            </w:r>
          </w:p>
        </w:tc>
        <w:tc>
          <w:tcPr>
            <w:tcW w:w="2791" w:type="dxa"/>
            <w:shd w:val="clear" w:color="auto" w:fill="EBE8E4"/>
          </w:tcPr>
          <w:p w14:paraId="10C518CF" w14:textId="77777777" w:rsidR="0092695A" w:rsidRDefault="00000000">
            <w:pPr>
              <w:pStyle w:val="TableParagraph"/>
              <w:numPr>
                <w:ilvl w:val="0"/>
                <w:numId w:val="333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74558979" w14:textId="77777777" w:rsidR="0092695A" w:rsidRDefault="00000000">
            <w:pPr>
              <w:pStyle w:val="TableParagraph"/>
              <w:numPr>
                <w:ilvl w:val="0"/>
                <w:numId w:val="333"/>
              </w:numPr>
              <w:tabs>
                <w:tab w:val="left" w:pos="274"/>
              </w:tabs>
              <w:spacing w:before="22"/>
            </w:pPr>
            <w:r>
              <w:t>Within</w:t>
            </w:r>
            <w:r>
              <w:rPr>
                <w:spacing w:val="-3"/>
              </w:rPr>
              <w:t xml:space="preserve"> </w:t>
            </w:r>
            <w:r>
              <w:t>condition</w:t>
            </w:r>
          </w:p>
          <w:p w14:paraId="1087E3B7" w14:textId="77777777" w:rsidR="0092695A" w:rsidRDefault="00000000">
            <w:pPr>
              <w:pStyle w:val="TableParagraph"/>
              <w:numPr>
                <w:ilvl w:val="0"/>
                <w:numId w:val="333"/>
              </w:numPr>
              <w:tabs>
                <w:tab w:val="left" w:pos="274"/>
              </w:tabs>
              <w:spacing w:before="20"/>
            </w:pPr>
            <w:r>
              <w:t>Multidisciplinary</w:t>
            </w:r>
          </w:p>
        </w:tc>
        <w:tc>
          <w:tcPr>
            <w:tcW w:w="3149" w:type="dxa"/>
            <w:shd w:val="clear" w:color="auto" w:fill="EBE8E4"/>
          </w:tcPr>
          <w:p w14:paraId="4837A797" w14:textId="77777777" w:rsidR="0092695A" w:rsidRDefault="00000000">
            <w:pPr>
              <w:pStyle w:val="TableParagraph"/>
              <w:spacing w:before="32"/>
              <w:ind w:left="57" w:right="215"/>
              <w:rPr>
                <w:sz w:val="21"/>
              </w:rPr>
            </w:pPr>
            <w:r>
              <w:rPr>
                <w:sz w:val="21"/>
              </w:rPr>
              <w:t>Patient satisfaction with care and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adverse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outcomes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avoidance</w:t>
            </w:r>
          </w:p>
        </w:tc>
        <w:tc>
          <w:tcPr>
            <w:tcW w:w="1351" w:type="dxa"/>
            <w:shd w:val="clear" w:color="auto" w:fill="EBE8E4"/>
          </w:tcPr>
          <w:p w14:paraId="1A2529F8" w14:textId="77777777" w:rsidR="0092695A" w:rsidRDefault="00000000">
            <w:pPr>
              <w:pStyle w:val="TableParagraph"/>
              <w:spacing w:before="32"/>
              <w:ind w:left="57" w:right="64"/>
              <w:rPr>
                <w:sz w:val="21"/>
              </w:rPr>
            </w:pPr>
            <w:r>
              <w:rPr>
                <w:sz w:val="21"/>
              </w:rPr>
              <w:t>Bundled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episode-based</w:t>
            </w:r>
          </w:p>
        </w:tc>
        <w:tc>
          <w:tcPr>
            <w:tcW w:w="1519" w:type="dxa"/>
            <w:shd w:val="clear" w:color="auto" w:fill="EBE8E4"/>
          </w:tcPr>
          <w:p w14:paraId="1EC7C7F7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105EC24B" w14:textId="77777777">
        <w:trPr>
          <w:trHeight w:val="2322"/>
        </w:trPr>
        <w:tc>
          <w:tcPr>
            <w:tcW w:w="1080" w:type="dxa"/>
          </w:tcPr>
          <w:p w14:paraId="040DE3A3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IOBS</w:t>
            </w:r>
          </w:p>
        </w:tc>
        <w:tc>
          <w:tcPr>
            <w:tcW w:w="1620" w:type="dxa"/>
          </w:tcPr>
          <w:p w14:paraId="23E2A721" w14:textId="77777777" w:rsidR="0092695A" w:rsidRDefault="00000000">
            <w:pPr>
              <w:pStyle w:val="TableParagraph"/>
              <w:spacing w:before="32" w:line="516" w:lineRule="auto"/>
              <w:ind w:left="57" w:right="529"/>
              <w:rPr>
                <w:sz w:val="21"/>
              </w:rPr>
            </w:pPr>
            <w:r>
              <w:rPr>
                <w:sz w:val="21"/>
              </w:rPr>
              <w:t>Cancer care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Outpatient</w:t>
            </w:r>
          </w:p>
        </w:tc>
        <w:tc>
          <w:tcPr>
            <w:tcW w:w="1440" w:type="dxa"/>
          </w:tcPr>
          <w:p w14:paraId="49325855" w14:textId="77777777" w:rsidR="0092695A" w:rsidRDefault="00000000">
            <w:pPr>
              <w:pStyle w:val="TableParagraph"/>
              <w:spacing w:before="32"/>
              <w:ind w:left="57" w:right="476"/>
              <w:rPr>
                <w:sz w:val="21"/>
              </w:rPr>
            </w:pPr>
            <w:r>
              <w:rPr>
                <w:sz w:val="21"/>
              </w:rPr>
              <w:t>Oncology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physicians</w:t>
            </w:r>
          </w:p>
        </w:tc>
        <w:tc>
          <w:tcPr>
            <w:tcW w:w="2791" w:type="dxa"/>
          </w:tcPr>
          <w:p w14:paraId="2B738953" w14:textId="77777777" w:rsidR="0092695A" w:rsidRDefault="00000000">
            <w:pPr>
              <w:pStyle w:val="TableParagraph"/>
              <w:numPr>
                <w:ilvl w:val="0"/>
                <w:numId w:val="332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0A6803D5" w14:textId="77777777" w:rsidR="0092695A" w:rsidRDefault="00000000">
            <w:pPr>
              <w:pStyle w:val="TableParagraph"/>
              <w:numPr>
                <w:ilvl w:val="0"/>
                <w:numId w:val="332"/>
              </w:numPr>
              <w:tabs>
                <w:tab w:val="left" w:pos="274"/>
              </w:tabs>
              <w:spacing w:before="20"/>
            </w:pPr>
            <w:r>
              <w:t>Within</w:t>
            </w:r>
            <w:r>
              <w:rPr>
                <w:spacing w:val="-2"/>
              </w:rPr>
              <w:t xml:space="preserve"> </w:t>
            </w:r>
            <w:r>
              <w:t>condition</w:t>
            </w:r>
          </w:p>
          <w:p w14:paraId="5367AB37" w14:textId="77777777" w:rsidR="0092695A" w:rsidRDefault="00000000">
            <w:pPr>
              <w:pStyle w:val="TableParagraph"/>
              <w:numPr>
                <w:ilvl w:val="0"/>
                <w:numId w:val="332"/>
              </w:numPr>
              <w:tabs>
                <w:tab w:val="left" w:pos="274"/>
              </w:tabs>
              <w:spacing w:before="17"/>
              <w:ind w:right="134"/>
            </w:pPr>
            <w:r>
              <w:t>Episode defined to</w:t>
            </w:r>
            <w:r>
              <w:rPr>
                <w:spacing w:val="1"/>
              </w:rPr>
              <w:t xml:space="preserve"> </w:t>
            </w:r>
            <w:r>
              <w:t>encompass more than just</w:t>
            </w:r>
            <w:r>
              <w:rPr>
                <w:spacing w:val="-47"/>
              </w:rPr>
              <w:t xml:space="preserve"> </w:t>
            </w:r>
            <w:r>
              <w:t>time period for</w:t>
            </w:r>
            <w:r>
              <w:rPr>
                <w:spacing w:val="1"/>
              </w:rPr>
              <w:t xml:space="preserve"> </w:t>
            </w:r>
            <w:r>
              <w:t>chemotherapy</w:t>
            </w:r>
          </w:p>
          <w:p w14:paraId="4B203698" w14:textId="77777777" w:rsidR="0092695A" w:rsidRDefault="00000000">
            <w:pPr>
              <w:pStyle w:val="TableParagraph"/>
              <w:numPr>
                <w:ilvl w:val="0"/>
                <w:numId w:val="332"/>
              </w:numPr>
              <w:tabs>
                <w:tab w:val="left" w:pos="274"/>
              </w:tabs>
              <w:spacing w:before="20" w:line="242" w:lineRule="auto"/>
              <w:ind w:right="300" w:hanging="216"/>
            </w:pPr>
            <w:r>
              <w:t>Inclusive of independent</w:t>
            </w:r>
            <w:r>
              <w:rPr>
                <w:spacing w:val="-47"/>
              </w:rPr>
              <w:t xml:space="preserve"> </w:t>
            </w:r>
            <w:r>
              <w:t>practice physicians</w:t>
            </w:r>
          </w:p>
        </w:tc>
        <w:tc>
          <w:tcPr>
            <w:tcW w:w="3149" w:type="dxa"/>
          </w:tcPr>
          <w:p w14:paraId="2DDB485A" w14:textId="77777777" w:rsidR="0092695A" w:rsidRDefault="00000000">
            <w:pPr>
              <w:pStyle w:val="TableParagraph"/>
              <w:numPr>
                <w:ilvl w:val="0"/>
                <w:numId w:val="331"/>
              </w:numPr>
              <w:tabs>
                <w:tab w:val="left" w:pos="274"/>
              </w:tabs>
              <w:spacing w:before="33"/>
              <w:ind w:right="445"/>
            </w:pPr>
            <w:r>
              <w:t>Delivery of evidence-based</w:t>
            </w:r>
            <w:r>
              <w:rPr>
                <w:spacing w:val="-47"/>
              </w:rPr>
              <w:t xml:space="preserve"> </w:t>
            </w:r>
            <w:r>
              <w:t>care (including scheduling</w:t>
            </w:r>
            <w:r>
              <w:rPr>
                <w:spacing w:val="1"/>
              </w:rPr>
              <w:t xml:space="preserve"> </w:t>
            </w:r>
            <w:r>
              <w:t>same day appointments as</w:t>
            </w:r>
            <w:r>
              <w:rPr>
                <w:spacing w:val="-47"/>
              </w:rPr>
              <w:t xml:space="preserve"> </w:t>
            </w:r>
            <w:r>
              <w:t>needed)</w:t>
            </w:r>
          </w:p>
          <w:p w14:paraId="50736415" w14:textId="77777777" w:rsidR="0092695A" w:rsidRDefault="00000000">
            <w:pPr>
              <w:pStyle w:val="TableParagraph"/>
              <w:numPr>
                <w:ilvl w:val="0"/>
                <w:numId w:val="331"/>
              </w:numPr>
              <w:tabs>
                <w:tab w:val="left" w:pos="274"/>
              </w:tabs>
              <w:spacing w:before="18" w:line="242" w:lineRule="auto"/>
              <w:ind w:right="329"/>
            </w:pPr>
            <w:r>
              <w:t>Avoid unnecessary ED usage</w:t>
            </w:r>
            <w:r>
              <w:rPr>
                <w:spacing w:val="-47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hospitalization</w:t>
            </w:r>
          </w:p>
          <w:p w14:paraId="75D36D17" w14:textId="77777777" w:rsidR="0092695A" w:rsidRDefault="00000000">
            <w:pPr>
              <w:pStyle w:val="TableParagraph"/>
              <w:numPr>
                <w:ilvl w:val="0"/>
                <w:numId w:val="331"/>
              </w:numPr>
              <w:tabs>
                <w:tab w:val="left" w:pos="275"/>
              </w:tabs>
              <w:spacing w:before="17"/>
              <w:ind w:left="274" w:hanging="218"/>
            </w:pPr>
            <w:r>
              <w:t>Early intervention</w:t>
            </w:r>
          </w:p>
        </w:tc>
        <w:tc>
          <w:tcPr>
            <w:tcW w:w="1351" w:type="dxa"/>
          </w:tcPr>
          <w:p w14:paraId="4B0D0809" w14:textId="77777777" w:rsidR="0092695A" w:rsidRDefault="00000000">
            <w:pPr>
              <w:pStyle w:val="TableParagraph"/>
              <w:spacing w:before="32"/>
              <w:ind w:left="57" w:right="530"/>
              <w:rPr>
                <w:sz w:val="21"/>
              </w:rPr>
            </w:pPr>
            <w:r>
              <w:rPr>
                <w:sz w:val="21"/>
              </w:rPr>
              <w:t>Episode-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based</w:t>
            </w:r>
          </w:p>
        </w:tc>
        <w:tc>
          <w:tcPr>
            <w:tcW w:w="1519" w:type="dxa"/>
          </w:tcPr>
          <w:p w14:paraId="4DFA24B3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</w:tbl>
    <w:p w14:paraId="1E5073DE" w14:textId="77777777" w:rsidR="0092695A" w:rsidRDefault="0092695A">
      <w:pPr>
        <w:sectPr w:rsidR="0092695A">
          <w:pgSz w:w="15840" w:h="12240" w:orient="landscape"/>
          <w:pgMar w:top="1140" w:right="1340" w:bottom="860" w:left="1320" w:header="0" w:footer="668" w:gutter="0"/>
          <w:cols w:space="720"/>
        </w:sectPr>
      </w:pPr>
    </w:p>
    <w:p w14:paraId="0F79BD1B" w14:textId="77777777" w:rsidR="0092695A" w:rsidRDefault="0092695A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620"/>
        <w:gridCol w:w="1440"/>
        <w:gridCol w:w="2791"/>
        <w:gridCol w:w="3149"/>
        <w:gridCol w:w="1351"/>
        <w:gridCol w:w="1519"/>
      </w:tblGrid>
      <w:tr w:rsidR="0092695A" w14:paraId="1B692C58" w14:textId="77777777">
        <w:trPr>
          <w:trHeight w:val="599"/>
        </w:trPr>
        <w:tc>
          <w:tcPr>
            <w:tcW w:w="1080" w:type="dxa"/>
            <w:shd w:val="clear" w:color="auto" w:fill="9CC2E6"/>
          </w:tcPr>
          <w:p w14:paraId="4C5863CA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Submitter</w:t>
            </w:r>
          </w:p>
        </w:tc>
        <w:tc>
          <w:tcPr>
            <w:tcW w:w="1620" w:type="dxa"/>
            <w:shd w:val="clear" w:color="auto" w:fill="9CC2E6"/>
          </w:tcPr>
          <w:p w14:paraId="75F911F3" w14:textId="77777777" w:rsidR="0092695A" w:rsidRDefault="00000000">
            <w:pPr>
              <w:pStyle w:val="TableParagraph"/>
              <w:spacing w:before="32"/>
              <w:ind w:left="57" w:right="370"/>
              <w:rPr>
                <w:b/>
                <w:sz w:val="21"/>
              </w:rPr>
            </w:pPr>
            <w:r>
              <w:rPr>
                <w:b/>
                <w:sz w:val="21"/>
              </w:rPr>
              <w:t>Clinical Focus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and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6F3281BF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Provider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Type</w:t>
            </w:r>
          </w:p>
        </w:tc>
        <w:tc>
          <w:tcPr>
            <w:tcW w:w="2791" w:type="dxa"/>
            <w:shd w:val="clear" w:color="auto" w:fill="9CC2E6"/>
          </w:tcPr>
          <w:p w14:paraId="7FA880EE" w14:textId="77777777" w:rsidR="0092695A" w:rsidRDefault="00000000">
            <w:pPr>
              <w:pStyle w:val="TableParagraph"/>
              <w:spacing w:before="19" w:line="270" w:lineRule="atLeast"/>
              <w:ind w:left="57" w:right="115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Context</w:t>
            </w:r>
          </w:p>
        </w:tc>
        <w:tc>
          <w:tcPr>
            <w:tcW w:w="3149" w:type="dxa"/>
            <w:shd w:val="clear" w:color="auto" w:fill="9CC2E6"/>
          </w:tcPr>
          <w:p w14:paraId="7E673719" w14:textId="77777777" w:rsidR="0092695A" w:rsidRDefault="00000000">
            <w:pPr>
              <w:pStyle w:val="TableParagraph"/>
              <w:spacing w:before="19" w:line="270" w:lineRule="atLeast"/>
              <w:ind w:left="57" w:right="151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Objectives</w:t>
            </w:r>
          </w:p>
        </w:tc>
        <w:tc>
          <w:tcPr>
            <w:tcW w:w="1351" w:type="dxa"/>
            <w:shd w:val="clear" w:color="auto" w:fill="9CC2E6"/>
          </w:tcPr>
          <w:p w14:paraId="58B9B809" w14:textId="77777777" w:rsidR="0092695A" w:rsidRDefault="00000000">
            <w:pPr>
              <w:pStyle w:val="TableParagraph"/>
              <w:spacing w:before="19" w:line="270" w:lineRule="atLeast"/>
              <w:ind w:left="57" w:right="269"/>
              <w:rPr>
                <w:b/>
                <w:sz w:val="21"/>
              </w:rPr>
            </w:pPr>
            <w:r>
              <w:rPr>
                <w:b/>
                <w:sz w:val="21"/>
              </w:rPr>
              <w:t>Payment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Mechanism</w:t>
            </w:r>
          </w:p>
        </w:tc>
        <w:tc>
          <w:tcPr>
            <w:tcW w:w="1519" w:type="dxa"/>
            <w:shd w:val="clear" w:color="auto" w:fill="9CC2E6"/>
          </w:tcPr>
          <w:p w14:paraId="67D61825" w14:textId="77777777" w:rsidR="0092695A" w:rsidRDefault="00000000">
            <w:pPr>
              <w:pStyle w:val="TableParagraph"/>
              <w:spacing w:before="19" w:line="270" w:lineRule="atLeast"/>
              <w:ind w:left="57" w:right="542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 xml:space="preserve">Criterion </w:t>
            </w:r>
            <w:r>
              <w:rPr>
                <w:b/>
                <w:spacing w:val="-2"/>
                <w:sz w:val="21"/>
              </w:rPr>
              <w:t>7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Rating</w:t>
            </w:r>
          </w:p>
        </w:tc>
      </w:tr>
      <w:tr w:rsidR="0092695A" w14:paraId="25664511" w14:textId="77777777">
        <w:trPr>
          <w:trHeight w:val="2560"/>
        </w:trPr>
        <w:tc>
          <w:tcPr>
            <w:tcW w:w="1080" w:type="dxa"/>
            <w:shd w:val="clear" w:color="auto" w:fill="EBE8E4"/>
          </w:tcPr>
          <w:p w14:paraId="2CD6EAD6" w14:textId="77777777" w:rsidR="0092695A" w:rsidRDefault="00000000">
            <w:pPr>
              <w:pStyle w:val="TableParagraph"/>
              <w:spacing w:before="32" w:line="242" w:lineRule="auto"/>
              <w:ind w:left="57" w:right="275"/>
              <w:rPr>
                <w:b/>
                <w:sz w:val="21"/>
              </w:rPr>
            </w:pPr>
            <w:r>
              <w:rPr>
                <w:b/>
                <w:sz w:val="21"/>
              </w:rPr>
              <w:t>NYC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pacing w:val="-1"/>
                <w:sz w:val="21"/>
              </w:rPr>
              <w:t>DOHMH</w:t>
            </w:r>
          </w:p>
        </w:tc>
        <w:tc>
          <w:tcPr>
            <w:tcW w:w="1620" w:type="dxa"/>
            <w:shd w:val="clear" w:color="auto" w:fill="EBE8E4"/>
          </w:tcPr>
          <w:p w14:paraId="4BFBD66E" w14:textId="77777777" w:rsidR="0092695A" w:rsidRDefault="00000000">
            <w:pPr>
              <w:pStyle w:val="TableParagraph"/>
              <w:spacing w:before="32"/>
              <w:ind w:left="57"/>
              <w:rPr>
                <w:sz w:val="21"/>
              </w:rPr>
            </w:pPr>
            <w:r>
              <w:rPr>
                <w:sz w:val="21"/>
              </w:rPr>
              <w:t>HCV</w:t>
            </w:r>
          </w:p>
          <w:p w14:paraId="175E06C4" w14:textId="77777777" w:rsidR="0092695A" w:rsidRDefault="0092695A">
            <w:pPr>
              <w:pStyle w:val="TableParagraph"/>
              <w:spacing w:before="3"/>
              <w:rPr>
                <w:b/>
                <w:sz w:val="24"/>
              </w:rPr>
            </w:pPr>
          </w:p>
          <w:p w14:paraId="0D3647A7" w14:textId="77777777" w:rsidR="0092695A" w:rsidRDefault="00000000">
            <w:pPr>
              <w:pStyle w:val="TableParagraph"/>
              <w:spacing w:line="242" w:lineRule="auto"/>
              <w:ind w:left="57" w:right="83"/>
              <w:rPr>
                <w:sz w:val="21"/>
              </w:rPr>
            </w:pPr>
            <w:r>
              <w:rPr>
                <w:sz w:val="21"/>
              </w:rPr>
              <w:t>Primary care and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specialty</w:t>
            </w:r>
          </w:p>
        </w:tc>
        <w:tc>
          <w:tcPr>
            <w:tcW w:w="1440" w:type="dxa"/>
            <w:shd w:val="clear" w:color="auto" w:fill="EBE8E4"/>
          </w:tcPr>
          <w:p w14:paraId="766778DA" w14:textId="77777777" w:rsidR="0092695A" w:rsidRDefault="00000000">
            <w:pPr>
              <w:pStyle w:val="TableParagraph"/>
              <w:spacing w:before="32"/>
              <w:ind w:left="57" w:right="114"/>
              <w:rPr>
                <w:sz w:val="21"/>
              </w:rPr>
            </w:pPr>
            <w:r>
              <w:rPr>
                <w:sz w:val="21"/>
              </w:rPr>
              <w:t>PCPs (trained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by specialists);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specialists;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nurse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practitioners;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other</w:t>
            </w:r>
          </w:p>
        </w:tc>
        <w:tc>
          <w:tcPr>
            <w:tcW w:w="2791" w:type="dxa"/>
            <w:shd w:val="clear" w:color="auto" w:fill="EBE8E4"/>
          </w:tcPr>
          <w:p w14:paraId="7A944352" w14:textId="77777777" w:rsidR="0092695A" w:rsidRDefault="00000000">
            <w:pPr>
              <w:pStyle w:val="TableParagraph"/>
              <w:numPr>
                <w:ilvl w:val="0"/>
                <w:numId w:val="330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24E79202" w14:textId="77777777" w:rsidR="0092695A" w:rsidRDefault="00000000">
            <w:pPr>
              <w:pStyle w:val="TableParagraph"/>
              <w:numPr>
                <w:ilvl w:val="0"/>
                <w:numId w:val="330"/>
              </w:numPr>
              <w:tabs>
                <w:tab w:val="left" w:pos="274"/>
              </w:tabs>
              <w:spacing w:before="22"/>
            </w:pPr>
            <w:r>
              <w:t>Within</w:t>
            </w:r>
            <w:r>
              <w:rPr>
                <w:spacing w:val="-2"/>
              </w:rPr>
              <w:t xml:space="preserve"> </w:t>
            </w:r>
            <w:r>
              <w:t>condition</w:t>
            </w:r>
          </w:p>
          <w:p w14:paraId="62D91BE2" w14:textId="77777777" w:rsidR="0092695A" w:rsidRDefault="00000000">
            <w:pPr>
              <w:pStyle w:val="TableParagraph"/>
              <w:numPr>
                <w:ilvl w:val="0"/>
                <w:numId w:val="330"/>
              </w:numPr>
              <w:tabs>
                <w:tab w:val="left" w:pos="274"/>
              </w:tabs>
              <w:spacing w:before="17"/>
              <w:ind w:right="127" w:hanging="216"/>
            </w:pPr>
            <w:r>
              <w:t>Multidisciplinary; hospital-</w:t>
            </w:r>
            <w:r>
              <w:rPr>
                <w:spacing w:val="-47"/>
              </w:rPr>
              <w:t xml:space="preserve"> </w:t>
            </w:r>
            <w:r>
              <w:t>based clinics (with PCPs</w:t>
            </w:r>
            <w:r>
              <w:rPr>
                <w:spacing w:val="1"/>
              </w:rPr>
              <w:t xml:space="preserve"> </w:t>
            </w:r>
            <w:r>
              <w:t>able to refer to other</w:t>
            </w:r>
            <w:r>
              <w:rPr>
                <w:spacing w:val="1"/>
              </w:rPr>
              <w:t xml:space="preserve"> </w:t>
            </w:r>
            <w:r>
              <w:t>diagnostic and treatment</w:t>
            </w:r>
            <w:r>
              <w:rPr>
                <w:spacing w:val="1"/>
              </w:rPr>
              <w:t xml:space="preserve"> </w:t>
            </w:r>
            <w:r>
              <w:t>services within same</w:t>
            </w:r>
            <w:r>
              <w:rPr>
                <w:spacing w:val="1"/>
              </w:rPr>
              <w:t xml:space="preserve"> </w:t>
            </w:r>
            <w:r>
              <w:t>facility); telementoring</w:t>
            </w:r>
            <w:r>
              <w:rPr>
                <w:spacing w:val="1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specialists</w:t>
            </w:r>
          </w:p>
        </w:tc>
        <w:tc>
          <w:tcPr>
            <w:tcW w:w="3149" w:type="dxa"/>
            <w:shd w:val="clear" w:color="auto" w:fill="EBE8E4"/>
          </w:tcPr>
          <w:p w14:paraId="3E0FA00B" w14:textId="77777777" w:rsidR="0092695A" w:rsidRDefault="00000000">
            <w:pPr>
              <w:pStyle w:val="TableParagraph"/>
              <w:numPr>
                <w:ilvl w:val="0"/>
                <w:numId w:val="329"/>
              </w:numPr>
              <w:tabs>
                <w:tab w:val="left" w:pos="274"/>
              </w:tabs>
              <w:spacing w:before="33" w:line="242" w:lineRule="auto"/>
              <w:ind w:right="220" w:hanging="216"/>
            </w:pPr>
            <w:r>
              <w:t>Reduce patient handoffs with</w:t>
            </w:r>
            <w:r>
              <w:rPr>
                <w:spacing w:val="-47"/>
              </w:rPr>
              <w:t xml:space="preserve"> </w:t>
            </w:r>
            <w:r>
              <w:t>telementoring</w:t>
            </w:r>
          </w:p>
          <w:p w14:paraId="787B91E5" w14:textId="77777777" w:rsidR="0092695A" w:rsidRDefault="00000000">
            <w:pPr>
              <w:pStyle w:val="TableParagraph"/>
              <w:numPr>
                <w:ilvl w:val="0"/>
                <w:numId w:val="329"/>
              </w:numPr>
              <w:tabs>
                <w:tab w:val="left" w:pos="274"/>
              </w:tabs>
              <w:spacing w:before="14" w:line="242" w:lineRule="auto"/>
              <w:ind w:right="411" w:hanging="216"/>
            </w:pPr>
            <w:r>
              <w:t>Assist patient navigation</w:t>
            </w:r>
            <w:r>
              <w:rPr>
                <w:spacing w:val="1"/>
              </w:rPr>
              <w:t xml:space="preserve"> </w:t>
            </w:r>
            <w:r>
              <w:t>through</w:t>
            </w:r>
            <w:r>
              <w:rPr>
                <w:spacing w:val="-4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system</w:t>
            </w:r>
          </w:p>
        </w:tc>
        <w:tc>
          <w:tcPr>
            <w:tcW w:w="1351" w:type="dxa"/>
            <w:shd w:val="clear" w:color="auto" w:fill="EBE8E4"/>
          </w:tcPr>
          <w:p w14:paraId="3798FE78" w14:textId="77777777" w:rsidR="0092695A" w:rsidRDefault="00000000">
            <w:pPr>
              <w:pStyle w:val="TableParagraph"/>
              <w:spacing w:before="32"/>
              <w:ind w:left="57" w:right="544"/>
              <w:jc w:val="both"/>
              <w:rPr>
                <w:sz w:val="21"/>
              </w:rPr>
            </w:pPr>
            <w:r>
              <w:rPr>
                <w:sz w:val="21"/>
              </w:rPr>
              <w:t>Bundled</w:t>
            </w:r>
            <w:r>
              <w:rPr>
                <w:spacing w:val="-46"/>
                <w:sz w:val="21"/>
              </w:rPr>
              <w:t xml:space="preserve"> </w:t>
            </w:r>
            <w:r>
              <w:rPr>
                <w:sz w:val="21"/>
              </w:rPr>
              <w:t>episode-</w:t>
            </w:r>
            <w:r>
              <w:rPr>
                <w:spacing w:val="-46"/>
                <w:sz w:val="21"/>
              </w:rPr>
              <w:t xml:space="preserve"> </w:t>
            </w:r>
            <w:r>
              <w:rPr>
                <w:sz w:val="21"/>
              </w:rPr>
              <w:t>based</w:t>
            </w:r>
          </w:p>
        </w:tc>
        <w:tc>
          <w:tcPr>
            <w:tcW w:w="1519" w:type="dxa"/>
            <w:shd w:val="clear" w:color="auto" w:fill="EBE8E4"/>
          </w:tcPr>
          <w:p w14:paraId="03671A3D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17A9ED57" w14:textId="77777777">
        <w:trPr>
          <w:trHeight w:val="1218"/>
        </w:trPr>
        <w:tc>
          <w:tcPr>
            <w:tcW w:w="1080" w:type="dxa"/>
          </w:tcPr>
          <w:p w14:paraId="5F746BC6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RPA</w:t>
            </w:r>
          </w:p>
        </w:tc>
        <w:tc>
          <w:tcPr>
            <w:tcW w:w="1620" w:type="dxa"/>
          </w:tcPr>
          <w:p w14:paraId="10577987" w14:textId="77777777" w:rsidR="0092695A" w:rsidRDefault="00000000">
            <w:pPr>
              <w:pStyle w:val="TableParagraph"/>
              <w:spacing w:before="32"/>
              <w:ind w:left="57"/>
              <w:rPr>
                <w:sz w:val="21"/>
              </w:rPr>
            </w:pPr>
            <w:r>
              <w:rPr>
                <w:sz w:val="21"/>
              </w:rPr>
              <w:t>ESRD</w:t>
            </w:r>
          </w:p>
          <w:p w14:paraId="06DDE76B" w14:textId="77777777" w:rsidR="0092695A" w:rsidRDefault="0092695A">
            <w:pPr>
              <w:pStyle w:val="TableParagraph"/>
              <w:spacing w:before="5"/>
              <w:rPr>
                <w:b/>
                <w:sz w:val="24"/>
              </w:rPr>
            </w:pPr>
          </w:p>
          <w:p w14:paraId="0A03B044" w14:textId="77777777" w:rsidR="0092695A" w:rsidRDefault="00000000">
            <w:pPr>
              <w:pStyle w:val="TableParagraph"/>
              <w:ind w:left="57"/>
              <w:rPr>
                <w:sz w:val="21"/>
              </w:rPr>
            </w:pPr>
            <w:r>
              <w:rPr>
                <w:sz w:val="21"/>
              </w:rPr>
              <w:t>Dialysis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Centers</w:t>
            </w:r>
          </w:p>
        </w:tc>
        <w:tc>
          <w:tcPr>
            <w:tcW w:w="1440" w:type="dxa"/>
          </w:tcPr>
          <w:p w14:paraId="4A8DE39D" w14:textId="77777777" w:rsidR="0092695A" w:rsidRDefault="00000000">
            <w:pPr>
              <w:pStyle w:val="TableParagraph"/>
              <w:spacing w:before="32"/>
              <w:ind w:left="57" w:right="125"/>
              <w:rPr>
                <w:sz w:val="21"/>
              </w:rPr>
            </w:pPr>
            <w:r>
              <w:rPr>
                <w:spacing w:val="-1"/>
                <w:sz w:val="21"/>
              </w:rPr>
              <w:t>Nephrologists;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PCPs</w:t>
            </w:r>
          </w:p>
        </w:tc>
        <w:tc>
          <w:tcPr>
            <w:tcW w:w="2791" w:type="dxa"/>
          </w:tcPr>
          <w:p w14:paraId="4061DFBE" w14:textId="77777777" w:rsidR="0092695A" w:rsidRDefault="00000000">
            <w:pPr>
              <w:pStyle w:val="TableParagraph"/>
              <w:numPr>
                <w:ilvl w:val="0"/>
                <w:numId w:val="328"/>
              </w:numPr>
              <w:tabs>
                <w:tab w:val="left" w:pos="274"/>
              </w:tabs>
              <w:spacing w:before="33"/>
            </w:pPr>
            <w:r>
              <w:t>Population-specific</w:t>
            </w:r>
          </w:p>
          <w:p w14:paraId="05D15079" w14:textId="77777777" w:rsidR="0092695A" w:rsidRDefault="00000000">
            <w:pPr>
              <w:pStyle w:val="TableParagraph"/>
              <w:numPr>
                <w:ilvl w:val="0"/>
                <w:numId w:val="328"/>
              </w:numPr>
              <w:tabs>
                <w:tab w:val="left" w:pos="274"/>
              </w:tabs>
              <w:spacing w:before="22"/>
            </w:pPr>
            <w:r>
              <w:t>Within</w:t>
            </w:r>
            <w:r>
              <w:rPr>
                <w:spacing w:val="-2"/>
              </w:rPr>
              <w:t xml:space="preserve"> </w:t>
            </w:r>
            <w:r>
              <w:t>condition</w:t>
            </w:r>
          </w:p>
          <w:p w14:paraId="4A08DA45" w14:textId="77777777" w:rsidR="0092695A" w:rsidRDefault="00000000">
            <w:pPr>
              <w:pStyle w:val="TableParagraph"/>
              <w:numPr>
                <w:ilvl w:val="0"/>
                <w:numId w:val="328"/>
              </w:numPr>
              <w:tabs>
                <w:tab w:val="left" w:pos="274"/>
              </w:tabs>
              <w:spacing w:before="17" w:line="242" w:lineRule="auto"/>
              <w:ind w:right="528" w:hanging="216"/>
            </w:pPr>
            <w:r>
              <w:t>Single specialty within</w:t>
            </w:r>
            <w:r>
              <w:rPr>
                <w:spacing w:val="-47"/>
              </w:rPr>
              <w:t xml:space="preserve"> </w:t>
            </w:r>
            <w:r>
              <w:t>episode</w:t>
            </w:r>
          </w:p>
        </w:tc>
        <w:tc>
          <w:tcPr>
            <w:tcW w:w="3149" w:type="dxa"/>
          </w:tcPr>
          <w:p w14:paraId="50AA5844" w14:textId="77777777" w:rsidR="0092695A" w:rsidRDefault="00000000">
            <w:pPr>
              <w:pStyle w:val="TableParagraph"/>
              <w:spacing w:before="32"/>
              <w:ind w:left="57" w:right="1094"/>
              <w:rPr>
                <w:sz w:val="21"/>
              </w:rPr>
            </w:pPr>
            <w:r>
              <w:rPr>
                <w:sz w:val="21"/>
              </w:rPr>
              <w:t>Hospital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admission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44"/>
                <w:sz w:val="21"/>
              </w:rPr>
              <w:t xml:space="preserve"> </w:t>
            </w:r>
            <w:r>
              <w:rPr>
                <w:sz w:val="21"/>
              </w:rPr>
              <w:t>readmission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z w:val="21"/>
              </w:rPr>
              <w:t>avoidance</w:t>
            </w:r>
          </w:p>
        </w:tc>
        <w:tc>
          <w:tcPr>
            <w:tcW w:w="1351" w:type="dxa"/>
          </w:tcPr>
          <w:p w14:paraId="32090252" w14:textId="77777777" w:rsidR="0092695A" w:rsidRDefault="00000000">
            <w:pPr>
              <w:pStyle w:val="TableParagraph"/>
              <w:spacing w:before="32"/>
              <w:ind w:left="57" w:right="530"/>
              <w:rPr>
                <w:sz w:val="21"/>
              </w:rPr>
            </w:pPr>
            <w:r>
              <w:rPr>
                <w:sz w:val="21"/>
              </w:rPr>
              <w:t>Episode-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based</w:t>
            </w:r>
          </w:p>
        </w:tc>
        <w:tc>
          <w:tcPr>
            <w:tcW w:w="1519" w:type="dxa"/>
          </w:tcPr>
          <w:p w14:paraId="1EAAC08F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24B2C913" w14:textId="77777777">
        <w:trPr>
          <w:trHeight w:val="306"/>
        </w:trPr>
        <w:tc>
          <w:tcPr>
            <w:tcW w:w="12950" w:type="dxa"/>
            <w:gridSpan w:val="7"/>
            <w:shd w:val="clear" w:color="auto" w:fill="C7DDEF"/>
          </w:tcPr>
          <w:p w14:paraId="6D02EFB4" w14:textId="77777777" w:rsidR="0092695A" w:rsidRDefault="00000000">
            <w:pPr>
              <w:pStyle w:val="TableParagraph"/>
              <w:spacing w:before="18"/>
              <w:ind w:left="57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Related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Acute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Event</w:t>
            </w:r>
          </w:p>
        </w:tc>
      </w:tr>
      <w:tr w:rsidR="0092695A" w14:paraId="4FD47B6E" w14:textId="77777777">
        <w:trPr>
          <w:trHeight w:val="2325"/>
        </w:trPr>
        <w:tc>
          <w:tcPr>
            <w:tcW w:w="1080" w:type="dxa"/>
            <w:shd w:val="clear" w:color="auto" w:fill="EBE8E4"/>
          </w:tcPr>
          <w:p w14:paraId="79D89AF7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ACEP</w:t>
            </w:r>
          </w:p>
        </w:tc>
        <w:tc>
          <w:tcPr>
            <w:tcW w:w="1620" w:type="dxa"/>
            <w:shd w:val="clear" w:color="auto" w:fill="EBE8E4"/>
          </w:tcPr>
          <w:p w14:paraId="05BDF75C" w14:textId="77777777" w:rsidR="0092695A" w:rsidRDefault="00000000">
            <w:pPr>
              <w:pStyle w:val="TableParagraph"/>
              <w:spacing w:before="32" w:line="518" w:lineRule="auto"/>
              <w:ind w:left="57" w:right="575"/>
              <w:rPr>
                <w:sz w:val="21"/>
              </w:rPr>
            </w:pPr>
            <w:r>
              <w:rPr>
                <w:sz w:val="21"/>
              </w:rPr>
              <w:t>ED services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ED</w:t>
            </w:r>
          </w:p>
        </w:tc>
        <w:tc>
          <w:tcPr>
            <w:tcW w:w="1440" w:type="dxa"/>
            <w:shd w:val="clear" w:color="auto" w:fill="EBE8E4"/>
          </w:tcPr>
          <w:p w14:paraId="63C74130" w14:textId="77777777" w:rsidR="0092695A" w:rsidRDefault="00000000">
            <w:pPr>
              <w:pStyle w:val="TableParagraph"/>
              <w:spacing w:before="32"/>
              <w:ind w:left="57" w:right="141"/>
              <w:rPr>
                <w:sz w:val="21"/>
              </w:rPr>
            </w:pPr>
            <w:r>
              <w:rPr>
                <w:sz w:val="21"/>
              </w:rPr>
              <w:t>ED physicians;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Part B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providers</w:t>
            </w:r>
          </w:p>
        </w:tc>
        <w:tc>
          <w:tcPr>
            <w:tcW w:w="2791" w:type="dxa"/>
            <w:shd w:val="clear" w:color="auto" w:fill="EBE8E4"/>
          </w:tcPr>
          <w:p w14:paraId="6E1CB430" w14:textId="77777777" w:rsidR="0092695A" w:rsidRDefault="00000000">
            <w:pPr>
              <w:pStyle w:val="TableParagraph"/>
              <w:numPr>
                <w:ilvl w:val="0"/>
                <w:numId w:val="327"/>
              </w:numPr>
              <w:tabs>
                <w:tab w:val="left" w:pos="274"/>
              </w:tabs>
              <w:spacing w:before="33"/>
            </w:pPr>
            <w:r>
              <w:t>Acute care</w:t>
            </w:r>
          </w:p>
          <w:p w14:paraId="5E3988E7" w14:textId="77777777" w:rsidR="0092695A" w:rsidRDefault="00000000">
            <w:pPr>
              <w:pStyle w:val="TableParagraph"/>
              <w:numPr>
                <w:ilvl w:val="0"/>
                <w:numId w:val="327"/>
              </w:numPr>
              <w:tabs>
                <w:tab w:val="left" w:pos="274"/>
              </w:tabs>
              <w:spacing w:before="19" w:line="242" w:lineRule="auto"/>
              <w:ind w:right="48" w:hanging="216"/>
            </w:pPr>
            <w:r>
              <w:t>Multidisciplinary care</w:t>
            </w:r>
            <w:r>
              <w:rPr>
                <w:spacing w:val="1"/>
              </w:rPr>
              <w:t xml:space="preserve"> </w:t>
            </w:r>
            <w:r>
              <w:t>around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2"/>
              </w:rPr>
              <w:t xml:space="preserve"> </w:t>
            </w:r>
            <w:r>
              <w:t>acute</w:t>
            </w:r>
            <w:r>
              <w:rPr>
                <w:spacing w:val="-1"/>
              </w:rPr>
              <w:t xml:space="preserve"> </w:t>
            </w:r>
            <w:r>
              <w:t>care event</w:t>
            </w:r>
          </w:p>
          <w:p w14:paraId="6045DC4F" w14:textId="77777777" w:rsidR="0092695A" w:rsidRDefault="00000000">
            <w:pPr>
              <w:pStyle w:val="TableParagraph"/>
              <w:numPr>
                <w:ilvl w:val="0"/>
                <w:numId w:val="327"/>
              </w:numPr>
              <w:tabs>
                <w:tab w:val="left" w:pos="274"/>
              </w:tabs>
              <w:spacing w:before="15"/>
              <w:ind w:right="224" w:hanging="216"/>
            </w:pPr>
            <w:r>
              <w:t>Follow patient through</w:t>
            </w:r>
            <w:r>
              <w:rPr>
                <w:spacing w:val="1"/>
              </w:rPr>
              <w:t xml:space="preserve"> </w:t>
            </w:r>
            <w:r>
              <w:t>episode beginning with</w:t>
            </w:r>
            <w:r>
              <w:rPr>
                <w:spacing w:val="1"/>
              </w:rPr>
              <w:t xml:space="preserve"> </w:t>
            </w:r>
            <w:r>
              <w:t>discharge</w:t>
            </w:r>
            <w:r>
              <w:rPr>
                <w:spacing w:val="-3"/>
              </w:rPr>
              <w:t xml:space="preserve"> </w:t>
            </w:r>
            <w:r>
              <w:t>through</w:t>
            </w:r>
            <w:r>
              <w:rPr>
                <w:spacing w:val="-7"/>
              </w:rPr>
              <w:t xml:space="preserve"> </w:t>
            </w:r>
            <w:r>
              <w:t>30-day</w:t>
            </w:r>
            <w:r>
              <w:rPr>
                <w:spacing w:val="-46"/>
              </w:rPr>
              <w:t xml:space="preserve"> </w:t>
            </w:r>
            <w:r>
              <w:t>period</w:t>
            </w:r>
          </w:p>
        </w:tc>
        <w:tc>
          <w:tcPr>
            <w:tcW w:w="3149" w:type="dxa"/>
            <w:shd w:val="clear" w:color="auto" w:fill="EBE8E4"/>
          </w:tcPr>
          <w:p w14:paraId="7321AD18" w14:textId="77777777" w:rsidR="0092695A" w:rsidRDefault="00000000">
            <w:pPr>
              <w:pStyle w:val="TableParagraph"/>
              <w:numPr>
                <w:ilvl w:val="0"/>
                <w:numId w:val="326"/>
              </w:numPr>
              <w:tabs>
                <w:tab w:val="left" w:pos="274"/>
              </w:tabs>
              <w:spacing w:before="33" w:line="242" w:lineRule="auto"/>
              <w:ind w:right="936" w:hanging="216"/>
            </w:pPr>
            <w:r>
              <w:t>Facilitate appropriate</w:t>
            </w:r>
            <w:r>
              <w:rPr>
                <w:spacing w:val="-47"/>
              </w:rPr>
              <w:t xml:space="preserve"> </w:t>
            </w:r>
            <w:r>
              <w:t>discharge</w:t>
            </w:r>
          </w:p>
          <w:p w14:paraId="6DFA6F39" w14:textId="77777777" w:rsidR="0092695A" w:rsidRDefault="00000000">
            <w:pPr>
              <w:pStyle w:val="TableParagraph"/>
              <w:numPr>
                <w:ilvl w:val="0"/>
                <w:numId w:val="326"/>
              </w:numPr>
              <w:tabs>
                <w:tab w:val="left" w:pos="274"/>
              </w:tabs>
              <w:spacing w:before="14" w:line="242" w:lineRule="auto"/>
              <w:ind w:right="281" w:hanging="216"/>
            </w:pPr>
            <w:r>
              <w:t>Inform patients of treatment</w:t>
            </w:r>
            <w:r>
              <w:rPr>
                <w:spacing w:val="-48"/>
              </w:rPr>
              <w:t xml:space="preserve"> </w:t>
            </w:r>
            <w:r>
              <w:t>options</w:t>
            </w:r>
          </w:p>
          <w:p w14:paraId="3B89C123" w14:textId="77777777" w:rsidR="0092695A" w:rsidRDefault="00000000">
            <w:pPr>
              <w:pStyle w:val="TableParagraph"/>
              <w:numPr>
                <w:ilvl w:val="0"/>
                <w:numId w:val="326"/>
              </w:numPr>
              <w:tabs>
                <w:tab w:val="left" w:pos="274"/>
              </w:tabs>
              <w:spacing w:before="15" w:line="242" w:lineRule="auto"/>
              <w:ind w:right="507" w:hanging="216"/>
            </w:pPr>
            <w:r>
              <w:t>Manage unscheduled care</w:t>
            </w:r>
            <w:r>
              <w:rPr>
                <w:spacing w:val="-47"/>
              </w:rPr>
              <w:t xml:space="preserve"> </w:t>
            </w:r>
            <w:r>
              <w:t>episodes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1"/>
              </w:rPr>
              <w:t xml:space="preserve"> </w:t>
            </w:r>
            <w:r>
              <w:t>protocol</w:t>
            </w:r>
          </w:p>
          <w:p w14:paraId="2EC3370E" w14:textId="77777777" w:rsidR="0092695A" w:rsidRDefault="00000000">
            <w:pPr>
              <w:pStyle w:val="TableParagraph"/>
              <w:numPr>
                <w:ilvl w:val="0"/>
                <w:numId w:val="326"/>
              </w:numPr>
              <w:tabs>
                <w:tab w:val="left" w:pos="274"/>
              </w:tabs>
              <w:spacing w:before="15" w:line="242" w:lineRule="auto"/>
              <w:ind w:right="214" w:hanging="216"/>
            </w:pPr>
            <w:r>
              <w:t>Arrange post-discharge home</w:t>
            </w:r>
            <w:r>
              <w:rPr>
                <w:spacing w:val="-47"/>
              </w:rPr>
              <w:t xml:space="preserve"> </w:t>
            </w:r>
            <w:r>
              <w:t>visit</w:t>
            </w:r>
          </w:p>
        </w:tc>
        <w:tc>
          <w:tcPr>
            <w:tcW w:w="1351" w:type="dxa"/>
            <w:shd w:val="clear" w:color="auto" w:fill="EBE8E4"/>
          </w:tcPr>
          <w:p w14:paraId="1223D7AD" w14:textId="77777777" w:rsidR="0092695A" w:rsidRDefault="00000000">
            <w:pPr>
              <w:pStyle w:val="TableParagraph"/>
              <w:spacing w:before="32" w:line="242" w:lineRule="auto"/>
              <w:ind w:left="57" w:right="530"/>
              <w:rPr>
                <w:sz w:val="21"/>
              </w:rPr>
            </w:pPr>
            <w:r>
              <w:rPr>
                <w:sz w:val="21"/>
              </w:rPr>
              <w:t>Episode-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based</w:t>
            </w:r>
          </w:p>
        </w:tc>
        <w:tc>
          <w:tcPr>
            <w:tcW w:w="1519" w:type="dxa"/>
            <w:shd w:val="clear" w:color="auto" w:fill="EBE8E4"/>
          </w:tcPr>
          <w:p w14:paraId="0415B52F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2A326661" w14:textId="77777777">
        <w:trPr>
          <w:trHeight w:val="1453"/>
        </w:trPr>
        <w:tc>
          <w:tcPr>
            <w:tcW w:w="1080" w:type="dxa"/>
          </w:tcPr>
          <w:p w14:paraId="258FFD02" w14:textId="77777777" w:rsidR="0092695A" w:rsidRDefault="00000000">
            <w:pPr>
              <w:pStyle w:val="TableParagraph"/>
              <w:spacing w:before="32"/>
              <w:ind w:left="57" w:right="398"/>
              <w:rPr>
                <w:b/>
                <w:sz w:val="21"/>
              </w:rPr>
            </w:pPr>
            <w:r>
              <w:rPr>
                <w:b/>
                <w:sz w:val="21"/>
              </w:rPr>
              <w:t>Mount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Sinai</w:t>
            </w:r>
          </w:p>
        </w:tc>
        <w:tc>
          <w:tcPr>
            <w:tcW w:w="1620" w:type="dxa"/>
          </w:tcPr>
          <w:p w14:paraId="1FEA0B99" w14:textId="77777777" w:rsidR="0092695A" w:rsidRDefault="00000000">
            <w:pPr>
              <w:pStyle w:val="TableParagraph"/>
              <w:spacing w:before="32" w:line="259" w:lineRule="auto"/>
              <w:ind w:left="57" w:right="394"/>
              <w:rPr>
                <w:sz w:val="21"/>
              </w:rPr>
            </w:pPr>
            <w:r>
              <w:rPr>
                <w:sz w:val="21"/>
              </w:rPr>
              <w:t>Home health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Patient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home</w:t>
            </w:r>
          </w:p>
        </w:tc>
        <w:tc>
          <w:tcPr>
            <w:tcW w:w="1440" w:type="dxa"/>
          </w:tcPr>
          <w:p w14:paraId="70CBA633" w14:textId="77777777" w:rsidR="0092695A" w:rsidRDefault="00000000">
            <w:pPr>
              <w:pStyle w:val="TableParagraph"/>
              <w:spacing w:before="32"/>
              <w:ind w:left="57" w:right="433"/>
              <w:rPr>
                <w:sz w:val="21"/>
              </w:rPr>
            </w:pPr>
            <w:r>
              <w:rPr>
                <w:spacing w:val="-1"/>
                <w:sz w:val="21"/>
              </w:rPr>
              <w:t>Physicians;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Hospital at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Home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providers</w:t>
            </w:r>
          </w:p>
        </w:tc>
        <w:tc>
          <w:tcPr>
            <w:tcW w:w="2791" w:type="dxa"/>
          </w:tcPr>
          <w:p w14:paraId="4FB3E684" w14:textId="77777777" w:rsidR="0092695A" w:rsidRDefault="00000000">
            <w:pPr>
              <w:pStyle w:val="TableParagraph"/>
              <w:numPr>
                <w:ilvl w:val="0"/>
                <w:numId w:val="325"/>
              </w:numPr>
              <w:tabs>
                <w:tab w:val="left" w:pos="274"/>
              </w:tabs>
              <w:spacing w:before="33"/>
            </w:pPr>
            <w:r>
              <w:t>Acute care</w:t>
            </w:r>
          </w:p>
          <w:p w14:paraId="439F36B0" w14:textId="77777777" w:rsidR="0092695A" w:rsidRDefault="00000000">
            <w:pPr>
              <w:pStyle w:val="TableParagraph"/>
              <w:numPr>
                <w:ilvl w:val="0"/>
                <w:numId w:val="325"/>
              </w:numPr>
              <w:tabs>
                <w:tab w:val="left" w:pos="274"/>
              </w:tabs>
              <w:spacing w:before="17"/>
              <w:ind w:right="319" w:hanging="216"/>
            </w:pPr>
            <w:r>
              <w:t>Multidisciplinary care</w:t>
            </w:r>
            <w:r>
              <w:rPr>
                <w:spacing w:val="1"/>
              </w:rPr>
              <w:t xml:space="preserve"> </w:t>
            </w:r>
            <w:r>
              <w:t>around an acute care</w:t>
            </w:r>
            <w:r>
              <w:rPr>
                <w:spacing w:val="1"/>
              </w:rPr>
              <w:t xml:space="preserve"> </w:t>
            </w:r>
            <w:r>
              <w:t>event; manage episode</w:t>
            </w:r>
            <w:r>
              <w:rPr>
                <w:spacing w:val="1"/>
              </w:rPr>
              <w:t xml:space="preserve"> </w:t>
            </w:r>
            <w:r>
              <w:t>around</w:t>
            </w:r>
            <w:r>
              <w:rPr>
                <w:spacing w:val="-2"/>
              </w:rPr>
              <w:t xml:space="preserve"> </w:t>
            </w:r>
            <w:r>
              <w:t>acute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event</w:t>
            </w:r>
          </w:p>
        </w:tc>
        <w:tc>
          <w:tcPr>
            <w:tcW w:w="3149" w:type="dxa"/>
          </w:tcPr>
          <w:p w14:paraId="4E01C485" w14:textId="77777777" w:rsidR="0092695A" w:rsidRDefault="00000000">
            <w:pPr>
              <w:pStyle w:val="TableParagraph"/>
              <w:spacing w:before="32"/>
              <w:ind w:left="57" w:right="242"/>
              <w:rPr>
                <w:sz w:val="21"/>
              </w:rPr>
            </w:pPr>
            <w:r>
              <w:rPr>
                <w:sz w:val="21"/>
              </w:rPr>
              <w:t>Improve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quality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reduce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costs</w:t>
            </w:r>
            <w:r>
              <w:rPr>
                <w:spacing w:val="-44"/>
                <w:sz w:val="21"/>
              </w:rPr>
              <w:t xml:space="preserve"> </w:t>
            </w:r>
            <w:r>
              <w:rPr>
                <w:sz w:val="21"/>
              </w:rPr>
              <w:t>by reducing complications and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readmissions</w:t>
            </w:r>
          </w:p>
        </w:tc>
        <w:tc>
          <w:tcPr>
            <w:tcW w:w="1351" w:type="dxa"/>
          </w:tcPr>
          <w:p w14:paraId="34DD0034" w14:textId="77777777" w:rsidR="0092695A" w:rsidRDefault="00000000">
            <w:pPr>
              <w:pStyle w:val="TableParagraph"/>
              <w:spacing w:before="32"/>
              <w:ind w:left="57" w:right="436"/>
              <w:rPr>
                <w:sz w:val="21"/>
              </w:rPr>
            </w:pPr>
            <w:r>
              <w:rPr>
                <w:sz w:val="21"/>
              </w:rPr>
              <w:t>Capitated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PBPM</w:t>
            </w:r>
          </w:p>
        </w:tc>
        <w:tc>
          <w:tcPr>
            <w:tcW w:w="1519" w:type="dxa"/>
          </w:tcPr>
          <w:p w14:paraId="1D5D9539" w14:textId="77777777" w:rsidR="0092695A" w:rsidRDefault="00000000">
            <w:pPr>
              <w:pStyle w:val="TableParagraph"/>
              <w:spacing w:before="32"/>
              <w:ind w:left="57" w:right="183"/>
            </w:pPr>
            <w:r>
              <w:t>Meets and</w:t>
            </w:r>
            <w:r>
              <w:rPr>
                <w:spacing w:val="1"/>
              </w:rPr>
              <w:t xml:space="preserve"> </w:t>
            </w:r>
            <w:r>
              <w:t>Deserves</w:t>
            </w:r>
            <w:r>
              <w:rPr>
                <w:spacing w:val="1"/>
              </w:rPr>
              <w:t xml:space="preserve"> </w:t>
            </w:r>
            <w:r>
              <w:t>Priority</w:t>
            </w:r>
            <w:r>
              <w:rPr>
                <w:spacing w:val="1"/>
              </w:rPr>
              <w:t xml:space="preserve"> </w:t>
            </w:r>
            <w:r>
              <w:t>Consideration</w:t>
            </w:r>
          </w:p>
        </w:tc>
      </w:tr>
    </w:tbl>
    <w:p w14:paraId="6A8E5354" w14:textId="77777777" w:rsidR="0092695A" w:rsidRDefault="0092695A">
      <w:pPr>
        <w:sectPr w:rsidR="0092695A">
          <w:pgSz w:w="15840" w:h="12240" w:orient="landscape"/>
          <w:pgMar w:top="1140" w:right="1340" w:bottom="860" w:left="1320" w:header="0" w:footer="668" w:gutter="0"/>
          <w:cols w:space="720"/>
        </w:sectPr>
      </w:pPr>
    </w:p>
    <w:p w14:paraId="711FB147" w14:textId="77777777" w:rsidR="0092695A" w:rsidRDefault="0092695A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0"/>
        <w:gridCol w:w="1620"/>
        <w:gridCol w:w="1440"/>
        <w:gridCol w:w="2791"/>
        <w:gridCol w:w="3149"/>
        <w:gridCol w:w="1351"/>
        <w:gridCol w:w="1519"/>
      </w:tblGrid>
      <w:tr w:rsidR="0092695A" w14:paraId="4BCF52B4" w14:textId="77777777">
        <w:trPr>
          <w:trHeight w:val="599"/>
        </w:trPr>
        <w:tc>
          <w:tcPr>
            <w:tcW w:w="1080" w:type="dxa"/>
            <w:shd w:val="clear" w:color="auto" w:fill="9CC2E6"/>
          </w:tcPr>
          <w:p w14:paraId="67E0E2FB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Submitter</w:t>
            </w:r>
          </w:p>
        </w:tc>
        <w:tc>
          <w:tcPr>
            <w:tcW w:w="1620" w:type="dxa"/>
            <w:shd w:val="clear" w:color="auto" w:fill="9CC2E6"/>
          </w:tcPr>
          <w:p w14:paraId="3970B07E" w14:textId="77777777" w:rsidR="0092695A" w:rsidRDefault="00000000">
            <w:pPr>
              <w:pStyle w:val="TableParagraph"/>
              <w:spacing w:before="32"/>
              <w:ind w:left="57" w:right="370"/>
              <w:rPr>
                <w:b/>
                <w:sz w:val="21"/>
              </w:rPr>
            </w:pPr>
            <w:r>
              <w:rPr>
                <w:b/>
                <w:sz w:val="21"/>
              </w:rPr>
              <w:t>Clinical Focus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and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332FAE89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Provider</w:t>
            </w:r>
            <w:r>
              <w:rPr>
                <w:b/>
                <w:spacing w:val="-10"/>
                <w:sz w:val="21"/>
              </w:rPr>
              <w:t xml:space="preserve"> </w:t>
            </w:r>
            <w:r>
              <w:rPr>
                <w:b/>
                <w:sz w:val="21"/>
              </w:rPr>
              <w:t>Type</w:t>
            </w:r>
          </w:p>
        </w:tc>
        <w:tc>
          <w:tcPr>
            <w:tcW w:w="2791" w:type="dxa"/>
            <w:shd w:val="clear" w:color="auto" w:fill="9CC2E6"/>
          </w:tcPr>
          <w:p w14:paraId="474792AA" w14:textId="77777777" w:rsidR="0092695A" w:rsidRDefault="00000000">
            <w:pPr>
              <w:pStyle w:val="TableParagraph"/>
              <w:spacing w:before="19" w:line="270" w:lineRule="atLeast"/>
              <w:ind w:left="57" w:right="1153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Context</w:t>
            </w:r>
          </w:p>
        </w:tc>
        <w:tc>
          <w:tcPr>
            <w:tcW w:w="3149" w:type="dxa"/>
            <w:shd w:val="clear" w:color="auto" w:fill="9CC2E6"/>
          </w:tcPr>
          <w:p w14:paraId="1FD255E2" w14:textId="77777777" w:rsidR="0092695A" w:rsidRDefault="00000000">
            <w:pPr>
              <w:pStyle w:val="TableParagraph"/>
              <w:spacing w:before="19" w:line="270" w:lineRule="atLeast"/>
              <w:ind w:left="57" w:right="1511"/>
              <w:rPr>
                <w:b/>
                <w:sz w:val="21"/>
              </w:rPr>
            </w:pPr>
            <w:r>
              <w:rPr>
                <w:b/>
                <w:spacing w:val="-2"/>
                <w:sz w:val="21"/>
              </w:rPr>
              <w:t>Care Coordination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Objectives</w:t>
            </w:r>
          </w:p>
        </w:tc>
        <w:tc>
          <w:tcPr>
            <w:tcW w:w="1351" w:type="dxa"/>
            <w:shd w:val="clear" w:color="auto" w:fill="9CC2E6"/>
          </w:tcPr>
          <w:p w14:paraId="63357593" w14:textId="77777777" w:rsidR="0092695A" w:rsidRDefault="00000000">
            <w:pPr>
              <w:pStyle w:val="TableParagraph"/>
              <w:spacing w:before="19" w:line="270" w:lineRule="atLeast"/>
              <w:ind w:left="57" w:right="269"/>
              <w:rPr>
                <w:b/>
                <w:sz w:val="21"/>
              </w:rPr>
            </w:pPr>
            <w:r>
              <w:rPr>
                <w:b/>
                <w:sz w:val="21"/>
              </w:rPr>
              <w:t>Payment</w:t>
            </w:r>
            <w:r>
              <w:rPr>
                <w:b/>
                <w:spacing w:val="1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Mechanism</w:t>
            </w:r>
          </w:p>
        </w:tc>
        <w:tc>
          <w:tcPr>
            <w:tcW w:w="1519" w:type="dxa"/>
            <w:shd w:val="clear" w:color="auto" w:fill="9CC2E6"/>
          </w:tcPr>
          <w:p w14:paraId="14EC6444" w14:textId="77777777" w:rsidR="0092695A" w:rsidRDefault="00000000">
            <w:pPr>
              <w:pStyle w:val="TableParagraph"/>
              <w:spacing w:before="19" w:line="270" w:lineRule="atLeast"/>
              <w:ind w:left="57" w:right="542"/>
              <w:rPr>
                <w:b/>
                <w:sz w:val="21"/>
              </w:rPr>
            </w:pPr>
            <w:r>
              <w:rPr>
                <w:b/>
                <w:spacing w:val="-3"/>
                <w:sz w:val="21"/>
              </w:rPr>
              <w:t xml:space="preserve">Criterion </w:t>
            </w:r>
            <w:r>
              <w:rPr>
                <w:b/>
                <w:spacing w:val="-2"/>
                <w:sz w:val="21"/>
              </w:rPr>
              <w:t>7</w:t>
            </w:r>
            <w:r>
              <w:rPr>
                <w:b/>
                <w:spacing w:val="-45"/>
                <w:sz w:val="21"/>
              </w:rPr>
              <w:t xml:space="preserve"> </w:t>
            </w:r>
            <w:r>
              <w:rPr>
                <w:b/>
                <w:sz w:val="21"/>
              </w:rPr>
              <w:t>Rating</w:t>
            </w:r>
          </w:p>
        </w:tc>
      </w:tr>
      <w:tr w:rsidR="0092695A" w14:paraId="113E56C3" w14:textId="77777777">
        <w:trPr>
          <w:trHeight w:val="1864"/>
        </w:trPr>
        <w:tc>
          <w:tcPr>
            <w:tcW w:w="1080" w:type="dxa"/>
            <w:shd w:val="clear" w:color="auto" w:fill="EBE8E4"/>
          </w:tcPr>
          <w:p w14:paraId="6BA4A099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PRC</w:t>
            </w:r>
          </w:p>
        </w:tc>
        <w:tc>
          <w:tcPr>
            <w:tcW w:w="1620" w:type="dxa"/>
            <w:shd w:val="clear" w:color="auto" w:fill="EBE8E4"/>
          </w:tcPr>
          <w:p w14:paraId="25B20C4A" w14:textId="77777777" w:rsidR="0092695A" w:rsidRDefault="00000000">
            <w:pPr>
              <w:pStyle w:val="TableParagraph"/>
              <w:spacing w:before="32" w:line="242" w:lineRule="auto"/>
              <w:ind w:left="57" w:right="29"/>
              <w:rPr>
                <w:sz w:val="21"/>
              </w:rPr>
            </w:pPr>
            <w:r>
              <w:rPr>
                <w:sz w:val="21"/>
              </w:rPr>
              <w:t>Inpatient services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in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home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setting</w:t>
            </w:r>
          </w:p>
          <w:p w14:paraId="3A8E2C5A" w14:textId="77777777" w:rsidR="0092695A" w:rsidRDefault="0092695A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7B485EBF" w14:textId="77777777" w:rsidR="0092695A" w:rsidRDefault="00000000">
            <w:pPr>
              <w:pStyle w:val="TableParagraph"/>
              <w:ind w:left="57"/>
              <w:rPr>
                <w:sz w:val="21"/>
              </w:rPr>
            </w:pPr>
            <w:r>
              <w:rPr>
                <w:sz w:val="21"/>
              </w:rPr>
              <w:t>Patient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home</w:t>
            </w:r>
          </w:p>
        </w:tc>
        <w:tc>
          <w:tcPr>
            <w:tcW w:w="1440" w:type="dxa"/>
            <w:shd w:val="clear" w:color="auto" w:fill="EBE8E4"/>
          </w:tcPr>
          <w:p w14:paraId="2267AE5D" w14:textId="77777777" w:rsidR="0092695A" w:rsidRDefault="00000000">
            <w:pPr>
              <w:pStyle w:val="TableParagraph"/>
              <w:spacing w:before="32"/>
              <w:ind w:left="57" w:right="193"/>
              <w:rPr>
                <w:sz w:val="21"/>
              </w:rPr>
            </w:pPr>
            <w:r>
              <w:rPr>
                <w:sz w:val="21"/>
              </w:rPr>
              <w:t>Admitting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physicians;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recovery care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coordinator;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others</w:t>
            </w:r>
          </w:p>
        </w:tc>
        <w:tc>
          <w:tcPr>
            <w:tcW w:w="2791" w:type="dxa"/>
            <w:shd w:val="clear" w:color="auto" w:fill="EBE8E4"/>
          </w:tcPr>
          <w:p w14:paraId="7E98EBB1" w14:textId="77777777" w:rsidR="0092695A" w:rsidRDefault="00000000">
            <w:pPr>
              <w:pStyle w:val="TableParagraph"/>
              <w:numPr>
                <w:ilvl w:val="0"/>
                <w:numId w:val="324"/>
              </w:numPr>
              <w:tabs>
                <w:tab w:val="left" w:pos="274"/>
              </w:tabs>
              <w:spacing w:before="33"/>
            </w:pPr>
            <w:r>
              <w:t>Acute care</w:t>
            </w:r>
          </w:p>
          <w:p w14:paraId="4B96D132" w14:textId="77777777" w:rsidR="0092695A" w:rsidRDefault="00000000">
            <w:pPr>
              <w:pStyle w:val="TableParagraph"/>
              <w:numPr>
                <w:ilvl w:val="0"/>
                <w:numId w:val="324"/>
              </w:numPr>
              <w:tabs>
                <w:tab w:val="left" w:pos="274"/>
              </w:tabs>
              <w:spacing w:before="19"/>
              <w:ind w:right="288" w:hanging="216"/>
            </w:pPr>
            <w:r>
              <w:t>Multidisciplinary care</w:t>
            </w:r>
            <w:r>
              <w:rPr>
                <w:spacing w:val="1"/>
              </w:rPr>
              <w:t xml:space="preserve"> </w:t>
            </w:r>
            <w:r>
              <w:t>around an acute care</w:t>
            </w:r>
            <w:r>
              <w:rPr>
                <w:spacing w:val="1"/>
              </w:rPr>
              <w:t xml:space="preserve"> </w:t>
            </w:r>
            <w:r>
              <w:t>event; management</w:t>
            </w:r>
            <w:r>
              <w:rPr>
                <w:spacing w:val="1"/>
              </w:rPr>
              <w:t xml:space="preserve"> </w:t>
            </w:r>
            <w:r>
              <w:t>around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acute</w:t>
            </w:r>
            <w:r>
              <w:rPr>
                <w:spacing w:val="-1"/>
              </w:rPr>
              <w:t xml:space="preserve"> </w:t>
            </w:r>
            <w:r>
              <w:t>episode</w:t>
            </w:r>
          </w:p>
        </w:tc>
        <w:tc>
          <w:tcPr>
            <w:tcW w:w="3149" w:type="dxa"/>
            <w:shd w:val="clear" w:color="auto" w:fill="EBE8E4"/>
          </w:tcPr>
          <w:p w14:paraId="73E45A94" w14:textId="77777777" w:rsidR="0092695A" w:rsidRDefault="00000000">
            <w:pPr>
              <w:pStyle w:val="TableParagraph"/>
              <w:spacing w:before="32"/>
              <w:ind w:left="57" w:right="64"/>
              <w:rPr>
                <w:sz w:val="21"/>
              </w:rPr>
            </w:pPr>
            <w:r>
              <w:rPr>
                <w:sz w:val="21"/>
              </w:rPr>
              <w:t>Improve health care quality by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providing hospital-level care in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patient’s home, while changing the</w:t>
            </w:r>
            <w:r>
              <w:rPr>
                <w:spacing w:val="-46"/>
                <w:sz w:val="21"/>
              </w:rPr>
              <w:t xml:space="preserve"> </w:t>
            </w:r>
            <w:r>
              <w:rPr>
                <w:sz w:val="21"/>
              </w:rPr>
              <w:t>reimbursement for participating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physicians by making them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accountable for quality and cost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throughout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a 30-day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episode</w:t>
            </w:r>
          </w:p>
        </w:tc>
        <w:tc>
          <w:tcPr>
            <w:tcW w:w="1351" w:type="dxa"/>
            <w:shd w:val="clear" w:color="auto" w:fill="EBE8E4"/>
          </w:tcPr>
          <w:p w14:paraId="1A73E3CB" w14:textId="77777777" w:rsidR="0092695A" w:rsidRDefault="00000000">
            <w:pPr>
              <w:pStyle w:val="TableParagraph"/>
              <w:spacing w:before="32"/>
              <w:ind w:left="57" w:right="544"/>
              <w:jc w:val="both"/>
              <w:rPr>
                <w:sz w:val="21"/>
              </w:rPr>
            </w:pPr>
            <w:r>
              <w:rPr>
                <w:sz w:val="21"/>
              </w:rPr>
              <w:t>Bundled</w:t>
            </w:r>
            <w:r>
              <w:rPr>
                <w:spacing w:val="-46"/>
                <w:sz w:val="21"/>
              </w:rPr>
              <w:t xml:space="preserve"> </w:t>
            </w:r>
            <w:r>
              <w:rPr>
                <w:sz w:val="21"/>
              </w:rPr>
              <w:t>episode-</w:t>
            </w:r>
            <w:r>
              <w:rPr>
                <w:spacing w:val="-46"/>
                <w:sz w:val="21"/>
              </w:rPr>
              <w:t xml:space="preserve"> </w:t>
            </w:r>
            <w:r>
              <w:rPr>
                <w:sz w:val="21"/>
              </w:rPr>
              <w:t>based</w:t>
            </w:r>
          </w:p>
        </w:tc>
        <w:tc>
          <w:tcPr>
            <w:tcW w:w="1519" w:type="dxa"/>
            <w:shd w:val="clear" w:color="auto" w:fill="EBE8E4"/>
          </w:tcPr>
          <w:p w14:paraId="6AF69851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63D34883" w14:textId="77777777">
        <w:trPr>
          <w:trHeight w:val="1605"/>
        </w:trPr>
        <w:tc>
          <w:tcPr>
            <w:tcW w:w="1080" w:type="dxa"/>
          </w:tcPr>
          <w:p w14:paraId="1F9329B8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UChicago</w:t>
            </w:r>
          </w:p>
        </w:tc>
        <w:tc>
          <w:tcPr>
            <w:tcW w:w="1620" w:type="dxa"/>
          </w:tcPr>
          <w:p w14:paraId="6BB43821" w14:textId="77777777" w:rsidR="0092695A" w:rsidRDefault="00000000">
            <w:pPr>
              <w:pStyle w:val="TableParagraph"/>
              <w:spacing w:before="32"/>
              <w:ind w:left="57" w:right="506"/>
              <w:rPr>
                <w:sz w:val="21"/>
              </w:rPr>
            </w:pPr>
            <w:r>
              <w:rPr>
                <w:sz w:val="21"/>
              </w:rPr>
              <w:t>Frequently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hospitalized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patients</w:t>
            </w:r>
          </w:p>
          <w:p w14:paraId="7BDA4458" w14:textId="77777777" w:rsidR="0092695A" w:rsidRDefault="0092695A">
            <w:pPr>
              <w:pStyle w:val="TableParagraph"/>
              <w:spacing w:before="4"/>
              <w:rPr>
                <w:b/>
                <w:sz w:val="24"/>
              </w:rPr>
            </w:pPr>
          </w:p>
          <w:p w14:paraId="7F7CD5A2" w14:textId="77777777" w:rsidR="0092695A" w:rsidRDefault="00000000">
            <w:pPr>
              <w:pStyle w:val="TableParagraph"/>
              <w:ind w:left="57"/>
              <w:rPr>
                <w:sz w:val="21"/>
              </w:rPr>
            </w:pPr>
            <w:r>
              <w:rPr>
                <w:sz w:val="21"/>
              </w:rPr>
              <w:t>Patient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home</w:t>
            </w:r>
          </w:p>
        </w:tc>
        <w:tc>
          <w:tcPr>
            <w:tcW w:w="1440" w:type="dxa"/>
          </w:tcPr>
          <w:p w14:paraId="731C96D1" w14:textId="77777777" w:rsidR="0092695A" w:rsidRDefault="00000000">
            <w:pPr>
              <w:pStyle w:val="TableParagraph"/>
              <w:spacing w:before="32"/>
              <w:ind w:left="57" w:right="206"/>
              <w:rPr>
                <w:sz w:val="21"/>
              </w:rPr>
            </w:pPr>
            <w:r>
              <w:rPr>
                <w:sz w:val="21"/>
              </w:rPr>
              <w:t>Inpatient and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outpatient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providers</w:t>
            </w:r>
          </w:p>
        </w:tc>
        <w:tc>
          <w:tcPr>
            <w:tcW w:w="2791" w:type="dxa"/>
          </w:tcPr>
          <w:p w14:paraId="2AD2D094" w14:textId="77777777" w:rsidR="0092695A" w:rsidRDefault="00000000">
            <w:pPr>
              <w:pStyle w:val="TableParagraph"/>
              <w:numPr>
                <w:ilvl w:val="0"/>
                <w:numId w:val="323"/>
              </w:numPr>
              <w:tabs>
                <w:tab w:val="left" w:pos="274"/>
              </w:tabs>
              <w:spacing w:before="33"/>
              <w:jc w:val="both"/>
            </w:pPr>
            <w:r>
              <w:t>Acute care</w:t>
            </w:r>
          </w:p>
          <w:p w14:paraId="749892F5" w14:textId="77777777" w:rsidR="0092695A" w:rsidRDefault="00000000">
            <w:pPr>
              <w:pStyle w:val="TableParagraph"/>
              <w:numPr>
                <w:ilvl w:val="0"/>
                <w:numId w:val="323"/>
              </w:numPr>
              <w:tabs>
                <w:tab w:val="left" w:pos="274"/>
              </w:tabs>
              <w:spacing w:before="17" w:line="242" w:lineRule="auto"/>
              <w:ind w:right="61"/>
              <w:jc w:val="both"/>
            </w:pPr>
            <w:r>
              <w:t>Multispecialty care around</w:t>
            </w:r>
            <w:r>
              <w:rPr>
                <w:spacing w:val="1"/>
              </w:rPr>
              <w:t xml:space="preserve"> </w:t>
            </w:r>
            <w:r>
              <w:t>an acute care event, during</w:t>
            </w:r>
            <w:r>
              <w:rPr>
                <w:spacing w:val="-47"/>
              </w:rPr>
              <w:t xml:space="preserve"> </w:t>
            </w:r>
            <w:r>
              <w:t>episode</w:t>
            </w:r>
          </w:p>
        </w:tc>
        <w:tc>
          <w:tcPr>
            <w:tcW w:w="3149" w:type="dxa"/>
          </w:tcPr>
          <w:p w14:paraId="1C4AAF00" w14:textId="77777777" w:rsidR="0092695A" w:rsidRDefault="00000000">
            <w:pPr>
              <w:pStyle w:val="TableParagraph"/>
              <w:spacing w:before="32"/>
              <w:ind w:left="57" w:right="28"/>
              <w:rPr>
                <w:sz w:val="21"/>
              </w:rPr>
            </w:pPr>
            <w:r>
              <w:rPr>
                <w:sz w:val="21"/>
              </w:rPr>
              <w:t>Promoting continuity between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traditional inpatient and outpatient</w:t>
            </w:r>
            <w:r>
              <w:rPr>
                <w:spacing w:val="-46"/>
                <w:sz w:val="21"/>
              </w:rPr>
              <w:t xml:space="preserve"> </w:t>
            </w:r>
            <w:r>
              <w:rPr>
                <w:sz w:val="21"/>
              </w:rPr>
              <w:t>settings by encouraging physicians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to see their patients both in the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home and rehabilitation settings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when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appropriate</w:t>
            </w:r>
          </w:p>
        </w:tc>
        <w:tc>
          <w:tcPr>
            <w:tcW w:w="1351" w:type="dxa"/>
          </w:tcPr>
          <w:p w14:paraId="78285F59" w14:textId="77777777" w:rsidR="0092695A" w:rsidRDefault="00000000">
            <w:pPr>
              <w:pStyle w:val="TableParagraph"/>
              <w:spacing w:before="33"/>
              <w:ind w:left="57"/>
              <w:rPr>
                <w:sz w:val="21"/>
              </w:rPr>
            </w:pPr>
            <w:r>
              <w:rPr>
                <w:sz w:val="21"/>
              </w:rPr>
              <w:t>Add-on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PBPM</w:t>
            </w:r>
          </w:p>
        </w:tc>
        <w:tc>
          <w:tcPr>
            <w:tcW w:w="1519" w:type="dxa"/>
          </w:tcPr>
          <w:p w14:paraId="3FDEDD0E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  <w:tr w:rsidR="0092695A" w14:paraId="3A6ACF3D" w14:textId="77777777">
        <w:trPr>
          <w:trHeight w:val="2022"/>
        </w:trPr>
        <w:tc>
          <w:tcPr>
            <w:tcW w:w="1080" w:type="dxa"/>
            <w:shd w:val="clear" w:color="auto" w:fill="EBE8E4"/>
          </w:tcPr>
          <w:p w14:paraId="3B91AF0B" w14:textId="77777777" w:rsidR="0092695A" w:rsidRDefault="00000000">
            <w:pPr>
              <w:pStyle w:val="TableParagraph"/>
              <w:spacing w:before="32"/>
              <w:ind w:left="57"/>
              <w:rPr>
                <w:b/>
                <w:sz w:val="21"/>
              </w:rPr>
            </w:pPr>
            <w:r>
              <w:rPr>
                <w:b/>
                <w:sz w:val="21"/>
              </w:rPr>
              <w:t>UNMHSC</w:t>
            </w:r>
          </w:p>
        </w:tc>
        <w:tc>
          <w:tcPr>
            <w:tcW w:w="1620" w:type="dxa"/>
            <w:shd w:val="clear" w:color="auto" w:fill="EBE8E4"/>
          </w:tcPr>
          <w:p w14:paraId="5EF51096" w14:textId="77777777" w:rsidR="0092695A" w:rsidRDefault="00000000">
            <w:pPr>
              <w:pStyle w:val="TableParagraph"/>
              <w:spacing w:before="32"/>
              <w:ind w:left="57" w:right="245"/>
              <w:rPr>
                <w:sz w:val="21"/>
              </w:rPr>
            </w:pPr>
            <w:r>
              <w:rPr>
                <w:sz w:val="21"/>
              </w:rPr>
              <w:t>Cerebral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emergent</w:t>
            </w:r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care</w:t>
            </w:r>
          </w:p>
          <w:p w14:paraId="7A8A314A" w14:textId="77777777" w:rsidR="0092695A" w:rsidRDefault="0092695A">
            <w:pPr>
              <w:pStyle w:val="TableParagraph"/>
              <w:spacing w:before="1"/>
              <w:rPr>
                <w:b/>
                <w:sz w:val="24"/>
              </w:rPr>
            </w:pPr>
          </w:p>
          <w:p w14:paraId="2291EC2E" w14:textId="77777777" w:rsidR="0092695A" w:rsidRDefault="00000000">
            <w:pPr>
              <w:pStyle w:val="TableParagraph"/>
              <w:spacing w:line="242" w:lineRule="auto"/>
              <w:ind w:left="57"/>
              <w:rPr>
                <w:sz w:val="21"/>
              </w:rPr>
            </w:pPr>
            <w:r>
              <w:rPr>
                <w:sz w:val="21"/>
              </w:rPr>
              <w:t>Inpatient;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pacing w:val="-1"/>
                <w:sz w:val="21"/>
              </w:rPr>
              <w:t>outpatient;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ED</w:t>
            </w:r>
          </w:p>
        </w:tc>
        <w:tc>
          <w:tcPr>
            <w:tcW w:w="1440" w:type="dxa"/>
            <w:shd w:val="clear" w:color="auto" w:fill="EBE8E4"/>
          </w:tcPr>
          <w:p w14:paraId="531E63C5" w14:textId="77777777" w:rsidR="0092695A" w:rsidRDefault="00000000">
            <w:pPr>
              <w:pStyle w:val="TableParagraph"/>
              <w:spacing w:before="32"/>
              <w:ind w:left="57" w:right="86"/>
              <w:rPr>
                <w:sz w:val="21"/>
              </w:rPr>
            </w:pPr>
            <w:r>
              <w:rPr>
                <w:sz w:val="21"/>
              </w:rPr>
              <w:t>Neurologists/n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eurosurgeons;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providers in</w:t>
            </w:r>
            <w:r>
              <w:rPr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rural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systems</w:t>
            </w:r>
          </w:p>
        </w:tc>
        <w:tc>
          <w:tcPr>
            <w:tcW w:w="2791" w:type="dxa"/>
            <w:shd w:val="clear" w:color="auto" w:fill="EBE8E4"/>
          </w:tcPr>
          <w:p w14:paraId="4FE66C35" w14:textId="77777777" w:rsidR="0092695A" w:rsidRDefault="00000000">
            <w:pPr>
              <w:pStyle w:val="TableParagraph"/>
              <w:numPr>
                <w:ilvl w:val="0"/>
                <w:numId w:val="322"/>
              </w:numPr>
              <w:tabs>
                <w:tab w:val="left" w:pos="274"/>
              </w:tabs>
              <w:spacing w:before="33"/>
              <w:jc w:val="both"/>
            </w:pPr>
            <w:r>
              <w:t>Acute care</w:t>
            </w:r>
          </w:p>
          <w:p w14:paraId="55D21FD1" w14:textId="77777777" w:rsidR="0092695A" w:rsidRDefault="00000000">
            <w:pPr>
              <w:pStyle w:val="TableParagraph"/>
              <w:numPr>
                <w:ilvl w:val="0"/>
                <w:numId w:val="322"/>
              </w:numPr>
              <w:tabs>
                <w:tab w:val="left" w:pos="274"/>
              </w:tabs>
              <w:spacing w:before="17" w:line="242" w:lineRule="auto"/>
              <w:ind w:right="173" w:hanging="216"/>
              <w:jc w:val="both"/>
            </w:pPr>
            <w:r>
              <w:t>Within condition specialty</w:t>
            </w:r>
            <w:r>
              <w:rPr>
                <w:spacing w:val="-47"/>
              </w:rPr>
              <w:t xml:space="preserve"> </w:t>
            </w:r>
            <w:r>
              <w:t>care around an acute care</w:t>
            </w:r>
            <w:r>
              <w:rPr>
                <w:spacing w:val="-47"/>
              </w:rPr>
              <w:t xml:space="preserve"> </w:t>
            </w:r>
            <w:r>
              <w:t>event</w:t>
            </w:r>
          </w:p>
          <w:p w14:paraId="791B8AB6" w14:textId="77777777" w:rsidR="0092695A" w:rsidRDefault="00000000">
            <w:pPr>
              <w:pStyle w:val="TableParagraph"/>
              <w:numPr>
                <w:ilvl w:val="0"/>
                <w:numId w:val="322"/>
              </w:numPr>
              <w:tabs>
                <w:tab w:val="left" w:pos="274"/>
              </w:tabs>
              <w:spacing w:before="12" w:line="242" w:lineRule="auto"/>
              <w:ind w:right="160" w:hanging="216"/>
            </w:pPr>
            <w:r>
              <w:t>Support for neurology/</w:t>
            </w:r>
            <w:r>
              <w:rPr>
                <w:spacing w:val="1"/>
              </w:rPr>
              <w:t xml:space="preserve"> </w:t>
            </w:r>
            <w:r>
              <w:t>neurosurgery providers in</w:t>
            </w:r>
            <w:r>
              <w:rPr>
                <w:spacing w:val="-47"/>
              </w:rPr>
              <w:t xml:space="preserve"> </w:t>
            </w:r>
            <w:r>
              <w:t>underserved</w:t>
            </w:r>
            <w:r>
              <w:rPr>
                <w:spacing w:val="-6"/>
              </w:rPr>
              <w:t xml:space="preserve"> </w:t>
            </w:r>
            <w:r>
              <w:t>communities</w:t>
            </w:r>
          </w:p>
        </w:tc>
        <w:tc>
          <w:tcPr>
            <w:tcW w:w="3149" w:type="dxa"/>
            <w:shd w:val="clear" w:color="auto" w:fill="EBE8E4"/>
          </w:tcPr>
          <w:p w14:paraId="30A556A3" w14:textId="77777777" w:rsidR="0092695A" w:rsidRDefault="00000000">
            <w:pPr>
              <w:pStyle w:val="TableParagraph"/>
              <w:spacing w:before="32"/>
              <w:ind w:left="57" w:right="74"/>
              <w:rPr>
                <w:sz w:val="21"/>
              </w:rPr>
            </w:pPr>
            <w:r>
              <w:rPr>
                <w:sz w:val="21"/>
              </w:rPr>
              <w:t>Connect/coordinate missing link of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specialty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care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in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underserved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areas</w:t>
            </w:r>
          </w:p>
        </w:tc>
        <w:tc>
          <w:tcPr>
            <w:tcW w:w="1351" w:type="dxa"/>
            <w:shd w:val="clear" w:color="auto" w:fill="EBE8E4"/>
          </w:tcPr>
          <w:p w14:paraId="51F9820E" w14:textId="77777777" w:rsidR="0092695A" w:rsidRDefault="00000000">
            <w:pPr>
              <w:pStyle w:val="TableParagraph"/>
              <w:spacing w:before="32"/>
              <w:ind w:left="57" w:right="455"/>
              <w:rPr>
                <w:sz w:val="21"/>
              </w:rPr>
            </w:pPr>
            <w:r>
              <w:rPr>
                <w:sz w:val="21"/>
              </w:rPr>
              <w:t>One-time</w:t>
            </w:r>
            <w:r>
              <w:rPr>
                <w:spacing w:val="-45"/>
                <w:sz w:val="21"/>
              </w:rPr>
              <w:t xml:space="preserve"> </w:t>
            </w:r>
            <w:r>
              <w:rPr>
                <w:sz w:val="21"/>
              </w:rPr>
              <w:t>Payment</w:t>
            </w:r>
          </w:p>
        </w:tc>
        <w:tc>
          <w:tcPr>
            <w:tcW w:w="1519" w:type="dxa"/>
            <w:shd w:val="clear" w:color="auto" w:fill="EBE8E4"/>
          </w:tcPr>
          <w:p w14:paraId="6BFF40EE" w14:textId="77777777" w:rsidR="0092695A" w:rsidRDefault="00000000">
            <w:pPr>
              <w:pStyle w:val="TableParagraph"/>
              <w:spacing w:before="32"/>
              <w:ind w:left="57"/>
            </w:pPr>
            <w:r>
              <w:t>Meets</w:t>
            </w:r>
          </w:p>
        </w:tc>
      </w:tr>
    </w:tbl>
    <w:p w14:paraId="2E9D3CD7" w14:textId="77777777" w:rsidR="0092695A" w:rsidRDefault="00000000">
      <w:pPr>
        <w:pStyle w:val="ListParagraph"/>
        <w:numPr>
          <w:ilvl w:val="0"/>
          <w:numId w:val="321"/>
        </w:numPr>
        <w:tabs>
          <w:tab w:val="left" w:pos="250"/>
        </w:tabs>
        <w:spacing w:before="37"/>
        <w:ind w:left="249"/>
        <w:rPr>
          <w:sz w:val="18"/>
        </w:rPr>
      </w:pPr>
      <w:r>
        <w:rPr>
          <w:sz w:val="18"/>
        </w:rPr>
        <w:t>PTAC</w:t>
      </w:r>
      <w:r>
        <w:rPr>
          <w:spacing w:val="-2"/>
          <w:sz w:val="18"/>
        </w:rPr>
        <w:t xml:space="preserve"> </w:t>
      </w:r>
      <w:r>
        <w:rPr>
          <w:sz w:val="18"/>
        </w:rPr>
        <w:t>found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Mount</w:t>
      </w:r>
      <w:r>
        <w:rPr>
          <w:spacing w:val="-2"/>
          <w:sz w:val="18"/>
        </w:rPr>
        <w:t xml:space="preserve"> </w:t>
      </w:r>
      <w:r>
        <w:rPr>
          <w:sz w:val="18"/>
        </w:rPr>
        <w:t>Sinai</w:t>
      </w:r>
      <w:r>
        <w:rPr>
          <w:spacing w:val="-3"/>
          <w:sz w:val="18"/>
        </w:rPr>
        <w:t xml:space="preserve"> </w:t>
      </w:r>
      <w:r>
        <w:rPr>
          <w:sz w:val="18"/>
        </w:rPr>
        <w:t>“Meets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Deserves</w:t>
      </w:r>
      <w:r>
        <w:rPr>
          <w:spacing w:val="-2"/>
          <w:sz w:val="18"/>
        </w:rPr>
        <w:t xml:space="preserve"> </w:t>
      </w:r>
      <w:r>
        <w:rPr>
          <w:sz w:val="18"/>
        </w:rPr>
        <w:t>Priority</w:t>
      </w:r>
      <w:r>
        <w:rPr>
          <w:spacing w:val="-2"/>
          <w:sz w:val="18"/>
        </w:rPr>
        <w:t xml:space="preserve"> </w:t>
      </w:r>
      <w:r>
        <w:rPr>
          <w:sz w:val="18"/>
        </w:rPr>
        <w:t>Consideration”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Criterion</w:t>
      </w:r>
      <w:r>
        <w:rPr>
          <w:spacing w:val="-2"/>
          <w:sz w:val="18"/>
        </w:rPr>
        <w:t xml:space="preserve"> </w:t>
      </w:r>
      <w:r>
        <w:rPr>
          <w:sz w:val="18"/>
        </w:rPr>
        <w:t>7.</w:t>
      </w:r>
      <w:r>
        <w:rPr>
          <w:spacing w:val="-2"/>
          <w:sz w:val="18"/>
        </w:rPr>
        <w:t xml:space="preserve"> </w:t>
      </w:r>
      <w:r>
        <w:rPr>
          <w:sz w:val="18"/>
        </w:rPr>
        <w:t>PTAC’s</w:t>
      </w:r>
      <w:r>
        <w:rPr>
          <w:spacing w:val="-2"/>
          <w:sz w:val="18"/>
        </w:rPr>
        <w:t xml:space="preserve"> </w:t>
      </w:r>
      <w:r>
        <w:rPr>
          <w:sz w:val="18"/>
        </w:rPr>
        <w:t>rating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other</w:t>
      </w:r>
      <w:r>
        <w:rPr>
          <w:spacing w:val="1"/>
          <w:sz w:val="18"/>
        </w:rPr>
        <w:t xml:space="preserve"> </w:t>
      </w:r>
      <w:r>
        <w:rPr>
          <w:sz w:val="18"/>
        </w:rPr>
        <w:t>proposals</w:t>
      </w:r>
      <w:r>
        <w:rPr>
          <w:spacing w:val="-2"/>
          <w:sz w:val="18"/>
        </w:rPr>
        <w:t xml:space="preserve"> </w:t>
      </w:r>
      <w:r>
        <w:rPr>
          <w:sz w:val="18"/>
        </w:rPr>
        <w:t>in this</w:t>
      </w:r>
      <w:r>
        <w:rPr>
          <w:spacing w:val="-3"/>
          <w:sz w:val="18"/>
        </w:rPr>
        <w:t xml:space="preserve"> </w:t>
      </w:r>
      <w:r>
        <w:rPr>
          <w:sz w:val="18"/>
        </w:rPr>
        <w:t>table</w:t>
      </w:r>
      <w:r>
        <w:rPr>
          <w:spacing w:val="-2"/>
          <w:sz w:val="18"/>
        </w:rPr>
        <w:t xml:space="preserve"> </w:t>
      </w:r>
      <w:r>
        <w:rPr>
          <w:sz w:val="18"/>
        </w:rPr>
        <w:t>was</w:t>
      </w:r>
      <w:r>
        <w:rPr>
          <w:spacing w:val="-2"/>
          <w:sz w:val="18"/>
        </w:rPr>
        <w:t xml:space="preserve"> </w:t>
      </w:r>
      <w:r>
        <w:rPr>
          <w:sz w:val="18"/>
        </w:rPr>
        <w:t>“Meets”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Criterion</w:t>
      </w:r>
      <w:r>
        <w:rPr>
          <w:spacing w:val="-2"/>
          <w:sz w:val="18"/>
        </w:rPr>
        <w:t xml:space="preserve"> </w:t>
      </w:r>
      <w:r>
        <w:rPr>
          <w:sz w:val="18"/>
        </w:rPr>
        <w:t>7.</w:t>
      </w:r>
    </w:p>
    <w:p w14:paraId="6133CA3D" w14:textId="77777777" w:rsidR="0092695A" w:rsidRDefault="00000000">
      <w:pPr>
        <w:spacing w:before="42" w:line="259" w:lineRule="auto"/>
        <w:ind w:left="120" w:right="622" w:hanging="1"/>
        <w:rPr>
          <w:sz w:val="18"/>
        </w:rPr>
      </w:pPr>
      <w:r>
        <w:rPr>
          <w:sz w:val="18"/>
        </w:rPr>
        <w:t>**Categorizations are based on areas emphasized or highlighted within the proposal and may not represent an exhaustive review of all proposed model components. See</w:t>
      </w:r>
      <w:r>
        <w:rPr>
          <w:spacing w:val="-38"/>
          <w:sz w:val="18"/>
        </w:rPr>
        <w:t xml:space="preserve"> </w:t>
      </w:r>
      <w:r>
        <w:rPr>
          <w:sz w:val="18"/>
        </w:rPr>
        <w:t>Appendix</w:t>
      </w:r>
      <w:r>
        <w:rPr>
          <w:spacing w:val="-2"/>
          <w:sz w:val="18"/>
        </w:rPr>
        <w:t xml:space="preserve"> </w:t>
      </w:r>
      <w:r>
        <w:rPr>
          <w:sz w:val="18"/>
        </w:rPr>
        <w:t>F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a full</w:t>
      </w:r>
      <w:r>
        <w:rPr>
          <w:spacing w:val="-1"/>
          <w:sz w:val="18"/>
        </w:rPr>
        <w:t xml:space="preserve"> </w:t>
      </w:r>
      <w:r>
        <w:rPr>
          <w:sz w:val="18"/>
        </w:rPr>
        <w:t>description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methodology used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categorize</w:t>
      </w:r>
      <w:r>
        <w:rPr>
          <w:spacing w:val="-1"/>
          <w:sz w:val="18"/>
        </w:rPr>
        <w:t xml:space="preserve"> </w:t>
      </w:r>
      <w:r>
        <w:rPr>
          <w:sz w:val="18"/>
        </w:rPr>
        <w:t>these</w:t>
      </w:r>
      <w:r>
        <w:rPr>
          <w:spacing w:val="-1"/>
          <w:sz w:val="18"/>
        </w:rPr>
        <w:t xml:space="preserve"> </w:t>
      </w:r>
      <w:r>
        <w:rPr>
          <w:sz w:val="18"/>
        </w:rPr>
        <w:t>proposed</w:t>
      </w:r>
      <w:r>
        <w:rPr>
          <w:spacing w:val="-2"/>
          <w:sz w:val="18"/>
        </w:rPr>
        <w:t xml:space="preserve"> </w:t>
      </w:r>
      <w:r>
        <w:rPr>
          <w:sz w:val="18"/>
        </w:rPr>
        <w:t>models.</w:t>
      </w:r>
    </w:p>
    <w:p w14:paraId="1AE2609A" w14:textId="77777777" w:rsidR="0092695A" w:rsidRDefault="0092695A">
      <w:pPr>
        <w:spacing w:line="259" w:lineRule="auto"/>
        <w:rPr>
          <w:sz w:val="18"/>
        </w:rPr>
        <w:sectPr w:rsidR="0092695A">
          <w:pgSz w:w="15840" w:h="12240" w:orient="landscape"/>
          <w:pgMar w:top="1140" w:right="1340" w:bottom="860" w:left="1320" w:header="0" w:footer="668" w:gutter="0"/>
          <w:cols w:space="720"/>
        </w:sectPr>
      </w:pPr>
    </w:p>
    <w:p w14:paraId="79A0B0A2" w14:textId="77777777" w:rsidR="0092695A" w:rsidRDefault="00000000">
      <w:pPr>
        <w:pStyle w:val="BodyText"/>
        <w:spacing w:before="37" w:line="259" w:lineRule="auto"/>
        <w:ind w:left="119" w:right="156"/>
      </w:pPr>
      <w:r>
        <w:rPr>
          <w:b/>
        </w:rPr>
        <w:lastRenderedPageBreak/>
        <w:t xml:space="preserve">Variation in care coordination objectives and functions. </w:t>
      </w:r>
      <w:r>
        <w:t>The overall care coordination-related goal for</w:t>
      </w:r>
      <w:r>
        <w:rPr>
          <w:spacing w:val="1"/>
        </w:rPr>
        <w:t xml:space="preserve"> </w:t>
      </w:r>
      <w:r>
        <w:t>most of the proposed models that were reviewed by PTAC-was to “meet patient needs and preferences</w:t>
      </w:r>
      <w:r>
        <w:rPr>
          <w:spacing w:val="-47"/>
        </w:rPr>
        <w:t xml:space="preserve"> </w:t>
      </w:r>
      <w:r>
        <w:t>in the delivery of high-quality, high-value care.” This is the same central goal that is shown in the center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AHRQ’s 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ring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Exhibit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(see</w:t>
      </w:r>
      <w:r>
        <w:rPr>
          <w:spacing w:val="1"/>
        </w:rPr>
        <w:t xml:space="preserve"> </w:t>
      </w:r>
      <w:r>
        <w:t>Section</w:t>
      </w:r>
      <w:r>
        <w:rPr>
          <w:spacing w:val="-1"/>
        </w:rPr>
        <w:t xml:space="preserve"> </w:t>
      </w:r>
      <w:r>
        <w:t>IV.A</w:t>
      </w:r>
      <w:r>
        <w:rPr>
          <w:spacing w:val="-1"/>
        </w:rPr>
        <w:t xml:space="preserve"> </w:t>
      </w:r>
      <w:r>
        <w:t>above).</w:t>
      </w:r>
    </w:p>
    <w:p w14:paraId="24A53C00" w14:textId="77777777" w:rsidR="0092695A" w:rsidRDefault="0092695A">
      <w:pPr>
        <w:pStyle w:val="BodyText"/>
        <w:spacing w:before="6"/>
        <w:rPr>
          <w:sz w:val="19"/>
        </w:rPr>
      </w:pPr>
    </w:p>
    <w:p w14:paraId="71FB9D4B" w14:textId="77777777" w:rsidR="0092695A" w:rsidRDefault="00000000">
      <w:pPr>
        <w:pStyle w:val="BodyText"/>
        <w:spacing w:before="1" w:line="259" w:lineRule="auto"/>
        <w:ind w:left="119" w:right="385"/>
      </w:pPr>
      <w:r>
        <w:t>The following is a summary of how the 34 proposals that were reviewed by PTAC addressed common</w:t>
      </w:r>
      <w:r>
        <w:rPr>
          <w:spacing w:val="-47"/>
        </w:rPr>
        <w:t xml:space="preserve"> </w:t>
      </w:r>
      <w:r>
        <w:t>objectives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care coordination</w:t>
      </w:r>
      <w:r>
        <w:rPr>
          <w:spacing w:val="-2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patients,</w:t>
      </w:r>
      <w:r>
        <w:rPr>
          <w:spacing w:val="-1"/>
        </w:rPr>
        <w:t xml:space="preserve"> </w:t>
      </w:r>
      <w:r>
        <w:t>providers,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care systems.</w:t>
      </w:r>
      <w:r>
        <w:rPr>
          <w:vertAlign w:val="superscript"/>
        </w:rPr>
        <w:t>xxxiv</w:t>
      </w:r>
    </w:p>
    <w:p w14:paraId="5CCE4985" w14:textId="77777777" w:rsidR="0092695A" w:rsidRDefault="0092695A">
      <w:pPr>
        <w:pStyle w:val="BodyText"/>
        <w:spacing w:before="9"/>
        <w:rPr>
          <w:sz w:val="19"/>
        </w:rPr>
      </w:pPr>
    </w:p>
    <w:p w14:paraId="70E75625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40"/>
          <w:tab w:val="left" w:pos="841"/>
        </w:tabs>
        <w:spacing w:line="259" w:lineRule="auto"/>
        <w:ind w:right="332" w:hanging="360"/>
      </w:pPr>
      <w:r>
        <w:t xml:space="preserve">26 percent of the proposed models that were reviewed by PTAC addressed </w:t>
      </w:r>
      <w:r>
        <w:rPr>
          <w:b/>
        </w:rPr>
        <w:t>patient/family-</w:t>
      </w:r>
      <w:r>
        <w:rPr>
          <w:b/>
          <w:spacing w:val="1"/>
        </w:rPr>
        <w:t xml:space="preserve"> </w:t>
      </w:r>
      <w:r>
        <w:rPr>
          <w:b/>
        </w:rPr>
        <w:t xml:space="preserve">focused objectives </w:t>
      </w:r>
      <w:r>
        <w:t>(seeking to meet patient’s preferences and needs for health care and</w:t>
      </w:r>
      <w:r>
        <w:rPr>
          <w:spacing w:val="1"/>
        </w:rPr>
        <w:t xml:space="preserve"> </w:t>
      </w:r>
      <w:r>
        <w:t>information- and data-sharing over time) – including a focus on improving patient experience,</w:t>
      </w:r>
      <w:r>
        <w:rPr>
          <w:spacing w:val="-47"/>
        </w:rPr>
        <w:t xml:space="preserve"> </w:t>
      </w:r>
      <w:r>
        <w:t>patient engagement, and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navigation</w:t>
      </w:r>
      <w:hyperlink w:anchor="_bookmark7" w:history="1">
        <w:r>
          <w:t>.</w:t>
        </w:r>
        <w:r>
          <w:rPr>
            <w:vertAlign w:val="superscript"/>
          </w:rPr>
          <w:t>3</w:t>
        </w:r>
      </w:hyperlink>
    </w:p>
    <w:p w14:paraId="75E0B9AE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40"/>
          <w:tab w:val="left" w:pos="841"/>
        </w:tabs>
        <w:spacing w:line="259" w:lineRule="auto"/>
        <w:ind w:left="840" w:right="261" w:hanging="360"/>
      </w:pPr>
      <w:r>
        <w:t xml:space="preserve">21 percent of the proposed models addressed </w:t>
      </w:r>
      <w:r>
        <w:rPr>
          <w:b/>
        </w:rPr>
        <w:t xml:space="preserve">individual provider-focused objectives </w:t>
      </w:r>
      <w:r>
        <w:t>(seeking</w:t>
      </w:r>
      <w:r>
        <w:rPr>
          <w:spacing w:val="-4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ensure health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providers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able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gaps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patients’</w:t>
      </w:r>
      <w:r>
        <w:rPr>
          <w:spacing w:val="-3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needs</w:t>
      </w:r>
      <w:hyperlink w:anchor="_bookmark7" w:history="1">
        <w:r>
          <w:t>.</w:t>
        </w:r>
        <w:r>
          <w:rPr>
            <w:vertAlign w:val="superscript"/>
          </w:rPr>
          <w:t>3</w:t>
        </w:r>
      </w:hyperlink>
    </w:p>
    <w:p w14:paraId="49404C4F" w14:textId="77777777" w:rsidR="0092695A" w:rsidRDefault="00000000">
      <w:pPr>
        <w:pStyle w:val="ListParagraph"/>
        <w:numPr>
          <w:ilvl w:val="2"/>
          <w:numId w:val="321"/>
        </w:numPr>
        <w:tabs>
          <w:tab w:val="left" w:pos="1201"/>
        </w:tabs>
        <w:spacing w:line="252" w:lineRule="auto"/>
        <w:ind w:right="208"/>
      </w:pPr>
      <w:r>
        <w:t>15 percent of the proposed models cited supporting and empowering interdisciplinary care</w:t>
      </w:r>
      <w:r>
        <w:rPr>
          <w:spacing w:val="-47"/>
        </w:rPr>
        <w:t xml:space="preserve"> </w:t>
      </w:r>
      <w:r>
        <w:t>teams,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team communication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 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objective.</w:t>
      </w:r>
    </w:p>
    <w:p w14:paraId="42BC5588" w14:textId="77777777" w:rsidR="0092695A" w:rsidRDefault="00000000">
      <w:pPr>
        <w:pStyle w:val="ListParagraph"/>
        <w:numPr>
          <w:ilvl w:val="2"/>
          <w:numId w:val="321"/>
        </w:numPr>
        <w:tabs>
          <w:tab w:val="left" w:pos="1201"/>
        </w:tabs>
        <w:spacing w:before="5" w:line="252" w:lineRule="auto"/>
        <w:ind w:right="858"/>
      </w:pPr>
      <w:r>
        <w:t>6 percent of the proposed models highlighted accountability and oversight as a care</w:t>
      </w:r>
      <w:r>
        <w:rPr>
          <w:spacing w:val="-48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objective.</w:t>
      </w:r>
    </w:p>
    <w:p w14:paraId="4E2A0C49" w14:textId="77777777" w:rsidR="0092695A" w:rsidRDefault="00000000">
      <w:pPr>
        <w:pStyle w:val="ListParagraph"/>
        <w:numPr>
          <w:ilvl w:val="2"/>
          <w:numId w:val="321"/>
        </w:numPr>
        <w:tabs>
          <w:tab w:val="left" w:pos="1201"/>
        </w:tabs>
        <w:spacing w:before="9" w:line="252" w:lineRule="auto"/>
        <w:ind w:right="894"/>
      </w:pPr>
      <w:r>
        <w:t>6 percent of the proposed models included reducing burden on physicians as a care</w:t>
      </w:r>
      <w:r>
        <w:rPr>
          <w:spacing w:val="-47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objective.</w:t>
      </w:r>
    </w:p>
    <w:p w14:paraId="3E262A1B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40"/>
          <w:tab w:val="left" w:pos="841"/>
        </w:tabs>
        <w:spacing w:before="8" w:line="259" w:lineRule="auto"/>
        <w:ind w:left="840" w:right="179"/>
      </w:pPr>
      <w:r>
        <w:t xml:space="preserve">68 percent of the proposed models addressed </w:t>
      </w:r>
      <w:r>
        <w:rPr>
          <w:b/>
        </w:rPr>
        <w:t xml:space="preserve">Health care system-related objectives: </w:t>
      </w:r>
      <w:r>
        <w:t>Facilitate</w:t>
      </w:r>
      <w:r>
        <w:rPr>
          <w:spacing w:val="-47"/>
        </w:rPr>
        <w:t xml:space="preserve"> </w:t>
      </w:r>
      <w:r>
        <w:t>efficient health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delivery within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systems</w:t>
      </w:r>
      <w:hyperlink w:anchor="_bookmark7" w:history="1">
        <w:r>
          <w:t>.</w:t>
        </w:r>
        <w:r>
          <w:rPr>
            <w:vertAlign w:val="superscript"/>
          </w:rPr>
          <w:t>3</w:t>
        </w:r>
      </w:hyperlink>
    </w:p>
    <w:p w14:paraId="592A22A0" w14:textId="77777777" w:rsidR="0092695A" w:rsidRDefault="00000000">
      <w:pPr>
        <w:pStyle w:val="ListParagraph"/>
        <w:numPr>
          <w:ilvl w:val="2"/>
          <w:numId w:val="321"/>
        </w:numPr>
        <w:tabs>
          <w:tab w:val="left" w:pos="1201"/>
        </w:tabs>
        <w:spacing w:before="1" w:line="252" w:lineRule="auto"/>
        <w:ind w:right="213"/>
      </w:pPr>
      <w:r>
        <w:t>38 percent of the proposed models cited reducing costs, readmissions, care escala</w:t>
      </w:r>
      <w:r>
        <w:rPr>
          <w:i/>
        </w:rPr>
        <w:t>t</w:t>
      </w:r>
      <w:r>
        <w:t>ion, and</w:t>
      </w:r>
      <w:r>
        <w:rPr>
          <w:spacing w:val="-47"/>
        </w:rPr>
        <w:t xml:space="preserve"> </w:t>
      </w:r>
      <w:r>
        <w:t>complications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a care</w:t>
      </w:r>
      <w:r>
        <w:rPr>
          <w:spacing w:val="1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objective.</w:t>
      </w:r>
    </w:p>
    <w:p w14:paraId="407F45A4" w14:textId="77777777" w:rsidR="0092695A" w:rsidRDefault="00000000">
      <w:pPr>
        <w:pStyle w:val="ListParagraph"/>
        <w:numPr>
          <w:ilvl w:val="2"/>
          <w:numId w:val="321"/>
        </w:numPr>
        <w:tabs>
          <w:tab w:val="left" w:pos="1201"/>
        </w:tabs>
        <w:spacing w:before="7" w:line="252" w:lineRule="auto"/>
        <w:ind w:right="928"/>
      </w:pPr>
      <w:r>
        <w:t>26 percent of the proposed models sought to deliver evidence-based care as a care</w:t>
      </w:r>
      <w:r>
        <w:rPr>
          <w:spacing w:val="-47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objective.</w:t>
      </w:r>
    </w:p>
    <w:p w14:paraId="6D9F8588" w14:textId="77777777" w:rsidR="0092695A" w:rsidRDefault="00000000">
      <w:pPr>
        <w:pStyle w:val="ListParagraph"/>
        <w:numPr>
          <w:ilvl w:val="2"/>
          <w:numId w:val="321"/>
        </w:numPr>
        <w:tabs>
          <w:tab w:val="left" w:pos="1201"/>
        </w:tabs>
        <w:spacing w:before="10" w:line="252" w:lineRule="auto"/>
        <w:ind w:right="139"/>
      </w:pPr>
      <w:r>
        <w:t>18 percent of the proposed models included coordinating continuity of care across different</w:t>
      </w:r>
      <w:r>
        <w:rPr>
          <w:spacing w:val="-47"/>
        </w:rPr>
        <w:t xml:space="preserve"> </w:t>
      </w:r>
      <w:r>
        <w:t>phases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care, settings,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treatments</w:t>
      </w:r>
      <w:r>
        <w:rPr>
          <w:spacing w:val="-1"/>
        </w:rPr>
        <w:t xml:space="preserve"> </w:t>
      </w:r>
      <w:r>
        <w:t>as a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objective.</w:t>
      </w:r>
    </w:p>
    <w:p w14:paraId="1BD2B442" w14:textId="77777777" w:rsidR="0092695A" w:rsidRDefault="00000000">
      <w:pPr>
        <w:pStyle w:val="ListParagraph"/>
        <w:numPr>
          <w:ilvl w:val="2"/>
          <w:numId w:val="321"/>
        </w:numPr>
        <w:tabs>
          <w:tab w:val="left" w:pos="1201"/>
        </w:tabs>
        <w:spacing w:before="7" w:line="252" w:lineRule="auto"/>
        <w:ind w:right="744"/>
      </w:pPr>
      <w:r>
        <w:t>3</w:t>
      </w:r>
      <w:r>
        <w:rPr>
          <w:spacing w:val="-1"/>
        </w:rPr>
        <w:t xml:space="preserve"> </w:t>
      </w:r>
      <w:r>
        <w:t>percent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proposed</w:t>
      </w:r>
      <w:r>
        <w:rPr>
          <w:spacing w:val="-7"/>
        </w:rPr>
        <w:t xml:space="preserve"> </w:t>
      </w:r>
      <w:r>
        <w:t>models</w:t>
      </w:r>
      <w:r>
        <w:rPr>
          <w:spacing w:val="-2"/>
        </w:rPr>
        <w:t xml:space="preserve"> </w:t>
      </w:r>
      <w:r>
        <w:t>sought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facilitate</w:t>
      </w:r>
      <w:r>
        <w:rPr>
          <w:spacing w:val="-5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discharge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care</w:t>
      </w:r>
      <w:r>
        <w:rPr>
          <w:spacing w:val="-47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objective.</w:t>
      </w:r>
    </w:p>
    <w:p w14:paraId="7D5A1992" w14:textId="77777777" w:rsidR="0092695A" w:rsidRDefault="00000000">
      <w:pPr>
        <w:pStyle w:val="ListParagraph"/>
        <w:numPr>
          <w:ilvl w:val="2"/>
          <w:numId w:val="321"/>
        </w:numPr>
        <w:tabs>
          <w:tab w:val="left" w:pos="1201"/>
        </w:tabs>
        <w:spacing w:before="10" w:line="254" w:lineRule="auto"/>
        <w:ind w:right="102"/>
      </w:pPr>
      <w:r>
        <w:t>9 percent of the proposed models emphasized specialty care in underserved areas, between</w:t>
      </w:r>
      <w:r>
        <w:rPr>
          <w:spacing w:val="-47"/>
        </w:rPr>
        <w:t xml:space="preserve"> </w:t>
      </w:r>
      <w:r>
        <w:t>primary care and specialty care practices, and/or across specialties as a care coordination</w:t>
      </w:r>
      <w:r>
        <w:rPr>
          <w:spacing w:val="1"/>
        </w:rPr>
        <w:t xml:space="preserve"> </w:t>
      </w:r>
      <w:r>
        <w:t>objective.</w:t>
      </w:r>
    </w:p>
    <w:p w14:paraId="0493EED4" w14:textId="77777777" w:rsidR="0092695A" w:rsidRDefault="00000000">
      <w:pPr>
        <w:pStyle w:val="BodyText"/>
        <w:spacing w:before="128" w:line="259" w:lineRule="auto"/>
        <w:ind w:left="119" w:right="98"/>
      </w:pPr>
      <w:r>
        <w:t>The 16 proposed models that were found to “Meet” Criterion 7 “Integration and Care Coordination”</w:t>
      </w:r>
      <w:r>
        <w:rPr>
          <w:spacing w:val="1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likely</w:t>
      </w:r>
      <w:r>
        <w:rPr>
          <w:spacing w:val="2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address</w:t>
      </w:r>
      <w:r>
        <w:rPr>
          <w:spacing w:val="1"/>
        </w:rPr>
        <w:t xml:space="preserve"> </w:t>
      </w:r>
      <w:r>
        <w:t>health care</w:t>
      </w:r>
      <w:r>
        <w:rPr>
          <w:spacing w:val="2"/>
        </w:rPr>
        <w:t xml:space="preserve"> </w:t>
      </w:r>
      <w:r>
        <w:t>system-related</w:t>
      </w:r>
      <w:r>
        <w:rPr>
          <w:spacing w:val="1"/>
        </w:rPr>
        <w:t xml:space="preserve"> </w:t>
      </w:r>
      <w:r>
        <w:t>care</w:t>
      </w:r>
      <w:r>
        <w:rPr>
          <w:spacing w:val="2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objectives</w:t>
      </w:r>
      <w:r>
        <w:rPr>
          <w:spacing w:val="1"/>
        </w:rPr>
        <w:t xml:space="preserve"> </w:t>
      </w:r>
      <w:r>
        <w:t>related to</w:t>
      </w:r>
      <w:r>
        <w:rPr>
          <w:spacing w:val="1"/>
        </w:rPr>
        <w:t xml:space="preserve"> </w:t>
      </w:r>
      <w:r>
        <w:t>continuity of care across different phases of care, settings, or treatments (31 percent vs. 0 percent for</w:t>
      </w:r>
      <w:r>
        <w:rPr>
          <w:spacing w:val="1"/>
        </w:rPr>
        <w:t xml:space="preserve"> </w:t>
      </w:r>
      <w:r>
        <w:t>the 10 proposed models that were found to “Not Meet“ Criterion 7 and 18 percent for the 34 proposed</w:t>
      </w:r>
      <w:r>
        <w:rPr>
          <w:spacing w:val="1"/>
        </w:rPr>
        <w:t xml:space="preserve"> </w:t>
      </w:r>
      <w:r>
        <w:t>models that were reviewed by PTAC). Exhibit 9 summarizes the distribution of the proposed models that</w:t>
      </w:r>
      <w:r>
        <w:rPr>
          <w:spacing w:val="-47"/>
        </w:rPr>
        <w:t xml:space="preserve"> </w:t>
      </w:r>
      <w:r>
        <w:t>have been reviewed by PTAC by care coordination context, care coordination objective, 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function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methodology.</w:t>
      </w:r>
    </w:p>
    <w:p w14:paraId="3A3DE700" w14:textId="77777777" w:rsidR="0092695A" w:rsidRDefault="0092695A">
      <w:pPr>
        <w:pStyle w:val="BodyText"/>
        <w:rPr>
          <w:sz w:val="20"/>
        </w:rPr>
      </w:pPr>
    </w:p>
    <w:p w14:paraId="73D3B660" w14:textId="77777777" w:rsidR="0092695A" w:rsidRDefault="0092695A">
      <w:pPr>
        <w:pStyle w:val="BodyText"/>
        <w:rPr>
          <w:sz w:val="20"/>
        </w:rPr>
      </w:pPr>
    </w:p>
    <w:p w14:paraId="1C0876BD" w14:textId="77777777" w:rsidR="0092695A" w:rsidRDefault="00000000">
      <w:pPr>
        <w:pStyle w:val="BodyText"/>
        <w:spacing w:before="5"/>
        <w:rPr>
          <w:sz w:val="21"/>
        </w:rPr>
      </w:pPr>
      <w:r>
        <w:pict w14:anchorId="63488C98">
          <v:rect id="_x0000_s2064" style="position:absolute;margin-left:1in;margin-top:15pt;width:2in;height:.7pt;z-index:-15719424;mso-wrap-distance-left:0;mso-wrap-distance-right:0;mso-position-horizontal-relative:page" fillcolor="black" stroked="f">
            <w10:wrap type="topAndBottom" anchorx="page"/>
          </v:rect>
        </w:pict>
      </w:r>
    </w:p>
    <w:p w14:paraId="0BBFFFDD" w14:textId="77777777" w:rsidR="0092695A" w:rsidRDefault="0092695A">
      <w:pPr>
        <w:pStyle w:val="BodyText"/>
        <w:spacing w:before="8"/>
        <w:rPr>
          <w:sz w:val="15"/>
        </w:rPr>
      </w:pPr>
    </w:p>
    <w:p w14:paraId="5FC77489" w14:textId="77777777" w:rsidR="0092695A" w:rsidRDefault="00000000">
      <w:pPr>
        <w:spacing w:before="69"/>
        <w:ind w:left="120"/>
        <w:rPr>
          <w:sz w:val="18"/>
        </w:rPr>
      </w:pPr>
      <w:bookmarkStart w:id="149" w:name="_bookmark112"/>
      <w:bookmarkEnd w:id="149"/>
      <w:r>
        <w:rPr>
          <w:position w:val="5"/>
          <w:sz w:val="12"/>
        </w:rPr>
        <w:t>xxxiv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This</w:t>
      </w:r>
      <w:r>
        <w:rPr>
          <w:spacing w:val="-2"/>
          <w:sz w:val="18"/>
        </w:rPr>
        <w:t xml:space="preserve"> </w:t>
      </w:r>
      <w:r>
        <w:rPr>
          <w:sz w:val="18"/>
        </w:rPr>
        <w:t>analysis</w:t>
      </w:r>
      <w:r>
        <w:rPr>
          <w:spacing w:val="-2"/>
          <w:sz w:val="18"/>
        </w:rPr>
        <w:t xml:space="preserve"> </w:t>
      </w:r>
      <w:r>
        <w:rPr>
          <w:sz w:val="18"/>
        </w:rPr>
        <w:t>is</w:t>
      </w:r>
      <w:r>
        <w:rPr>
          <w:spacing w:val="-1"/>
          <w:sz w:val="18"/>
        </w:rPr>
        <w:t xml:space="preserve"> </w:t>
      </w:r>
      <w:r>
        <w:rPr>
          <w:sz w:val="18"/>
        </w:rPr>
        <w:t>based</w:t>
      </w:r>
      <w:r>
        <w:rPr>
          <w:spacing w:val="-2"/>
          <w:sz w:val="18"/>
        </w:rPr>
        <w:t xml:space="preserve"> </w:t>
      </w:r>
      <w:r>
        <w:rPr>
          <w:sz w:val="18"/>
        </w:rPr>
        <w:t>on</w:t>
      </w:r>
      <w:r>
        <w:rPr>
          <w:spacing w:val="-2"/>
          <w:sz w:val="18"/>
        </w:rPr>
        <w:t xml:space="preserve"> </w:t>
      </w:r>
      <w:r>
        <w:rPr>
          <w:sz w:val="18"/>
        </w:rPr>
        <w:t>AHRQ’s summary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common</w:t>
      </w:r>
      <w:r>
        <w:rPr>
          <w:spacing w:val="-2"/>
          <w:sz w:val="18"/>
        </w:rPr>
        <w:t xml:space="preserve"> </w:t>
      </w:r>
      <w:r>
        <w:rPr>
          <w:sz w:val="18"/>
        </w:rPr>
        <w:t>objectives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care</w:t>
      </w:r>
      <w:r>
        <w:rPr>
          <w:spacing w:val="-2"/>
          <w:sz w:val="18"/>
        </w:rPr>
        <w:t xml:space="preserve"> </w:t>
      </w:r>
      <w:r>
        <w:rPr>
          <w:sz w:val="18"/>
        </w:rPr>
        <w:t>coordination</w:t>
      </w:r>
      <w:r>
        <w:rPr>
          <w:spacing w:val="-2"/>
          <w:sz w:val="18"/>
        </w:rPr>
        <w:t xml:space="preserve"> </w:t>
      </w:r>
      <w:r>
        <w:rPr>
          <w:sz w:val="18"/>
        </w:rPr>
        <w:t>(see</w:t>
      </w:r>
      <w:r>
        <w:rPr>
          <w:spacing w:val="-3"/>
          <w:sz w:val="18"/>
        </w:rPr>
        <w:t xml:space="preserve"> </w:t>
      </w:r>
      <w:r>
        <w:rPr>
          <w:sz w:val="18"/>
        </w:rPr>
        <w:t>Section IV.A</w:t>
      </w:r>
      <w:r>
        <w:rPr>
          <w:spacing w:val="-2"/>
          <w:sz w:val="18"/>
        </w:rPr>
        <w:t xml:space="preserve"> </w:t>
      </w:r>
      <w:r>
        <w:rPr>
          <w:sz w:val="18"/>
        </w:rPr>
        <w:t>above).</w:t>
      </w:r>
    </w:p>
    <w:p w14:paraId="01CE8EE7" w14:textId="77777777" w:rsidR="0092695A" w:rsidRDefault="0092695A">
      <w:pPr>
        <w:rPr>
          <w:sz w:val="18"/>
        </w:rPr>
        <w:sectPr w:rsidR="0092695A">
          <w:footerReference w:type="default" r:id="rId64"/>
          <w:pgSz w:w="12240" w:h="15840"/>
          <w:pgMar w:top="1400" w:right="1360" w:bottom="940" w:left="1320" w:header="0" w:footer="748" w:gutter="0"/>
          <w:cols w:space="720"/>
        </w:sectPr>
      </w:pPr>
    </w:p>
    <w:p w14:paraId="6C4CF34E" w14:textId="77777777" w:rsidR="0092695A" w:rsidRDefault="0092695A">
      <w:pPr>
        <w:pStyle w:val="BodyText"/>
        <w:rPr>
          <w:sz w:val="20"/>
        </w:rPr>
      </w:pPr>
    </w:p>
    <w:p w14:paraId="5F1EEACD" w14:textId="77777777" w:rsidR="0092695A" w:rsidRDefault="0092695A">
      <w:pPr>
        <w:pStyle w:val="BodyText"/>
        <w:spacing w:before="4"/>
        <w:rPr>
          <w:sz w:val="19"/>
        </w:rPr>
      </w:pPr>
    </w:p>
    <w:p w14:paraId="4022A7CB" w14:textId="77777777" w:rsidR="0092695A" w:rsidRDefault="00000000">
      <w:pPr>
        <w:pStyle w:val="Heading3"/>
        <w:tabs>
          <w:tab w:val="left" w:pos="1179"/>
        </w:tabs>
        <w:spacing w:before="57"/>
        <w:ind w:left="100"/>
      </w:pPr>
      <w:bookmarkStart w:id="150" w:name="_bookmark113"/>
      <w:bookmarkEnd w:id="150"/>
      <w:r>
        <w:t>Exhibit</w:t>
      </w:r>
      <w:r>
        <w:rPr>
          <w:spacing w:val="-3"/>
        </w:rPr>
        <w:t xml:space="preserve"> </w:t>
      </w:r>
      <w:r>
        <w:t>9.</w:t>
      </w:r>
      <w:r>
        <w:tab/>
        <w:t>Distribution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Proposals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Reviewed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PTAC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Selected</w:t>
      </w:r>
      <w:r>
        <w:rPr>
          <w:spacing w:val="-5"/>
        </w:rPr>
        <w:t xml:space="preserve"> </w:t>
      </w:r>
      <w:r>
        <w:t>Categories</w:t>
      </w:r>
      <w:r>
        <w:rPr>
          <w:spacing w:val="-1"/>
        </w:rPr>
        <w:t xml:space="preserve"> </w:t>
      </w:r>
      <w:r>
        <w:t>Relating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Coordination*</w:t>
      </w:r>
    </w:p>
    <w:p w14:paraId="0C8BF11D" w14:textId="77777777" w:rsidR="0092695A" w:rsidRDefault="0092695A">
      <w:pPr>
        <w:pStyle w:val="BodyText"/>
        <w:spacing w:before="11"/>
        <w:rPr>
          <w:b/>
          <w:sz w:val="6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8"/>
        <w:gridCol w:w="792"/>
        <w:gridCol w:w="794"/>
        <w:gridCol w:w="794"/>
        <w:gridCol w:w="794"/>
        <w:gridCol w:w="794"/>
        <w:gridCol w:w="794"/>
        <w:gridCol w:w="796"/>
        <w:gridCol w:w="791"/>
        <w:gridCol w:w="796"/>
        <w:gridCol w:w="791"/>
        <w:gridCol w:w="796"/>
        <w:gridCol w:w="794"/>
      </w:tblGrid>
      <w:tr w:rsidR="0092695A" w14:paraId="645CC2B6" w14:textId="77777777">
        <w:trPr>
          <w:trHeight w:val="1381"/>
        </w:trPr>
        <w:tc>
          <w:tcPr>
            <w:tcW w:w="3418" w:type="dxa"/>
            <w:vMerge w:val="restart"/>
            <w:shd w:val="clear" w:color="auto" w:fill="9CC2E6"/>
          </w:tcPr>
          <w:p w14:paraId="6FAD9B42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1586" w:type="dxa"/>
            <w:gridSpan w:val="2"/>
            <w:shd w:val="clear" w:color="auto" w:fill="9CC2E6"/>
          </w:tcPr>
          <w:p w14:paraId="722A15E1" w14:textId="77777777" w:rsidR="0092695A" w:rsidRDefault="00000000">
            <w:pPr>
              <w:pStyle w:val="TableParagraph"/>
              <w:spacing w:before="18"/>
              <w:ind w:left="68" w:right="313"/>
              <w:rPr>
                <w:b/>
              </w:rPr>
            </w:pPr>
            <w:r>
              <w:rPr>
                <w:b/>
              </w:rPr>
              <w:t>Overall Total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Number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Proposals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Reviewed by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PTAC**</w:t>
            </w:r>
          </w:p>
        </w:tc>
        <w:tc>
          <w:tcPr>
            <w:tcW w:w="1588" w:type="dxa"/>
            <w:gridSpan w:val="2"/>
            <w:shd w:val="clear" w:color="auto" w:fill="9CC2E6"/>
          </w:tcPr>
          <w:p w14:paraId="53964FF3" w14:textId="77777777" w:rsidR="0092695A" w:rsidRDefault="00000000">
            <w:pPr>
              <w:pStyle w:val="TableParagraph"/>
              <w:spacing w:before="18"/>
              <w:ind w:left="71" w:right="102"/>
              <w:rPr>
                <w:b/>
              </w:rPr>
            </w:pPr>
            <w:r>
              <w:rPr>
                <w:b/>
              </w:rPr>
              <w:t>Subtotal: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Meets and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Does Not Meet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Criterion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7***</w:t>
            </w:r>
          </w:p>
        </w:tc>
        <w:tc>
          <w:tcPr>
            <w:tcW w:w="1588" w:type="dxa"/>
            <w:gridSpan w:val="2"/>
            <w:shd w:val="clear" w:color="auto" w:fill="9CC2E6"/>
          </w:tcPr>
          <w:p w14:paraId="4885F6D1" w14:textId="77777777" w:rsidR="0092695A" w:rsidRDefault="00000000">
            <w:pPr>
              <w:pStyle w:val="TableParagraph"/>
              <w:spacing w:before="18"/>
              <w:ind w:left="72" w:right="54"/>
              <w:rPr>
                <w:b/>
              </w:rPr>
            </w:pPr>
            <w:r>
              <w:rPr>
                <w:b/>
              </w:rPr>
              <w:t>Meets Criterion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7***</w:t>
            </w:r>
          </w:p>
        </w:tc>
        <w:tc>
          <w:tcPr>
            <w:tcW w:w="1587" w:type="dxa"/>
            <w:gridSpan w:val="2"/>
            <w:shd w:val="clear" w:color="auto" w:fill="9CC2E6"/>
          </w:tcPr>
          <w:p w14:paraId="565A8C16" w14:textId="77777777" w:rsidR="0092695A" w:rsidRDefault="00000000">
            <w:pPr>
              <w:pStyle w:val="TableParagraph"/>
              <w:spacing w:before="18"/>
              <w:ind w:left="73" w:right="99"/>
              <w:rPr>
                <w:b/>
              </w:rPr>
            </w:pPr>
            <w:r>
              <w:rPr>
                <w:b/>
              </w:rPr>
              <w:t>Does Not Meet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Criterion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7</w:t>
            </w:r>
          </w:p>
        </w:tc>
        <w:tc>
          <w:tcPr>
            <w:tcW w:w="1587" w:type="dxa"/>
            <w:gridSpan w:val="2"/>
            <w:shd w:val="clear" w:color="auto" w:fill="9CC2E6"/>
          </w:tcPr>
          <w:p w14:paraId="6ABD11DD" w14:textId="77777777" w:rsidR="0092695A" w:rsidRDefault="00000000">
            <w:pPr>
              <w:pStyle w:val="TableParagraph"/>
              <w:spacing w:before="18"/>
              <w:ind w:left="75"/>
              <w:rPr>
                <w:b/>
              </w:rPr>
            </w:pPr>
            <w:r>
              <w:rPr>
                <w:b/>
              </w:rPr>
              <w:t>Not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Applicable</w:t>
            </w:r>
          </w:p>
        </w:tc>
        <w:tc>
          <w:tcPr>
            <w:tcW w:w="1590" w:type="dxa"/>
            <w:gridSpan w:val="2"/>
            <w:shd w:val="clear" w:color="auto" w:fill="9CC2E6"/>
          </w:tcPr>
          <w:p w14:paraId="72633E5F" w14:textId="77777777" w:rsidR="0092695A" w:rsidRDefault="00000000">
            <w:pPr>
              <w:pStyle w:val="TableParagraph"/>
              <w:spacing w:before="18"/>
              <w:ind w:left="77"/>
              <w:rPr>
                <w:b/>
              </w:rPr>
            </w:pPr>
            <w:r>
              <w:rPr>
                <w:b/>
              </w:rPr>
              <w:t>Withdrawn</w:t>
            </w:r>
          </w:p>
        </w:tc>
      </w:tr>
      <w:tr w:rsidR="0092695A" w14:paraId="66EC1E5B" w14:textId="77777777">
        <w:trPr>
          <w:trHeight w:val="431"/>
        </w:trPr>
        <w:tc>
          <w:tcPr>
            <w:tcW w:w="3418" w:type="dxa"/>
            <w:vMerge/>
            <w:tcBorders>
              <w:top w:val="nil"/>
            </w:tcBorders>
            <w:shd w:val="clear" w:color="auto" w:fill="9CC2E6"/>
          </w:tcPr>
          <w:p w14:paraId="55A6B83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shd w:val="clear" w:color="auto" w:fill="C7DDEF"/>
          </w:tcPr>
          <w:p w14:paraId="77F6696D" w14:textId="77777777" w:rsidR="0092695A" w:rsidRDefault="00000000">
            <w:pPr>
              <w:pStyle w:val="TableParagraph"/>
              <w:spacing w:before="118"/>
              <w:ind w:left="102" w:right="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43376B11" w14:textId="77777777" w:rsidR="0092695A" w:rsidRDefault="00000000">
            <w:pPr>
              <w:pStyle w:val="TableParagraph"/>
              <w:spacing w:before="18"/>
              <w:ind w:left="227" w:right="198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4" w:type="dxa"/>
            <w:shd w:val="clear" w:color="auto" w:fill="C7DDEF"/>
          </w:tcPr>
          <w:p w14:paraId="40133761" w14:textId="77777777" w:rsidR="0092695A" w:rsidRDefault="00000000">
            <w:pPr>
              <w:pStyle w:val="TableParagraph"/>
              <w:spacing w:before="118"/>
              <w:ind w:left="103" w:right="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3C4053AA" w14:textId="77777777" w:rsidR="0092695A" w:rsidRDefault="00000000">
            <w:pPr>
              <w:pStyle w:val="TableParagraph"/>
              <w:spacing w:before="18"/>
              <w:ind w:left="228" w:right="197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4" w:type="dxa"/>
            <w:shd w:val="clear" w:color="auto" w:fill="C7DDEF"/>
          </w:tcPr>
          <w:p w14:paraId="0AD668EB" w14:textId="77777777" w:rsidR="0092695A" w:rsidRDefault="00000000">
            <w:pPr>
              <w:pStyle w:val="TableParagraph"/>
              <w:spacing w:before="118"/>
              <w:ind w:left="105" w:right="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5E83AFC6" w14:textId="77777777" w:rsidR="0092695A" w:rsidRDefault="00000000">
            <w:pPr>
              <w:pStyle w:val="TableParagraph"/>
              <w:spacing w:before="18"/>
              <w:ind w:left="229" w:right="196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7CFB25CE" w14:textId="77777777" w:rsidR="0092695A" w:rsidRDefault="00000000">
            <w:pPr>
              <w:pStyle w:val="TableParagraph"/>
              <w:spacing w:before="118"/>
              <w:ind w:left="102" w:right="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1" w:type="dxa"/>
            <w:shd w:val="clear" w:color="auto" w:fill="C7DDEF"/>
          </w:tcPr>
          <w:p w14:paraId="49E638BC" w14:textId="77777777" w:rsidR="0092695A" w:rsidRDefault="00000000">
            <w:pPr>
              <w:pStyle w:val="TableParagraph"/>
              <w:spacing w:before="18"/>
              <w:ind w:left="230" w:right="192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201B6987" w14:textId="77777777" w:rsidR="0092695A" w:rsidRDefault="00000000">
            <w:pPr>
              <w:pStyle w:val="TableParagraph"/>
              <w:spacing w:before="118"/>
              <w:ind w:left="105" w:right="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1" w:type="dxa"/>
            <w:shd w:val="clear" w:color="auto" w:fill="C7DDEF"/>
          </w:tcPr>
          <w:p w14:paraId="56AC22BA" w14:textId="77777777" w:rsidR="0092695A" w:rsidRDefault="00000000">
            <w:pPr>
              <w:pStyle w:val="TableParagraph"/>
              <w:spacing w:before="18"/>
              <w:ind w:left="232" w:right="190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24BD2CBD" w14:textId="77777777" w:rsidR="0092695A" w:rsidRDefault="00000000">
            <w:pPr>
              <w:pStyle w:val="TableParagraph"/>
              <w:spacing w:before="118"/>
              <w:ind w:left="107" w:right="8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086A091C" w14:textId="77777777" w:rsidR="0092695A" w:rsidRDefault="00000000">
            <w:pPr>
              <w:pStyle w:val="TableParagraph"/>
              <w:spacing w:before="18"/>
              <w:ind w:left="233" w:right="192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</w:tr>
      <w:tr w:rsidR="0092695A" w14:paraId="1CDB9140" w14:textId="77777777">
        <w:trPr>
          <w:trHeight w:val="306"/>
        </w:trPr>
        <w:tc>
          <w:tcPr>
            <w:tcW w:w="3418" w:type="dxa"/>
          </w:tcPr>
          <w:p w14:paraId="0B558931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NUMBER 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PROPOSALS</w:t>
            </w:r>
          </w:p>
        </w:tc>
        <w:tc>
          <w:tcPr>
            <w:tcW w:w="792" w:type="dxa"/>
          </w:tcPr>
          <w:p w14:paraId="6B7CC124" w14:textId="77777777" w:rsidR="0092695A" w:rsidRDefault="00000000">
            <w:pPr>
              <w:pStyle w:val="TableParagraph"/>
              <w:spacing w:before="18"/>
              <w:ind w:left="102" w:right="93"/>
              <w:jc w:val="center"/>
            </w:pPr>
            <w:r>
              <w:t>34*</w:t>
            </w:r>
          </w:p>
        </w:tc>
        <w:tc>
          <w:tcPr>
            <w:tcW w:w="794" w:type="dxa"/>
          </w:tcPr>
          <w:p w14:paraId="2C0A5F97" w14:textId="77777777" w:rsidR="0092695A" w:rsidRDefault="00000000">
            <w:pPr>
              <w:pStyle w:val="TableParagraph"/>
              <w:spacing w:before="18"/>
              <w:ind w:left="150"/>
            </w:pPr>
            <w:r>
              <w:t>100%</w:t>
            </w:r>
          </w:p>
        </w:tc>
        <w:tc>
          <w:tcPr>
            <w:tcW w:w="794" w:type="dxa"/>
          </w:tcPr>
          <w:p w14:paraId="2501F1B5" w14:textId="77777777" w:rsidR="0092695A" w:rsidRDefault="00000000">
            <w:pPr>
              <w:pStyle w:val="TableParagraph"/>
              <w:spacing w:before="18"/>
              <w:ind w:left="103" w:right="92"/>
              <w:jc w:val="center"/>
            </w:pPr>
            <w:r>
              <w:t>26</w:t>
            </w:r>
          </w:p>
        </w:tc>
        <w:tc>
          <w:tcPr>
            <w:tcW w:w="794" w:type="dxa"/>
          </w:tcPr>
          <w:p w14:paraId="56A27C07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100%</w:t>
            </w:r>
          </w:p>
        </w:tc>
        <w:tc>
          <w:tcPr>
            <w:tcW w:w="794" w:type="dxa"/>
          </w:tcPr>
          <w:p w14:paraId="327CF920" w14:textId="77777777" w:rsidR="0092695A" w:rsidRDefault="00000000">
            <w:pPr>
              <w:pStyle w:val="TableParagraph"/>
              <w:spacing w:before="18"/>
              <w:ind w:left="105" w:right="92"/>
              <w:jc w:val="center"/>
            </w:pPr>
            <w:r>
              <w:t>16</w:t>
            </w:r>
          </w:p>
        </w:tc>
        <w:tc>
          <w:tcPr>
            <w:tcW w:w="794" w:type="dxa"/>
          </w:tcPr>
          <w:p w14:paraId="7F6E1FA1" w14:textId="77777777" w:rsidR="0092695A" w:rsidRDefault="00000000">
            <w:pPr>
              <w:pStyle w:val="TableParagraph"/>
              <w:spacing w:before="18"/>
              <w:ind w:left="105" w:right="91"/>
              <w:jc w:val="center"/>
            </w:pPr>
            <w:r>
              <w:t>100%</w:t>
            </w:r>
          </w:p>
        </w:tc>
        <w:tc>
          <w:tcPr>
            <w:tcW w:w="796" w:type="dxa"/>
          </w:tcPr>
          <w:p w14:paraId="3EC06FFB" w14:textId="77777777" w:rsidR="0092695A" w:rsidRDefault="00000000">
            <w:pPr>
              <w:pStyle w:val="TableParagraph"/>
              <w:spacing w:before="18"/>
              <w:ind w:left="101" w:right="89"/>
              <w:jc w:val="center"/>
            </w:pPr>
            <w:r>
              <w:t>10</w:t>
            </w:r>
          </w:p>
        </w:tc>
        <w:tc>
          <w:tcPr>
            <w:tcW w:w="791" w:type="dxa"/>
          </w:tcPr>
          <w:p w14:paraId="7794B9D6" w14:textId="77777777" w:rsidR="0092695A" w:rsidRDefault="00000000">
            <w:pPr>
              <w:pStyle w:val="TableParagraph"/>
              <w:spacing w:before="18"/>
              <w:ind w:left="132" w:right="113"/>
              <w:jc w:val="center"/>
            </w:pPr>
            <w:r>
              <w:t>100%</w:t>
            </w:r>
          </w:p>
        </w:tc>
        <w:tc>
          <w:tcPr>
            <w:tcW w:w="796" w:type="dxa"/>
          </w:tcPr>
          <w:p w14:paraId="1FAA35CA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2</w:t>
            </w:r>
          </w:p>
        </w:tc>
        <w:tc>
          <w:tcPr>
            <w:tcW w:w="791" w:type="dxa"/>
          </w:tcPr>
          <w:p w14:paraId="5FDE415A" w14:textId="77777777" w:rsidR="0092695A" w:rsidRDefault="00000000">
            <w:pPr>
              <w:pStyle w:val="TableParagraph"/>
              <w:spacing w:before="18"/>
              <w:ind w:left="134" w:right="112"/>
              <w:jc w:val="center"/>
            </w:pPr>
            <w:r>
              <w:t>100%</w:t>
            </w:r>
          </w:p>
        </w:tc>
        <w:tc>
          <w:tcPr>
            <w:tcW w:w="796" w:type="dxa"/>
          </w:tcPr>
          <w:p w14:paraId="6C7DF1A9" w14:textId="77777777" w:rsidR="0092695A" w:rsidRDefault="00000000">
            <w:pPr>
              <w:pStyle w:val="TableParagraph"/>
              <w:spacing w:before="18"/>
              <w:ind w:left="15"/>
              <w:jc w:val="center"/>
            </w:pPr>
            <w:r>
              <w:t>6</w:t>
            </w:r>
          </w:p>
        </w:tc>
        <w:tc>
          <w:tcPr>
            <w:tcW w:w="794" w:type="dxa"/>
          </w:tcPr>
          <w:p w14:paraId="36ACC3AD" w14:textId="77777777" w:rsidR="0092695A" w:rsidRDefault="00000000">
            <w:pPr>
              <w:pStyle w:val="TableParagraph"/>
              <w:spacing w:before="18"/>
              <w:ind w:left="105" w:right="82"/>
              <w:jc w:val="center"/>
            </w:pPr>
            <w:r>
              <w:t>100%</w:t>
            </w:r>
          </w:p>
        </w:tc>
      </w:tr>
      <w:tr w:rsidR="0092695A" w14:paraId="3655A236" w14:textId="77777777">
        <w:trPr>
          <w:trHeight w:val="309"/>
        </w:trPr>
        <w:tc>
          <w:tcPr>
            <w:tcW w:w="12944" w:type="dxa"/>
            <w:gridSpan w:val="13"/>
            <w:shd w:val="clear" w:color="auto" w:fill="C7DDEF"/>
          </w:tcPr>
          <w:p w14:paraId="2E601014" w14:textId="77777777" w:rsidR="0092695A" w:rsidRDefault="00000000">
            <w:pPr>
              <w:pStyle w:val="TableParagraph"/>
              <w:spacing w:before="20"/>
              <w:ind w:left="71"/>
              <w:rPr>
                <w:b/>
                <w:i/>
              </w:rPr>
            </w:pPr>
            <w:r>
              <w:rPr>
                <w:b/>
                <w:i/>
              </w:rPr>
              <w:t>Care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Coordination</w:t>
            </w:r>
            <w:r>
              <w:rPr>
                <w:b/>
                <w:i/>
                <w:spacing w:val="-2"/>
              </w:rPr>
              <w:t xml:space="preserve"> </w:t>
            </w:r>
            <w:r>
              <w:rPr>
                <w:b/>
                <w:i/>
              </w:rPr>
              <w:t>Context</w:t>
            </w:r>
          </w:p>
        </w:tc>
      </w:tr>
      <w:tr w:rsidR="0092695A" w14:paraId="573AE3E7" w14:textId="77777777">
        <w:trPr>
          <w:trHeight w:val="309"/>
        </w:trPr>
        <w:tc>
          <w:tcPr>
            <w:tcW w:w="3418" w:type="dxa"/>
          </w:tcPr>
          <w:p w14:paraId="0E3CCE62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Population-wide</w:t>
            </w:r>
          </w:p>
        </w:tc>
        <w:tc>
          <w:tcPr>
            <w:tcW w:w="792" w:type="dxa"/>
          </w:tcPr>
          <w:p w14:paraId="4DC63422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7</w:t>
            </w:r>
          </w:p>
        </w:tc>
        <w:tc>
          <w:tcPr>
            <w:tcW w:w="794" w:type="dxa"/>
          </w:tcPr>
          <w:p w14:paraId="47CACE79" w14:textId="77777777" w:rsidR="0092695A" w:rsidRDefault="00000000">
            <w:pPr>
              <w:pStyle w:val="TableParagraph"/>
              <w:spacing w:before="18"/>
              <w:ind w:left="205"/>
            </w:pPr>
            <w:r>
              <w:t>21%</w:t>
            </w:r>
          </w:p>
        </w:tc>
        <w:tc>
          <w:tcPr>
            <w:tcW w:w="794" w:type="dxa"/>
          </w:tcPr>
          <w:p w14:paraId="4A5FD4CB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4</w:t>
            </w:r>
          </w:p>
        </w:tc>
        <w:tc>
          <w:tcPr>
            <w:tcW w:w="794" w:type="dxa"/>
          </w:tcPr>
          <w:p w14:paraId="59734B9B" w14:textId="77777777" w:rsidR="0092695A" w:rsidRDefault="00000000">
            <w:pPr>
              <w:pStyle w:val="TableParagraph"/>
              <w:spacing w:before="18"/>
              <w:ind w:left="100" w:right="92"/>
              <w:jc w:val="center"/>
            </w:pPr>
            <w:r>
              <w:t>15%</w:t>
            </w:r>
          </w:p>
        </w:tc>
        <w:tc>
          <w:tcPr>
            <w:tcW w:w="794" w:type="dxa"/>
          </w:tcPr>
          <w:p w14:paraId="37286DAC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25043CB2" w14:textId="77777777" w:rsidR="0092695A" w:rsidRDefault="00000000">
            <w:pPr>
              <w:pStyle w:val="TableParagraph"/>
              <w:spacing w:before="18"/>
              <w:ind w:left="101" w:right="92"/>
              <w:jc w:val="center"/>
            </w:pPr>
            <w:r>
              <w:t>13%</w:t>
            </w:r>
          </w:p>
        </w:tc>
        <w:tc>
          <w:tcPr>
            <w:tcW w:w="796" w:type="dxa"/>
          </w:tcPr>
          <w:p w14:paraId="2E995102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2</w:t>
            </w:r>
          </w:p>
        </w:tc>
        <w:tc>
          <w:tcPr>
            <w:tcW w:w="791" w:type="dxa"/>
          </w:tcPr>
          <w:p w14:paraId="4AC5731F" w14:textId="77777777" w:rsidR="0092695A" w:rsidRDefault="00000000">
            <w:pPr>
              <w:pStyle w:val="TableParagraph"/>
              <w:spacing w:before="18"/>
              <w:ind w:left="127" w:right="113"/>
              <w:jc w:val="center"/>
            </w:pPr>
            <w:r>
              <w:t>20%</w:t>
            </w:r>
          </w:p>
        </w:tc>
        <w:tc>
          <w:tcPr>
            <w:tcW w:w="796" w:type="dxa"/>
          </w:tcPr>
          <w:p w14:paraId="13DE4B59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2</w:t>
            </w:r>
          </w:p>
        </w:tc>
        <w:tc>
          <w:tcPr>
            <w:tcW w:w="791" w:type="dxa"/>
          </w:tcPr>
          <w:p w14:paraId="51FD5C10" w14:textId="77777777" w:rsidR="0092695A" w:rsidRDefault="00000000">
            <w:pPr>
              <w:pStyle w:val="TableParagraph"/>
              <w:spacing w:before="18"/>
              <w:ind w:left="134" w:right="111"/>
              <w:jc w:val="center"/>
            </w:pPr>
            <w:r>
              <w:t>100%</w:t>
            </w:r>
          </w:p>
        </w:tc>
        <w:tc>
          <w:tcPr>
            <w:tcW w:w="796" w:type="dxa"/>
          </w:tcPr>
          <w:p w14:paraId="7FC1BDA1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4694D84D" w14:textId="77777777" w:rsidR="0092695A" w:rsidRDefault="00000000">
            <w:pPr>
              <w:pStyle w:val="TableParagraph"/>
              <w:spacing w:before="18"/>
              <w:ind w:left="105" w:right="87"/>
              <w:jc w:val="center"/>
            </w:pPr>
            <w:r>
              <w:t>17%</w:t>
            </w:r>
          </w:p>
        </w:tc>
      </w:tr>
      <w:tr w:rsidR="0092695A" w14:paraId="79E28926" w14:textId="77777777">
        <w:trPr>
          <w:trHeight w:val="309"/>
        </w:trPr>
        <w:tc>
          <w:tcPr>
            <w:tcW w:w="3418" w:type="dxa"/>
            <w:shd w:val="clear" w:color="auto" w:fill="EBE8E4"/>
          </w:tcPr>
          <w:p w14:paraId="0945FE45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Population-specific</w:t>
            </w:r>
          </w:p>
        </w:tc>
        <w:tc>
          <w:tcPr>
            <w:tcW w:w="792" w:type="dxa"/>
            <w:shd w:val="clear" w:color="auto" w:fill="EBE8E4"/>
          </w:tcPr>
          <w:p w14:paraId="5D385F60" w14:textId="77777777" w:rsidR="0092695A" w:rsidRDefault="00000000">
            <w:pPr>
              <w:pStyle w:val="TableParagraph"/>
              <w:spacing w:before="18"/>
              <w:ind w:left="102" w:right="94"/>
              <w:jc w:val="center"/>
            </w:pPr>
            <w:r>
              <w:t>21</w:t>
            </w:r>
          </w:p>
        </w:tc>
        <w:tc>
          <w:tcPr>
            <w:tcW w:w="794" w:type="dxa"/>
            <w:shd w:val="clear" w:color="auto" w:fill="EBE8E4"/>
          </w:tcPr>
          <w:p w14:paraId="56AFDC8F" w14:textId="77777777" w:rsidR="0092695A" w:rsidRDefault="00000000">
            <w:pPr>
              <w:pStyle w:val="TableParagraph"/>
              <w:spacing w:before="18"/>
              <w:ind w:left="205"/>
            </w:pPr>
            <w:r>
              <w:t>62%</w:t>
            </w:r>
          </w:p>
        </w:tc>
        <w:tc>
          <w:tcPr>
            <w:tcW w:w="794" w:type="dxa"/>
            <w:shd w:val="clear" w:color="auto" w:fill="EBE8E4"/>
          </w:tcPr>
          <w:p w14:paraId="33AD4F5D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16</w:t>
            </w:r>
          </w:p>
        </w:tc>
        <w:tc>
          <w:tcPr>
            <w:tcW w:w="794" w:type="dxa"/>
            <w:shd w:val="clear" w:color="auto" w:fill="EBE8E4"/>
          </w:tcPr>
          <w:p w14:paraId="1ACA6E77" w14:textId="77777777" w:rsidR="0092695A" w:rsidRDefault="00000000">
            <w:pPr>
              <w:pStyle w:val="TableParagraph"/>
              <w:spacing w:before="18"/>
              <w:ind w:left="100" w:right="92"/>
              <w:jc w:val="center"/>
            </w:pPr>
            <w:r>
              <w:t>62%</w:t>
            </w:r>
          </w:p>
        </w:tc>
        <w:tc>
          <w:tcPr>
            <w:tcW w:w="794" w:type="dxa"/>
            <w:shd w:val="clear" w:color="auto" w:fill="EBE8E4"/>
          </w:tcPr>
          <w:p w14:paraId="62FC903D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9</w:t>
            </w:r>
          </w:p>
        </w:tc>
        <w:tc>
          <w:tcPr>
            <w:tcW w:w="794" w:type="dxa"/>
            <w:shd w:val="clear" w:color="auto" w:fill="EBE8E4"/>
          </w:tcPr>
          <w:p w14:paraId="0E36592B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56%</w:t>
            </w:r>
          </w:p>
        </w:tc>
        <w:tc>
          <w:tcPr>
            <w:tcW w:w="796" w:type="dxa"/>
            <w:shd w:val="clear" w:color="auto" w:fill="EBE8E4"/>
          </w:tcPr>
          <w:p w14:paraId="56077467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7</w:t>
            </w:r>
          </w:p>
        </w:tc>
        <w:tc>
          <w:tcPr>
            <w:tcW w:w="791" w:type="dxa"/>
            <w:shd w:val="clear" w:color="auto" w:fill="EBE8E4"/>
          </w:tcPr>
          <w:p w14:paraId="77096C94" w14:textId="77777777" w:rsidR="0092695A" w:rsidRDefault="00000000">
            <w:pPr>
              <w:pStyle w:val="TableParagraph"/>
              <w:spacing w:before="18"/>
              <w:ind w:left="128" w:right="113"/>
              <w:jc w:val="center"/>
            </w:pPr>
            <w:r>
              <w:t>70%</w:t>
            </w:r>
          </w:p>
        </w:tc>
        <w:tc>
          <w:tcPr>
            <w:tcW w:w="796" w:type="dxa"/>
            <w:shd w:val="clear" w:color="auto" w:fill="EBE8E4"/>
          </w:tcPr>
          <w:p w14:paraId="3F976FD0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2FA956C1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0E71FBF0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5</w:t>
            </w:r>
          </w:p>
        </w:tc>
        <w:tc>
          <w:tcPr>
            <w:tcW w:w="794" w:type="dxa"/>
            <w:shd w:val="clear" w:color="auto" w:fill="EBE8E4"/>
          </w:tcPr>
          <w:p w14:paraId="45DAE726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83%</w:t>
            </w:r>
          </w:p>
        </w:tc>
      </w:tr>
      <w:tr w:rsidR="0092695A" w14:paraId="138AC934" w14:textId="77777777">
        <w:trPr>
          <w:trHeight w:val="306"/>
        </w:trPr>
        <w:tc>
          <w:tcPr>
            <w:tcW w:w="3418" w:type="dxa"/>
          </w:tcPr>
          <w:p w14:paraId="02B469AD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Acute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event</w:t>
            </w:r>
          </w:p>
        </w:tc>
        <w:tc>
          <w:tcPr>
            <w:tcW w:w="792" w:type="dxa"/>
          </w:tcPr>
          <w:p w14:paraId="5E46B07E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6</w:t>
            </w:r>
          </w:p>
        </w:tc>
        <w:tc>
          <w:tcPr>
            <w:tcW w:w="794" w:type="dxa"/>
          </w:tcPr>
          <w:p w14:paraId="58EDB6C7" w14:textId="77777777" w:rsidR="0092695A" w:rsidRDefault="00000000">
            <w:pPr>
              <w:pStyle w:val="TableParagraph"/>
              <w:spacing w:before="18"/>
              <w:ind w:left="205"/>
            </w:pPr>
            <w:r>
              <w:t>18%</w:t>
            </w:r>
          </w:p>
        </w:tc>
        <w:tc>
          <w:tcPr>
            <w:tcW w:w="794" w:type="dxa"/>
          </w:tcPr>
          <w:p w14:paraId="3289DB71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6</w:t>
            </w:r>
          </w:p>
        </w:tc>
        <w:tc>
          <w:tcPr>
            <w:tcW w:w="794" w:type="dxa"/>
          </w:tcPr>
          <w:p w14:paraId="6DB44E26" w14:textId="77777777" w:rsidR="0092695A" w:rsidRDefault="00000000">
            <w:pPr>
              <w:pStyle w:val="TableParagraph"/>
              <w:spacing w:before="18"/>
              <w:ind w:left="100" w:right="92"/>
              <w:jc w:val="center"/>
            </w:pPr>
            <w:r>
              <w:t>23%</w:t>
            </w:r>
          </w:p>
        </w:tc>
        <w:tc>
          <w:tcPr>
            <w:tcW w:w="794" w:type="dxa"/>
          </w:tcPr>
          <w:p w14:paraId="3926E850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5</w:t>
            </w:r>
          </w:p>
        </w:tc>
        <w:tc>
          <w:tcPr>
            <w:tcW w:w="794" w:type="dxa"/>
          </w:tcPr>
          <w:p w14:paraId="24AB1D1B" w14:textId="77777777" w:rsidR="0092695A" w:rsidRDefault="00000000">
            <w:pPr>
              <w:pStyle w:val="TableParagraph"/>
              <w:spacing w:before="18"/>
              <w:ind w:left="101" w:right="92"/>
              <w:jc w:val="center"/>
            </w:pPr>
            <w:r>
              <w:t>31%</w:t>
            </w:r>
          </w:p>
        </w:tc>
        <w:tc>
          <w:tcPr>
            <w:tcW w:w="796" w:type="dxa"/>
          </w:tcPr>
          <w:p w14:paraId="538858B1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1</w:t>
            </w:r>
          </w:p>
        </w:tc>
        <w:tc>
          <w:tcPr>
            <w:tcW w:w="791" w:type="dxa"/>
          </w:tcPr>
          <w:p w14:paraId="30BF6DDF" w14:textId="77777777" w:rsidR="0092695A" w:rsidRDefault="00000000">
            <w:pPr>
              <w:pStyle w:val="TableParagraph"/>
              <w:spacing w:before="18"/>
              <w:ind w:left="127" w:right="113"/>
              <w:jc w:val="center"/>
            </w:pPr>
            <w:r>
              <w:t>10%</w:t>
            </w:r>
          </w:p>
        </w:tc>
        <w:tc>
          <w:tcPr>
            <w:tcW w:w="796" w:type="dxa"/>
          </w:tcPr>
          <w:p w14:paraId="3AE6C93F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42C3496F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58E4EF1B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61B5B918" w14:textId="77777777" w:rsidR="0092695A" w:rsidRDefault="00000000">
            <w:pPr>
              <w:pStyle w:val="TableParagraph"/>
              <w:spacing w:before="18"/>
              <w:ind w:left="105" w:right="84"/>
              <w:jc w:val="center"/>
            </w:pPr>
            <w:r>
              <w:t>0%</w:t>
            </w:r>
          </w:p>
        </w:tc>
      </w:tr>
      <w:tr w:rsidR="0092695A" w14:paraId="4397680F" w14:textId="77777777">
        <w:trPr>
          <w:trHeight w:val="309"/>
        </w:trPr>
        <w:tc>
          <w:tcPr>
            <w:tcW w:w="12944" w:type="dxa"/>
            <w:gridSpan w:val="13"/>
            <w:shd w:val="clear" w:color="auto" w:fill="C7DDEF"/>
          </w:tcPr>
          <w:p w14:paraId="4E55908E" w14:textId="77777777" w:rsidR="0092695A" w:rsidRDefault="00000000">
            <w:pPr>
              <w:pStyle w:val="TableParagraph"/>
              <w:spacing w:before="18"/>
              <w:ind w:left="71"/>
              <w:rPr>
                <w:b/>
                <w:i/>
              </w:rPr>
            </w:pPr>
            <w:r>
              <w:rPr>
                <w:b/>
                <w:i/>
              </w:rPr>
              <w:t>Patient/Family-Focused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Objectives</w:t>
            </w:r>
          </w:p>
        </w:tc>
      </w:tr>
      <w:tr w:rsidR="0092695A" w14:paraId="2FBE58ED" w14:textId="77777777">
        <w:trPr>
          <w:trHeight w:val="578"/>
        </w:trPr>
        <w:tc>
          <w:tcPr>
            <w:tcW w:w="3418" w:type="dxa"/>
            <w:shd w:val="clear" w:color="auto" w:fill="EBE8E4"/>
          </w:tcPr>
          <w:p w14:paraId="227FE470" w14:textId="77777777" w:rsidR="0092695A" w:rsidRDefault="00000000">
            <w:pPr>
              <w:pStyle w:val="TableParagraph"/>
              <w:spacing w:before="18"/>
              <w:ind w:left="71" w:right="550"/>
              <w:rPr>
                <w:b/>
              </w:rPr>
            </w:pPr>
            <w:r>
              <w:rPr>
                <w:b/>
              </w:rPr>
              <w:t>Improve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patient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experience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engagement,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navigation</w:t>
            </w:r>
          </w:p>
        </w:tc>
        <w:tc>
          <w:tcPr>
            <w:tcW w:w="792" w:type="dxa"/>
            <w:shd w:val="clear" w:color="auto" w:fill="EBE8E4"/>
          </w:tcPr>
          <w:p w14:paraId="1F6B6020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9</w:t>
            </w:r>
          </w:p>
        </w:tc>
        <w:tc>
          <w:tcPr>
            <w:tcW w:w="794" w:type="dxa"/>
            <w:shd w:val="clear" w:color="auto" w:fill="EBE8E4"/>
          </w:tcPr>
          <w:p w14:paraId="75537161" w14:textId="77777777" w:rsidR="0092695A" w:rsidRDefault="00000000">
            <w:pPr>
              <w:pStyle w:val="TableParagraph"/>
              <w:spacing w:before="18"/>
              <w:ind w:left="205"/>
            </w:pPr>
            <w:r>
              <w:t>26%</w:t>
            </w:r>
          </w:p>
        </w:tc>
        <w:tc>
          <w:tcPr>
            <w:tcW w:w="794" w:type="dxa"/>
            <w:shd w:val="clear" w:color="auto" w:fill="EBE8E4"/>
          </w:tcPr>
          <w:p w14:paraId="1D319A90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8</w:t>
            </w:r>
          </w:p>
        </w:tc>
        <w:tc>
          <w:tcPr>
            <w:tcW w:w="794" w:type="dxa"/>
            <w:shd w:val="clear" w:color="auto" w:fill="EBE8E4"/>
          </w:tcPr>
          <w:p w14:paraId="130357C3" w14:textId="77777777" w:rsidR="0092695A" w:rsidRDefault="00000000">
            <w:pPr>
              <w:pStyle w:val="TableParagraph"/>
              <w:spacing w:before="18"/>
              <w:ind w:left="100" w:right="92"/>
              <w:jc w:val="center"/>
            </w:pPr>
            <w:r>
              <w:t>31%</w:t>
            </w:r>
          </w:p>
        </w:tc>
        <w:tc>
          <w:tcPr>
            <w:tcW w:w="794" w:type="dxa"/>
            <w:shd w:val="clear" w:color="auto" w:fill="EBE8E4"/>
          </w:tcPr>
          <w:p w14:paraId="024A9854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5</w:t>
            </w:r>
          </w:p>
        </w:tc>
        <w:tc>
          <w:tcPr>
            <w:tcW w:w="794" w:type="dxa"/>
            <w:shd w:val="clear" w:color="auto" w:fill="EBE8E4"/>
          </w:tcPr>
          <w:p w14:paraId="02C282BF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31%</w:t>
            </w:r>
          </w:p>
        </w:tc>
        <w:tc>
          <w:tcPr>
            <w:tcW w:w="796" w:type="dxa"/>
            <w:shd w:val="clear" w:color="auto" w:fill="EBE8E4"/>
          </w:tcPr>
          <w:p w14:paraId="7B1E7DA7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3</w:t>
            </w:r>
          </w:p>
        </w:tc>
        <w:tc>
          <w:tcPr>
            <w:tcW w:w="791" w:type="dxa"/>
            <w:shd w:val="clear" w:color="auto" w:fill="EBE8E4"/>
          </w:tcPr>
          <w:p w14:paraId="5BC75D35" w14:textId="77777777" w:rsidR="0092695A" w:rsidRDefault="00000000">
            <w:pPr>
              <w:pStyle w:val="TableParagraph"/>
              <w:spacing w:before="18"/>
              <w:ind w:left="128" w:right="113"/>
              <w:jc w:val="center"/>
            </w:pPr>
            <w:r>
              <w:t>30%</w:t>
            </w:r>
          </w:p>
        </w:tc>
        <w:tc>
          <w:tcPr>
            <w:tcW w:w="796" w:type="dxa"/>
            <w:shd w:val="clear" w:color="auto" w:fill="EBE8E4"/>
          </w:tcPr>
          <w:p w14:paraId="0A4FA208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1</w:t>
            </w:r>
          </w:p>
        </w:tc>
        <w:tc>
          <w:tcPr>
            <w:tcW w:w="791" w:type="dxa"/>
            <w:shd w:val="clear" w:color="auto" w:fill="EBE8E4"/>
          </w:tcPr>
          <w:p w14:paraId="2C07D656" w14:textId="77777777" w:rsidR="0092695A" w:rsidRDefault="00000000">
            <w:pPr>
              <w:pStyle w:val="TableParagraph"/>
              <w:spacing w:before="18"/>
              <w:ind w:left="132" w:right="113"/>
              <w:jc w:val="center"/>
            </w:pPr>
            <w:r>
              <w:t>50%</w:t>
            </w:r>
          </w:p>
        </w:tc>
        <w:tc>
          <w:tcPr>
            <w:tcW w:w="796" w:type="dxa"/>
            <w:shd w:val="clear" w:color="auto" w:fill="EBE8E4"/>
          </w:tcPr>
          <w:p w14:paraId="43B67B62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4AA825C8" w14:textId="77777777" w:rsidR="0092695A" w:rsidRDefault="00000000">
            <w:pPr>
              <w:pStyle w:val="TableParagraph"/>
              <w:spacing w:before="18"/>
              <w:ind w:left="105" w:right="83"/>
              <w:jc w:val="center"/>
            </w:pPr>
            <w:r>
              <w:t>0%</w:t>
            </w:r>
          </w:p>
        </w:tc>
      </w:tr>
      <w:tr w:rsidR="0092695A" w14:paraId="53779B51" w14:textId="77777777">
        <w:trPr>
          <w:trHeight w:val="306"/>
        </w:trPr>
        <w:tc>
          <w:tcPr>
            <w:tcW w:w="12944" w:type="dxa"/>
            <w:gridSpan w:val="13"/>
            <w:shd w:val="clear" w:color="auto" w:fill="C7DDEF"/>
          </w:tcPr>
          <w:p w14:paraId="34664BD3" w14:textId="77777777" w:rsidR="0092695A" w:rsidRDefault="00000000">
            <w:pPr>
              <w:pStyle w:val="TableParagraph"/>
              <w:spacing w:before="18"/>
              <w:ind w:left="71"/>
              <w:rPr>
                <w:b/>
                <w:i/>
              </w:rPr>
            </w:pPr>
            <w:r>
              <w:rPr>
                <w:b/>
                <w:i/>
              </w:rPr>
              <w:t>Individual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Provider-Focused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Objectives</w:t>
            </w:r>
          </w:p>
        </w:tc>
      </w:tr>
      <w:tr w:rsidR="0092695A" w14:paraId="5A832AC3" w14:textId="77777777">
        <w:trPr>
          <w:trHeight w:val="577"/>
        </w:trPr>
        <w:tc>
          <w:tcPr>
            <w:tcW w:w="3418" w:type="dxa"/>
          </w:tcPr>
          <w:p w14:paraId="2E8E5F13" w14:textId="77777777" w:rsidR="0092695A" w:rsidRDefault="00000000">
            <w:pPr>
              <w:pStyle w:val="TableParagraph"/>
              <w:spacing w:before="20"/>
              <w:ind w:left="71" w:right="223"/>
              <w:rPr>
                <w:b/>
              </w:rPr>
            </w:pPr>
            <w:r>
              <w:rPr>
                <w:b/>
                <w:u w:val="single"/>
              </w:rPr>
              <w:t>Total: Individual provider-focused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  <w:u w:val="single"/>
              </w:rPr>
              <w:t>objectives</w:t>
            </w:r>
          </w:p>
        </w:tc>
        <w:tc>
          <w:tcPr>
            <w:tcW w:w="792" w:type="dxa"/>
          </w:tcPr>
          <w:p w14:paraId="26E21DEB" w14:textId="77777777" w:rsidR="0092695A" w:rsidRDefault="00000000">
            <w:pPr>
              <w:pStyle w:val="TableParagraph"/>
              <w:spacing w:before="20"/>
              <w:ind w:left="5"/>
              <w:jc w:val="center"/>
            </w:pPr>
            <w:r>
              <w:t>7</w:t>
            </w:r>
          </w:p>
        </w:tc>
        <w:tc>
          <w:tcPr>
            <w:tcW w:w="794" w:type="dxa"/>
          </w:tcPr>
          <w:p w14:paraId="4BA274D2" w14:textId="77777777" w:rsidR="0092695A" w:rsidRDefault="00000000">
            <w:pPr>
              <w:pStyle w:val="TableParagraph"/>
              <w:spacing w:before="20"/>
              <w:ind w:left="205"/>
            </w:pPr>
            <w:r>
              <w:t>21%</w:t>
            </w:r>
          </w:p>
        </w:tc>
        <w:tc>
          <w:tcPr>
            <w:tcW w:w="794" w:type="dxa"/>
          </w:tcPr>
          <w:p w14:paraId="32687BD3" w14:textId="77777777" w:rsidR="0092695A" w:rsidRDefault="00000000">
            <w:pPr>
              <w:pStyle w:val="TableParagraph"/>
              <w:spacing w:before="20"/>
              <w:ind w:left="8"/>
              <w:jc w:val="center"/>
            </w:pPr>
            <w:r>
              <w:t>4</w:t>
            </w:r>
          </w:p>
        </w:tc>
        <w:tc>
          <w:tcPr>
            <w:tcW w:w="794" w:type="dxa"/>
          </w:tcPr>
          <w:p w14:paraId="6D6317D4" w14:textId="77777777" w:rsidR="0092695A" w:rsidRDefault="00000000">
            <w:pPr>
              <w:pStyle w:val="TableParagraph"/>
              <w:spacing w:before="20"/>
              <w:ind w:left="100" w:right="92"/>
              <w:jc w:val="center"/>
            </w:pPr>
            <w:r>
              <w:t>15%</w:t>
            </w:r>
          </w:p>
        </w:tc>
        <w:tc>
          <w:tcPr>
            <w:tcW w:w="794" w:type="dxa"/>
          </w:tcPr>
          <w:p w14:paraId="0D96197A" w14:textId="77777777" w:rsidR="0092695A" w:rsidRDefault="00000000">
            <w:pPr>
              <w:pStyle w:val="TableParagraph"/>
              <w:spacing w:before="20"/>
              <w:ind w:left="10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525C21BB" w14:textId="77777777" w:rsidR="0092695A" w:rsidRDefault="00000000">
            <w:pPr>
              <w:pStyle w:val="TableParagraph"/>
              <w:spacing w:before="20"/>
              <w:ind w:left="101" w:right="92"/>
              <w:jc w:val="center"/>
            </w:pPr>
            <w:r>
              <w:t>13%</w:t>
            </w:r>
          </w:p>
        </w:tc>
        <w:tc>
          <w:tcPr>
            <w:tcW w:w="796" w:type="dxa"/>
          </w:tcPr>
          <w:p w14:paraId="3386D68E" w14:textId="77777777" w:rsidR="0092695A" w:rsidRDefault="00000000">
            <w:pPr>
              <w:pStyle w:val="TableParagraph"/>
              <w:spacing w:before="20"/>
              <w:ind w:left="9"/>
              <w:jc w:val="center"/>
            </w:pPr>
            <w:r>
              <w:t>2</w:t>
            </w:r>
          </w:p>
        </w:tc>
        <w:tc>
          <w:tcPr>
            <w:tcW w:w="791" w:type="dxa"/>
          </w:tcPr>
          <w:p w14:paraId="56E1D456" w14:textId="77777777" w:rsidR="0092695A" w:rsidRDefault="00000000">
            <w:pPr>
              <w:pStyle w:val="TableParagraph"/>
              <w:spacing w:before="20"/>
              <w:ind w:left="127" w:right="113"/>
              <w:jc w:val="center"/>
            </w:pPr>
            <w:r>
              <w:t>20%</w:t>
            </w:r>
          </w:p>
        </w:tc>
        <w:tc>
          <w:tcPr>
            <w:tcW w:w="796" w:type="dxa"/>
          </w:tcPr>
          <w:p w14:paraId="309BBD69" w14:textId="77777777" w:rsidR="0092695A" w:rsidRDefault="00000000">
            <w:pPr>
              <w:pStyle w:val="TableParagraph"/>
              <w:spacing w:before="20"/>
              <w:ind w:left="12"/>
              <w:jc w:val="center"/>
            </w:pPr>
            <w:r>
              <w:t>1</w:t>
            </w:r>
          </w:p>
        </w:tc>
        <w:tc>
          <w:tcPr>
            <w:tcW w:w="791" w:type="dxa"/>
          </w:tcPr>
          <w:p w14:paraId="61BE3AA3" w14:textId="77777777" w:rsidR="0092695A" w:rsidRDefault="00000000">
            <w:pPr>
              <w:pStyle w:val="TableParagraph"/>
              <w:spacing w:before="20"/>
              <w:ind w:left="131" w:right="113"/>
              <w:jc w:val="center"/>
            </w:pPr>
            <w:r>
              <w:t>50%</w:t>
            </w:r>
          </w:p>
        </w:tc>
        <w:tc>
          <w:tcPr>
            <w:tcW w:w="796" w:type="dxa"/>
          </w:tcPr>
          <w:p w14:paraId="59DC62B8" w14:textId="77777777" w:rsidR="0092695A" w:rsidRDefault="00000000">
            <w:pPr>
              <w:pStyle w:val="TableParagraph"/>
              <w:spacing w:before="20"/>
              <w:ind w:left="16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76C40F12" w14:textId="77777777" w:rsidR="0092695A" w:rsidRDefault="00000000">
            <w:pPr>
              <w:pStyle w:val="TableParagraph"/>
              <w:spacing w:before="20"/>
              <w:ind w:left="105" w:right="87"/>
              <w:jc w:val="center"/>
            </w:pPr>
            <w:r>
              <w:t>33%</w:t>
            </w:r>
          </w:p>
        </w:tc>
      </w:tr>
      <w:tr w:rsidR="0092695A" w14:paraId="5E68B7D6" w14:textId="77777777">
        <w:trPr>
          <w:trHeight w:val="846"/>
        </w:trPr>
        <w:tc>
          <w:tcPr>
            <w:tcW w:w="3418" w:type="dxa"/>
            <w:shd w:val="clear" w:color="auto" w:fill="EBE8E4"/>
          </w:tcPr>
          <w:p w14:paraId="750C532D" w14:textId="77777777" w:rsidR="0092695A" w:rsidRDefault="00000000">
            <w:pPr>
              <w:pStyle w:val="TableParagraph"/>
              <w:spacing w:before="18"/>
              <w:ind w:left="71" w:right="206"/>
              <w:rPr>
                <w:b/>
              </w:rPr>
            </w:pPr>
            <w:r>
              <w:rPr>
                <w:b/>
              </w:rPr>
              <w:t>Support and empower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interdisciplinary care teams, team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communication</w:t>
            </w:r>
          </w:p>
        </w:tc>
        <w:tc>
          <w:tcPr>
            <w:tcW w:w="792" w:type="dxa"/>
            <w:shd w:val="clear" w:color="auto" w:fill="EBE8E4"/>
          </w:tcPr>
          <w:p w14:paraId="74DFEB77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5</w:t>
            </w:r>
          </w:p>
        </w:tc>
        <w:tc>
          <w:tcPr>
            <w:tcW w:w="794" w:type="dxa"/>
            <w:shd w:val="clear" w:color="auto" w:fill="EBE8E4"/>
          </w:tcPr>
          <w:p w14:paraId="4D5939D4" w14:textId="77777777" w:rsidR="0092695A" w:rsidRDefault="00000000">
            <w:pPr>
              <w:pStyle w:val="TableParagraph"/>
              <w:spacing w:before="18"/>
              <w:ind w:left="205"/>
            </w:pPr>
            <w:r>
              <w:t>15%</w:t>
            </w:r>
          </w:p>
        </w:tc>
        <w:tc>
          <w:tcPr>
            <w:tcW w:w="794" w:type="dxa"/>
            <w:shd w:val="clear" w:color="auto" w:fill="EBE8E4"/>
          </w:tcPr>
          <w:p w14:paraId="730C4EC2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3</w:t>
            </w:r>
          </w:p>
        </w:tc>
        <w:tc>
          <w:tcPr>
            <w:tcW w:w="794" w:type="dxa"/>
            <w:shd w:val="clear" w:color="auto" w:fill="EBE8E4"/>
          </w:tcPr>
          <w:p w14:paraId="3A365306" w14:textId="77777777" w:rsidR="0092695A" w:rsidRDefault="00000000">
            <w:pPr>
              <w:pStyle w:val="TableParagraph"/>
              <w:spacing w:before="18"/>
              <w:ind w:left="100" w:right="92"/>
              <w:jc w:val="center"/>
            </w:pPr>
            <w:r>
              <w:t>12%</w:t>
            </w:r>
          </w:p>
        </w:tc>
        <w:tc>
          <w:tcPr>
            <w:tcW w:w="794" w:type="dxa"/>
            <w:shd w:val="clear" w:color="auto" w:fill="EBE8E4"/>
          </w:tcPr>
          <w:p w14:paraId="511BF268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382F68D5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6%</w:t>
            </w:r>
          </w:p>
        </w:tc>
        <w:tc>
          <w:tcPr>
            <w:tcW w:w="796" w:type="dxa"/>
            <w:shd w:val="clear" w:color="auto" w:fill="EBE8E4"/>
          </w:tcPr>
          <w:p w14:paraId="0DD5802F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2</w:t>
            </w:r>
          </w:p>
        </w:tc>
        <w:tc>
          <w:tcPr>
            <w:tcW w:w="791" w:type="dxa"/>
            <w:shd w:val="clear" w:color="auto" w:fill="EBE8E4"/>
          </w:tcPr>
          <w:p w14:paraId="52A34584" w14:textId="77777777" w:rsidR="0092695A" w:rsidRDefault="00000000">
            <w:pPr>
              <w:pStyle w:val="TableParagraph"/>
              <w:spacing w:before="18"/>
              <w:ind w:left="128" w:right="113"/>
              <w:jc w:val="center"/>
            </w:pPr>
            <w:r>
              <w:t>20%</w:t>
            </w:r>
          </w:p>
        </w:tc>
        <w:tc>
          <w:tcPr>
            <w:tcW w:w="796" w:type="dxa"/>
            <w:shd w:val="clear" w:color="auto" w:fill="EBE8E4"/>
          </w:tcPr>
          <w:p w14:paraId="5CAECCDE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38F63A6A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592BBF36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2</w:t>
            </w:r>
          </w:p>
        </w:tc>
        <w:tc>
          <w:tcPr>
            <w:tcW w:w="794" w:type="dxa"/>
            <w:shd w:val="clear" w:color="auto" w:fill="EBE8E4"/>
          </w:tcPr>
          <w:p w14:paraId="7E535820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33%</w:t>
            </w:r>
          </w:p>
        </w:tc>
      </w:tr>
      <w:tr w:rsidR="0092695A" w14:paraId="0E1FF26E" w14:textId="77777777">
        <w:trPr>
          <w:trHeight w:val="306"/>
        </w:trPr>
        <w:tc>
          <w:tcPr>
            <w:tcW w:w="3418" w:type="dxa"/>
          </w:tcPr>
          <w:p w14:paraId="72618274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Accountability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oversight</w:t>
            </w:r>
          </w:p>
        </w:tc>
        <w:tc>
          <w:tcPr>
            <w:tcW w:w="792" w:type="dxa"/>
          </w:tcPr>
          <w:p w14:paraId="21D683B2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3D86F857" w14:textId="77777777" w:rsidR="0092695A" w:rsidRDefault="00000000">
            <w:pPr>
              <w:pStyle w:val="TableParagraph"/>
              <w:spacing w:before="18"/>
              <w:ind w:left="261"/>
            </w:pPr>
            <w:r>
              <w:t>6%</w:t>
            </w:r>
          </w:p>
        </w:tc>
        <w:tc>
          <w:tcPr>
            <w:tcW w:w="794" w:type="dxa"/>
          </w:tcPr>
          <w:p w14:paraId="7DF1EFAD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4584CA64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8%</w:t>
            </w:r>
          </w:p>
        </w:tc>
        <w:tc>
          <w:tcPr>
            <w:tcW w:w="794" w:type="dxa"/>
          </w:tcPr>
          <w:p w14:paraId="125532A0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6983E4DC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6%</w:t>
            </w:r>
          </w:p>
        </w:tc>
        <w:tc>
          <w:tcPr>
            <w:tcW w:w="796" w:type="dxa"/>
          </w:tcPr>
          <w:p w14:paraId="03EFC9BB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1</w:t>
            </w:r>
          </w:p>
        </w:tc>
        <w:tc>
          <w:tcPr>
            <w:tcW w:w="791" w:type="dxa"/>
          </w:tcPr>
          <w:p w14:paraId="211ABD70" w14:textId="77777777" w:rsidR="0092695A" w:rsidRDefault="00000000">
            <w:pPr>
              <w:pStyle w:val="TableParagraph"/>
              <w:spacing w:before="18"/>
              <w:ind w:left="127" w:right="113"/>
              <w:jc w:val="center"/>
            </w:pPr>
            <w:r>
              <w:t>10%</w:t>
            </w:r>
          </w:p>
        </w:tc>
        <w:tc>
          <w:tcPr>
            <w:tcW w:w="796" w:type="dxa"/>
          </w:tcPr>
          <w:p w14:paraId="19E23580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162B31BD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121FE905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6D3B119F" w14:textId="77777777" w:rsidR="0092695A" w:rsidRDefault="00000000">
            <w:pPr>
              <w:pStyle w:val="TableParagraph"/>
              <w:spacing w:before="18"/>
              <w:ind w:left="105" w:right="84"/>
              <w:jc w:val="center"/>
            </w:pPr>
            <w:r>
              <w:t>0%</w:t>
            </w:r>
          </w:p>
        </w:tc>
      </w:tr>
      <w:tr w:rsidR="0092695A" w14:paraId="1D0D67BD" w14:textId="77777777">
        <w:trPr>
          <w:trHeight w:val="309"/>
        </w:trPr>
        <w:tc>
          <w:tcPr>
            <w:tcW w:w="3418" w:type="dxa"/>
            <w:shd w:val="clear" w:color="auto" w:fill="EBE8E4"/>
          </w:tcPr>
          <w:p w14:paraId="7AA42E90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Reducing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burden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physicians</w:t>
            </w:r>
          </w:p>
        </w:tc>
        <w:tc>
          <w:tcPr>
            <w:tcW w:w="792" w:type="dxa"/>
            <w:shd w:val="clear" w:color="auto" w:fill="EBE8E4"/>
          </w:tcPr>
          <w:p w14:paraId="079B4AE5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2</w:t>
            </w:r>
          </w:p>
        </w:tc>
        <w:tc>
          <w:tcPr>
            <w:tcW w:w="794" w:type="dxa"/>
            <w:shd w:val="clear" w:color="auto" w:fill="EBE8E4"/>
          </w:tcPr>
          <w:p w14:paraId="6B94DAFA" w14:textId="77777777" w:rsidR="0092695A" w:rsidRDefault="00000000">
            <w:pPr>
              <w:pStyle w:val="TableParagraph"/>
              <w:spacing w:before="18"/>
              <w:ind w:left="261"/>
            </w:pPr>
            <w:r>
              <w:t>6%</w:t>
            </w:r>
          </w:p>
        </w:tc>
        <w:tc>
          <w:tcPr>
            <w:tcW w:w="794" w:type="dxa"/>
            <w:shd w:val="clear" w:color="auto" w:fill="EBE8E4"/>
          </w:tcPr>
          <w:p w14:paraId="48A193F8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79B66157" w14:textId="77777777" w:rsidR="0092695A" w:rsidRDefault="00000000">
            <w:pPr>
              <w:pStyle w:val="TableParagraph"/>
              <w:spacing w:before="18"/>
              <w:ind w:left="103" w:right="92"/>
              <w:jc w:val="center"/>
            </w:pPr>
            <w:r>
              <w:t>0%</w:t>
            </w:r>
          </w:p>
        </w:tc>
        <w:tc>
          <w:tcPr>
            <w:tcW w:w="794" w:type="dxa"/>
            <w:shd w:val="clear" w:color="auto" w:fill="EBE8E4"/>
          </w:tcPr>
          <w:p w14:paraId="64C1350C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631D03AB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6B22B00E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2CC8E95F" w14:textId="77777777" w:rsidR="0092695A" w:rsidRDefault="00000000">
            <w:pPr>
              <w:pStyle w:val="TableParagraph"/>
              <w:spacing w:before="18"/>
              <w:ind w:left="131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32ADA4B9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1</w:t>
            </w:r>
          </w:p>
        </w:tc>
        <w:tc>
          <w:tcPr>
            <w:tcW w:w="791" w:type="dxa"/>
            <w:shd w:val="clear" w:color="auto" w:fill="EBE8E4"/>
          </w:tcPr>
          <w:p w14:paraId="4A95246C" w14:textId="77777777" w:rsidR="0092695A" w:rsidRDefault="00000000">
            <w:pPr>
              <w:pStyle w:val="TableParagraph"/>
              <w:spacing w:before="18"/>
              <w:ind w:left="132" w:right="113"/>
              <w:jc w:val="center"/>
            </w:pPr>
            <w:r>
              <w:t>50%</w:t>
            </w:r>
          </w:p>
        </w:tc>
        <w:tc>
          <w:tcPr>
            <w:tcW w:w="796" w:type="dxa"/>
            <w:shd w:val="clear" w:color="auto" w:fill="EBE8E4"/>
          </w:tcPr>
          <w:p w14:paraId="56A32D8E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4D17971F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17%</w:t>
            </w:r>
          </w:p>
        </w:tc>
      </w:tr>
      <w:tr w:rsidR="0092695A" w14:paraId="224AC564" w14:textId="77777777">
        <w:trPr>
          <w:trHeight w:val="309"/>
        </w:trPr>
        <w:tc>
          <w:tcPr>
            <w:tcW w:w="12944" w:type="dxa"/>
            <w:gridSpan w:val="13"/>
            <w:shd w:val="clear" w:color="auto" w:fill="C7DDEF"/>
          </w:tcPr>
          <w:p w14:paraId="26519195" w14:textId="77777777" w:rsidR="0092695A" w:rsidRDefault="00000000">
            <w:pPr>
              <w:pStyle w:val="TableParagraph"/>
              <w:spacing w:before="18"/>
              <w:ind w:left="71"/>
              <w:rPr>
                <w:b/>
                <w:i/>
              </w:rPr>
            </w:pPr>
            <w:r>
              <w:rPr>
                <w:b/>
                <w:i/>
              </w:rPr>
              <w:t>Health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Care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>System-Related</w:t>
            </w:r>
            <w:r>
              <w:rPr>
                <w:b/>
                <w:i/>
                <w:spacing w:val="-3"/>
              </w:rPr>
              <w:t xml:space="preserve"> </w:t>
            </w:r>
            <w:r>
              <w:rPr>
                <w:b/>
                <w:i/>
              </w:rPr>
              <w:t>Objectives</w:t>
            </w:r>
          </w:p>
        </w:tc>
      </w:tr>
      <w:tr w:rsidR="0092695A" w14:paraId="36C037E6" w14:textId="77777777">
        <w:trPr>
          <w:trHeight w:val="575"/>
        </w:trPr>
        <w:tc>
          <w:tcPr>
            <w:tcW w:w="3418" w:type="dxa"/>
          </w:tcPr>
          <w:p w14:paraId="29835303" w14:textId="77777777" w:rsidR="0092695A" w:rsidRDefault="00000000">
            <w:pPr>
              <w:pStyle w:val="TableParagraph"/>
              <w:spacing w:before="18"/>
              <w:ind w:left="71" w:right="999"/>
              <w:rPr>
                <w:b/>
              </w:rPr>
            </w:pPr>
            <w:r>
              <w:rPr>
                <w:b/>
                <w:u w:val="single"/>
              </w:rPr>
              <w:t>Total: Health care system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  <w:u w:val="single"/>
              </w:rPr>
              <w:t>objectives</w:t>
            </w:r>
          </w:p>
        </w:tc>
        <w:tc>
          <w:tcPr>
            <w:tcW w:w="792" w:type="dxa"/>
          </w:tcPr>
          <w:p w14:paraId="2E147115" w14:textId="77777777" w:rsidR="0092695A" w:rsidRDefault="00000000">
            <w:pPr>
              <w:pStyle w:val="TableParagraph"/>
              <w:spacing w:before="18"/>
              <w:ind w:left="102" w:right="94"/>
              <w:jc w:val="center"/>
            </w:pPr>
            <w:r>
              <w:t>23</w:t>
            </w:r>
          </w:p>
        </w:tc>
        <w:tc>
          <w:tcPr>
            <w:tcW w:w="794" w:type="dxa"/>
          </w:tcPr>
          <w:p w14:paraId="6143080C" w14:textId="77777777" w:rsidR="0092695A" w:rsidRDefault="00000000">
            <w:pPr>
              <w:pStyle w:val="TableParagraph"/>
              <w:spacing w:before="18"/>
              <w:ind w:left="205"/>
            </w:pPr>
            <w:r>
              <w:t>68%</w:t>
            </w:r>
          </w:p>
        </w:tc>
        <w:tc>
          <w:tcPr>
            <w:tcW w:w="794" w:type="dxa"/>
          </w:tcPr>
          <w:p w14:paraId="639890E5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18</w:t>
            </w:r>
          </w:p>
        </w:tc>
        <w:tc>
          <w:tcPr>
            <w:tcW w:w="794" w:type="dxa"/>
          </w:tcPr>
          <w:p w14:paraId="6EFB878A" w14:textId="77777777" w:rsidR="0092695A" w:rsidRDefault="00000000">
            <w:pPr>
              <w:pStyle w:val="TableParagraph"/>
              <w:spacing w:before="18"/>
              <w:ind w:left="100" w:right="92"/>
              <w:jc w:val="center"/>
            </w:pPr>
            <w:r>
              <w:t>69%</w:t>
            </w:r>
          </w:p>
        </w:tc>
        <w:tc>
          <w:tcPr>
            <w:tcW w:w="794" w:type="dxa"/>
          </w:tcPr>
          <w:p w14:paraId="428BBDFB" w14:textId="77777777" w:rsidR="0092695A" w:rsidRDefault="00000000">
            <w:pPr>
              <w:pStyle w:val="TableParagraph"/>
              <w:spacing w:before="18"/>
              <w:ind w:left="105" w:right="92"/>
              <w:jc w:val="center"/>
            </w:pPr>
            <w:r>
              <w:t>12</w:t>
            </w:r>
          </w:p>
        </w:tc>
        <w:tc>
          <w:tcPr>
            <w:tcW w:w="794" w:type="dxa"/>
          </w:tcPr>
          <w:p w14:paraId="060421FA" w14:textId="77777777" w:rsidR="0092695A" w:rsidRDefault="00000000">
            <w:pPr>
              <w:pStyle w:val="TableParagraph"/>
              <w:spacing w:before="18"/>
              <w:ind w:left="101" w:right="92"/>
              <w:jc w:val="center"/>
            </w:pPr>
            <w:r>
              <w:t>75%</w:t>
            </w:r>
          </w:p>
        </w:tc>
        <w:tc>
          <w:tcPr>
            <w:tcW w:w="796" w:type="dxa"/>
          </w:tcPr>
          <w:p w14:paraId="6798147D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6</w:t>
            </w:r>
          </w:p>
        </w:tc>
        <w:tc>
          <w:tcPr>
            <w:tcW w:w="791" w:type="dxa"/>
          </w:tcPr>
          <w:p w14:paraId="5056E0BE" w14:textId="77777777" w:rsidR="0092695A" w:rsidRDefault="00000000">
            <w:pPr>
              <w:pStyle w:val="TableParagraph"/>
              <w:spacing w:before="18"/>
              <w:ind w:left="127" w:right="113"/>
              <w:jc w:val="center"/>
            </w:pPr>
            <w:r>
              <w:t>60%</w:t>
            </w:r>
          </w:p>
        </w:tc>
        <w:tc>
          <w:tcPr>
            <w:tcW w:w="796" w:type="dxa"/>
          </w:tcPr>
          <w:p w14:paraId="2FF8B0FE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1</w:t>
            </w:r>
          </w:p>
        </w:tc>
        <w:tc>
          <w:tcPr>
            <w:tcW w:w="791" w:type="dxa"/>
          </w:tcPr>
          <w:p w14:paraId="72AABD30" w14:textId="77777777" w:rsidR="0092695A" w:rsidRDefault="00000000">
            <w:pPr>
              <w:pStyle w:val="TableParagraph"/>
              <w:spacing w:before="18"/>
              <w:ind w:left="131" w:right="113"/>
              <w:jc w:val="center"/>
            </w:pPr>
            <w:r>
              <w:t>50%</w:t>
            </w:r>
          </w:p>
        </w:tc>
        <w:tc>
          <w:tcPr>
            <w:tcW w:w="796" w:type="dxa"/>
          </w:tcPr>
          <w:p w14:paraId="1B28CE21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4</w:t>
            </w:r>
          </w:p>
        </w:tc>
        <w:tc>
          <w:tcPr>
            <w:tcW w:w="794" w:type="dxa"/>
          </w:tcPr>
          <w:p w14:paraId="07788CDA" w14:textId="77777777" w:rsidR="0092695A" w:rsidRDefault="00000000">
            <w:pPr>
              <w:pStyle w:val="TableParagraph"/>
              <w:spacing w:before="18"/>
              <w:ind w:left="105" w:right="87"/>
              <w:jc w:val="center"/>
            </w:pPr>
            <w:r>
              <w:t>67%</w:t>
            </w:r>
          </w:p>
        </w:tc>
      </w:tr>
      <w:tr w:rsidR="0092695A" w14:paraId="0A6CFF44" w14:textId="77777777">
        <w:trPr>
          <w:trHeight w:val="578"/>
        </w:trPr>
        <w:tc>
          <w:tcPr>
            <w:tcW w:w="3418" w:type="dxa"/>
            <w:shd w:val="clear" w:color="auto" w:fill="EBE8E4"/>
          </w:tcPr>
          <w:p w14:paraId="072D4EF2" w14:textId="77777777" w:rsidR="0092695A" w:rsidRDefault="00000000">
            <w:pPr>
              <w:pStyle w:val="TableParagraph"/>
              <w:spacing w:before="20"/>
              <w:ind w:left="71" w:right="161"/>
              <w:rPr>
                <w:b/>
              </w:rPr>
            </w:pPr>
            <w:r>
              <w:rPr>
                <w:b/>
              </w:rPr>
              <w:t>Reducing costs, readmissions, care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escalation, complications</w:t>
            </w:r>
          </w:p>
        </w:tc>
        <w:tc>
          <w:tcPr>
            <w:tcW w:w="792" w:type="dxa"/>
            <w:shd w:val="clear" w:color="auto" w:fill="EBE8E4"/>
          </w:tcPr>
          <w:p w14:paraId="703A4BF7" w14:textId="77777777" w:rsidR="0092695A" w:rsidRDefault="00000000">
            <w:pPr>
              <w:pStyle w:val="TableParagraph"/>
              <w:spacing w:before="20"/>
              <w:ind w:left="102" w:right="94"/>
              <w:jc w:val="center"/>
            </w:pPr>
            <w:r>
              <w:t>13</w:t>
            </w:r>
          </w:p>
        </w:tc>
        <w:tc>
          <w:tcPr>
            <w:tcW w:w="794" w:type="dxa"/>
            <w:shd w:val="clear" w:color="auto" w:fill="EBE8E4"/>
          </w:tcPr>
          <w:p w14:paraId="07812976" w14:textId="77777777" w:rsidR="0092695A" w:rsidRDefault="00000000">
            <w:pPr>
              <w:pStyle w:val="TableParagraph"/>
              <w:spacing w:before="20"/>
              <w:ind w:left="205"/>
            </w:pPr>
            <w:r>
              <w:t>38%</w:t>
            </w:r>
          </w:p>
        </w:tc>
        <w:tc>
          <w:tcPr>
            <w:tcW w:w="794" w:type="dxa"/>
            <w:shd w:val="clear" w:color="auto" w:fill="EBE8E4"/>
          </w:tcPr>
          <w:p w14:paraId="0120488C" w14:textId="77777777" w:rsidR="0092695A" w:rsidRDefault="00000000">
            <w:pPr>
              <w:pStyle w:val="TableParagraph"/>
              <w:spacing w:before="20"/>
              <w:ind w:left="104" w:right="92"/>
              <w:jc w:val="center"/>
            </w:pPr>
            <w:r>
              <w:t>10</w:t>
            </w:r>
          </w:p>
        </w:tc>
        <w:tc>
          <w:tcPr>
            <w:tcW w:w="794" w:type="dxa"/>
            <w:shd w:val="clear" w:color="auto" w:fill="EBE8E4"/>
          </w:tcPr>
          <w:p w14:paraId="4E8BCA92" w14:textId="77777777" w:rsidR="0092695A" w:rsidRDefault="00000000">
            <w:pPr>
              <w:pStyle w:val="TableParagraph"/>
              <w:spacing w:before="20"/>
              <w:ind w:left="100" w:right="92"/>
              <w:jc w:val="center"/>
            </w:pPr>
            <w:r>
              <w:t>38%</w:t>
            </w:r>
          </w:p>
        </w:tc>
        <w:tc>
          <w:tcPr>
            <w:tcW w:w="794" w:type="dxa"/>
            <w:shd w:val="clear" w:color="auto" w:fill="EBE8E4"/>
          </w:tcPr>
          <w:p w14:paraId="63E72738" w14:textId="77777777" w:rsidR="0092695A" w:rsidRDefault="00000000">
            <w:pPr>
              <w:pStyle w:val="TableParagraph"/>
              <w:spacing w:before="20"/>
              <w:ind w:left="10"/>
              <w:jc w:val="center"/>
            </w:pPr>
            <w:r>
              <w:t>5</w:t>
            </w:r>
          </w:p>
        </w:tc>
        <w:tc>
          <w:tcPr>
            <w:tcW w:w="794" w:type="dxa"/>
            <w:shd w:val="clear" w:color="auto" w:fill="EBE8E4"/>
          </w:tcPr>
          <w:p w14:paraId="35D86F07" w14:textId="77777777" w:rsidR="0092695A" w:rsidRDefault="00000000">
            <w:pPr>
              <w:pStyle w:val="TableParagraph"/>
              <w:spacing w:before="20"/>
              <w:ind w:left="102" w:right="92"/>
              <w:jc w:val="center"/>
            </w:pPr>
            <w:r>
              <w:t>31%</w:t>
            </w:r>
          </w:p>
        </w:tc>
        <w:tc>
          <w:tcPr>
            <w:tcW w:w="796" w:type="dxa"/>
            <w:shd w:val="clear" w:color="auto" w:fill="EBE8E4"/>
          </w:tcPr>
          <w:p w14:paraId="4B2837A9" w14:textId="77777777" w:rsidR="0092695A" w:rsidRDefault="00000000">
            <w:pPr>
              <w:pStyle w:val="TableParagraph"/>
              <w:spacing w:before="20"/>
              <w:ind w:left="10"/>
              <w:jc w:val="center"/>
            </w:pPr>
            <w:r>
              <w:t>5</w:t>
            </w:r>
          </w:p>
        </w:tc>
        <w:tc>
          <w:tcPr>
            <w:tcW w:w="791" w:type="dxa"/>
            <w:shd w:val="clear" w:color="auto" w:fill="EBE8E4"/>
          </w:tcPr>
          <w:p w14:paraId="60EC193F" w14:textId="77777777" w:rsidR="0092695A" w:rsidRDefault="00000000">
            <w:pPr>
              <w:pStyle w:val="TableParagraph"/>
              <w:spacing w:before="20"/>
              <w:ind w:left="128" w:right="113"/>
              <w:jc w:val="center"/>
            </w:pPr>
            <w:r>
              <w:t>50%</w:t>
            </w:r>
          </w:p>
        </w:tc>
        <w:tc>
          <w:tcPr>
            <w:tcW w:w="796" w:type="dxa"/>
            <w:shd w:val="clear" w:color="auto" w:fill="EBE8E4"/>
          </w:tcPr>
          <w:p w14:paraId="5C917155" w14:textId="77777777" w:rsidR="0092695A" w:rsidRDefault="00000000">
            <w:pPr>
              <w:pStyle w:val="TableParagraph"/>
              <w:spacing w:before="20"/>
              <w:ind w:left="13"/>
              <w:jc w:val="center"/>
            </w:pPr>
            <w:r>
              <w:t>1</w:t>
            </w:r>
          </w:p>
        </w:tc>
        <w:tc>
          <w:tcPr>
            <w:tcW w:w="791" w:type="dxa"/>
            <w:shd w:val="clear" w:color="auto" w:fill="EBE8E4"/>
          </w:tcPr>
          <w:p w14:paraId="52B5B5DA" w14:textId="77777777" w:rsidR="0092695A" w:rsidRDefault="00000000">
            <w:pPr>
              <w:pStyle w:val="TableParagraph"/>
              <w:spacing w:before="20"/>
              <w:ind w:left="132" w:right="113"/>
              <w:jc w:val="center"/>
            </w:pPr>
            <w:r>
              <w:t>50%</w:t>
            </w:r>
          </w:p>
        </w:tc>
        <w:tc>
          <w:tcPr>
            <w:tcW w:w="796" w:type="dxa"/>
            <w:shd w:val="clear" w:color="auto" w:fill="EBE8E4"/>
          </w:tcPr>
          <w:p w14:paraId="200E3C39" w14:textId="77777777" w:rsidR="0092695A" w:rsidRDefault="00000000">
            <w:pPr>
              <w:pStyle w:val="TableParagraph"/>
              <w:spacing w:before="20"/>
              <w:ind w:left="17"/>
              <w:jc w:val="center"/>
            </w:pPr>
            <w:r>
              <w:t>2</w:t>
            </w:r>
          </w:p>
        </w:tc>
        <w:tc>
          <w:tcPr>
            <w:tcW w:w="794" w:type="dxa"/>
            <w:shd w:val="clear" w:color="auto" w:fill="EBE8E4"/>
          </w:tcPr>
          <w:p w14:paraId="5D2909E2" w14:textId="77777777" w:rsidR="0092695A" w:rsidRDefault="00000000">
            <w:pPr>
              <w:pStyle w:val="TableParagraph"/>
              <w:spacing w:before="20"/>
              <w:ind w:left="105" w:right="86"/>
              <w:jc w:val="center"/>
            </w:pPr>
            <w:r>
              <w:t>33%</w:t>
            </w:r>
          </w:p>
        </w:tc>
      </w:tr>
      <w:tr w:rsidR="0092695A" w14:paraId="4A2A76C1" w14:textId="77777777">
        <w:trPr>
          <w:trHeight w:val="309"/>
        </w:trPr>
        <w:tc>
          <w:tcPr>
            <w:tcW w:w="3418" w:type="dxa"/>
          </w:tcPr>
          <w:p w14:paraId="12899737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Deliver evidence-based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care</w:t>
            </w:r>
          </w:p>
        </w:tc>
        <w:tc>
          <w:tcPr>
            <w:tcW w:w="792" w:type="dxa"/>
          </w:tcPr>
          <w:p w14:paraId="437AE5B5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9</w:t>
            </w:r>
          </w:p>
        </w:tc>
        <w:tc>
          <w:tcPr>
            <w:tcW w:w="794" w:type="dxa"/>
          </w:tcPr>
          <w:p w14:paraId="5CCB2A97" w14:textId="77777777" w:rsidR="0092695A" w:rsidRDefault="00000000">
            <w:pPr>
              <w:pStyle w:val="TableParagraph"/>
              <w:spacing w:before="18"/>
              <w:ind w:left="205"/>
            </w:pPr>
            <w:r>
              <w:t>26%</w:t>
            </w:r>
          </w:p>
        </w:tc>
        <w:tc>
          <w:tcPr>
            <w:tcW w:w="794" w:type="dxa"/>
          </w:tcPr>
          <w:p w14:paraId="792DDAE3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6</w:t>
            </w:r>
          </w:p>
        </w:tc>
        <w:tc>
          <w:tcPr>
            <w:tcW w:w="794" w:type="dxa"/>
          </w:tcPr>
          <w:p w14:paraId="6F333637" w14:textId="77777777" w:rsidR="0092695A" w:rsidRDefault="00000000">
            <w:pPr>
              <w:pStyle w:val="TableParagraph"/>
              <w:spacing w:before="18"/>
              <w:ind w:left="100" w:right="92"/>
              <w:jc w:val="center"/>
            </w:pPr>
            <w:r>
              <w:t>23%</w:t>
            </w:r>
          </w:p>
        </w:tc>
        <w:tc>
          <w:tcPr>
            <w:tcW w:w="794" w:type="dxa"/>
          </w:tcPr>
          <w:p w14:paraId="1AB3D0A5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7F581CBC" w14:textId="77777777" w:rsidR="0092695A" w:rsidRDefault="00000000">
            <w:pPr>
              <w:pStyle w:val="TableParagraph"/>
              <w:spacing w:before="18"/>
              <w:ind w:left="101" w:right="92"/>
              <w:jc w:val="center"/>
            </w:pPr>
            <w:r>
              <w:t>13%</w:t>
            </w:r>
          </w:p>
        </w:tc>
        <w:tc>
          <w:tcPr>
            <w:tcW w:w="796" w:type="dxa"/>
          </w:tcPr>
          <w:p w14:paraId="72534D7B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4</w:t>
            </w:r>
          </w:p>
        </w:tc>
        <w:tc>
          <w:tcPr>
            <w:tcW w:w="791" w:type="dxa"/>
          </w:tcPr>
          <w:p w14:paraId="00D06B30" w14:textId="77777777" w:rsidR="0092695A" w:rsidRDefault="00000000">
            <w:pPr>
              <w:pStyle w:val="TableParagraph"/>
              <w:spacing w:before="18"/>
              <w:ind w:left="127" w:right="113"/>
              <w:jc w:val="center"/>
            </w:pPr>
            <w:r>
              <w:t>40%</w:t>
            </w:r>
          </w:p>
        </w:tc>
        <w:tc>
          <w:tcPr>
            <w:tcW w:w="796" w:type="dxa"/>
          </w:tcPr>
          <w:p w14:paraId="56ACBB85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1</w:t>
            </w:r>
          </w:p>
        </w:tc>
        <w:tc>
          <w:tcPr>
            <w:tcW w:w="791" w:type="dxa"/>
          </w:tcPr>
          <w:p w14:paraId="3BA2C82A" w14:textId="77777777" w:rsidR="0092695A" w:rsidRDefault="00000000">
            <w:pPr>
              <w:pStyle w:val="TableParagraph"/>
              <w:spacing w:before="18"/>
              <w:ind w:left="131" w:right="113"/>
              <w:jc w:val="center"/>
            </w:pPr>
            <w:r>
              <w:t>50%</w:t>
            </w:r>
          </w:p>
        </w:tc>
        <w:tc>
          <w:tcPr>
            <w:tcW w:w="796" w:type="dxa"/>
          </w:tcPr>
          <w:p w14:paraId="6EE5D94F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02CE94AE" w14:textId="77777777" w:rsidR="0092695A" w:rsidRDefault="00000000">
            <w:pPr>
              <w:pStyle w:val="TableParagraph"/>
              <w:spacing w:before="18"/>
              <w:ind w:left="105" w:right="87"/>
              <w:jc w:val="center"/>
            </w:pPr>
            <w:r>
              <w:t>33%</w:t>
            </w:r>
          </w:p>
        </w:tc>
      </w:tr>
    </w:tbl>
    <w:p w14:paraId="5A1AB603" w14:textId="77777777" w:rsidR="0092695A" w:rsidRDefault="0092695A">
      <w:pPr>
        <w:jc w:val="center"/>
        <w:sectPr w:rsidR="0092695A">
          <w:footerReference w:type="default" r:id="rId65"/>
          <w:pgSz w:w="15840" w:h="12240" w:orient="landscape"/>
          <w:pgMar w:top="1140" w:right="1320" w:bottom="860" w:left="1340" w:header="0" w:footer="668" w:gutter="0"/>
          <w:pgNumType w:start="45"/>
          <w:cols w:space="720"/>
        </w:sectPr>
      </w:pPr>
    </w:p>
    <w:p w14:paraId="4DC57126" w14:textId="77777777" w:rsidR="0092695A" w:rsidRDefault="0092695A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8"/>
        <w:gridCol w:w="792"/>
        <w:gridCol w:w="794"/>
        <w:gridCol w:w="794"/>
        <w:gridCol w:w="794"/>
        <w:gridCol w:w="794"/>
        <w:gridCol w:w="794"/>
        <w:gridCol w:w="796"/>
        <w:gridCol w:w="791"/>
        <w:gridCol w:w="796"/>
        <w:gridCol w:w="791"/>
        <w:gridCol w:w="796"/>
        <w:gridCol w:w="794"/>
      </w:tblGrid>
      <w:tr w:rsidR="0092695A" w14:paraId="54E6B578" w14:textId="77777777">
        <w:trPr>
          <w:trHeight w:val="1381"/>
        </w:trPr>
        <w:tc>
          <w:tcPr>
            <w:tcW w:w="3418" w:type="dxa"/>
            <w:vMerge w:val="restart"/>
            <w:shd w:val="clear" w:color="auto" w:fill="9CC2E6"/>
          </w:tcPr>
          <w:p w14:paraId="2A929366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1586" w:type="dxa"/>
            <w:gridSpan w:val="2"/>
            <w:shd w:val="clear" w:color="auto" w:fill="9CC2E6"/>
          </w:tcPr>
          <w:p w14:paraId="542D8CAA" w14:textId="77777777" w:rsidR="0092695A" w:rsidRDefault="00000000">
            <w:pPr>
              <w:pStyle w:val="TableParagraph"/>
              <w:spacing w:before="18"/>
              <w:ind w:left="68" w:right="313"/>
              <w:rPr>
                <w:b/>
              </w:rPr>
            </w:pPr>
            <w:r>
              <w:rPr>
                <w:b/>
              </w:rPr>
              <w:t>Overall Total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Number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Proposals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Reviewed by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PTAC**</w:t>
            </w:r>
          </w:p>
        </w:tc>
        <w:tc>
          <w:tcPr>
            <w:tcW w:w="1588" w:type="dxa"/>
            <w:gridSpan w:val="2"/>
            <w:shd w:val="clear" w:color="auto" w:fill="9CC2E6"/>
          </w:tcPr>
          <w:p w14:paraId="727A4313" w14:textId="77777777" w:rsidR="0092695A" w:rsidRDefault="00000000">
            <w:pPr>
              <w:pStyle w:val="TableParagraph"/>
              <w:spacing w:before="18"/>
              <w:ind w:left="71" w:right="102"/>
              <w:rPr>
                <w:b/>
              </w:rPr>
            </w:pPr>
            <w:r>
              <w:rPr>
                <w:b/>
              </w:rPr>
              <w:t>Subtotal: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Meets and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Does Not Meet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Criterion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7***</w:t>
            </w:r>
          </w:p>
        </w:tc>
        <w:tc>
          <w:tcPr>
            <w:tcW w:w="1588" w:type="dxa"/>
            <w:gridSpan w:val="2"/>
            <w:shd w:val="clear" w:color="auto" w:fill="9CC2E6"/>
          </w:tcPr>
          <w:p w14:paraId="576C30A1" w14:textId="77777777" w:rsidR="0092695A" w:rsidRDefault="00000000">
            <w:pPr>
              <w:pStyle w:val="TableParagraph"/>
              <w:spacing w:before="18"/>
              <w:ind w:left="72" w:right="54"/>
              <w:rPr>
                <w:b/>
              </w:rPr>
            </w:pPr>
            <w:r>
              <w:rPr>
                <w:b/>
              </w:rPr>
              <w:t>Meets Criterion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7***</w:t>
            </w:r>
          </w:p>
        </w:tc>
        <w:tc>
          <w:tcPr>
            <w:tcW w:w="1587" w:type="dxa"/>
            <w:gridSpan w:val="2"/>
            <w:shd w:val="clear" w:color="auto" w:fill="9CC2E6"/>
          </w:tcPr>
          <w:p w14:paraId="6C926CB9" w14:textId="77777777" w:rsidR="0092695A" w:rsidRDefault="00000000">
            <w:pPr>
              <w:pStyle w:val="TableParagraph"/>
              <w:spacing w:before="18"/>
              <w:ind w:left="73" w:right="99"/>
              <w:rPr>
                <w:b/>
              </w:rPr>
            </w:pPr>
            <w:r>
              <w:rPr>
                <w:b/>
              </w:rPr>
              <w:t>Does Not Meet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Criterion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7</w:t>
            </w:r>
          </w:p>
        </w:tc>
        <w:tc>
          <w:tcPr>
            <w:tcW w:w="1587" w:type="dxa"/>
            <w:gridSpan w:val="2"/>
            <w:shd w:val="clear" w:color="auto" w:fill="9CC2E6"/>
          </w:tcPr>
          <w:p w14:paraId="4861E60D" w14:textId="77777777" w:rsidR="0092695A" w:rsidRDefault="00000000">
            <w:pPr>
              <w:pStyle w:val="TableParagraph"/>
              <w:spacing w:before="18"/>
              <w:ind w:left="75"/>
              <w:rPr>
                <w:b/>
              </w:rPr>
            </w:pPr>
            <w:r>
              <w:rPr>
                <w:b/>
              </w:rPr>
              <w:t>Not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Applicable</w:t>
            </w:r>
          </w:p>
        </w:tc>
        <w:tc>
          <w:tcPr>
            <w:tcW w:w="1590" w:type="dxa"/>
            <w:gridSpan w:val="2"/>
            <w:shd w:val="clear" w:color="auto" w:fill="9CC2E6"/>
          </w:tcPr>
          <w:p w14:paraId="6EC3497A" w14:textId="77777777" w:rsidR="0092695A" w:rsidRDefault="00000000">
            <w:pPr>
              <w:pStyle w:val="TableParagraph"/>
              <w:spacing w:before="18"/>
              <w:ind w:left="77"/>
              <w:rPr>
                <w:b/>
              </w:rPr>
            </w:pPr>
            <w:r>
              <w:rPr>
                <w:b/>
              </w:rPr>
              <w:t>Withdrawn</w:t>
            </w:r>
          </w:p>
        </w:tc>
      </w:tr>
      <w:tr w:rsidR="0092695A" w14:paraId="34D839FE" w14:textId="77777777">
        <w:trPr>
          <w:trHeight w:val="431"/>
        </w:trPr>
        <w:tc>
          <w:tcPr>
            <w:tcW w:w="3418" w:type="dxa"/>
            <w:vMerge/>
            <w:tcBorders>
              <w:top w:val="nil"/>
            </w:tcBorders>
            <w:shd w:val="clear" w:color="auto" w:fill="9CC2E6"/>
          </w:tcPr>
          <w:p w14:paraId="31CCA90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792" w:type="dxa"/>
            <w:shd w:val="clear" w:color="auto" w:fill="C7DDEF"/>
          </w:tcPr>
          <w:p w14:paraId="137CD1ED" w14:textId="77777777" w:rsidR="0092695A" w:rsidRDefault="00000000">
            <w:pPr>
              <w:pStyle w:val="TableParagraph"/>
              <w:spacing w:before="118"/>
              <w:ind w:left="102" w:right="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368E31E9" w14:textId="77777777" w:rsidR="0092695A" w:rsidRDefault="00000000">
            <w:pPr>
              <w:pStyle w:val="TableParagraph"/>
              <w:spacing w:before="18"/>
              <w:ind w:left="227" w:right="198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4" w:type="dxa"/>
            <w:shd w:val="clear" w:color="auto" w:fill="C7DDEF"/>
          </w:tcPr>
          <w:p w14:paraId="081D960F" w14:textId="77777777" w:rsidR="0092695A" w:rsidRDefault="00000000">
            <w:pPr>
              <w:pStyle w:val="TableParagraph"/>
              <w:spacing w:before="118"/>
              <w:ind w:left="103" w:right="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72126BD4" w14:textId="77777777" w:rsidR="0092695A" w:rsidRDefault="00000000">
            <w:pPr>
              <w:pStyle w:val="TableParagraph"/>
              <w:spacing w:before="18"/>
              <w:ind w:left="228" w:right="197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4" w:type="dxa"/>
            <w:shd w:val="clear" w:color="auto" w:fill="C7DDEF"/>
          </w:tcPr>
          <w:p w14:paraId="47BF8E90" w14:textId="77777777" w:rsidR="0092695A" w:rsidRDefault="00000000">
            <w:pPr>
              <w:pStyle w:val="TableParagraph"/>
              <w:spacing w:before="118"/>
              <w:ind w:left="105" w:right="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1ACD0F8B" w14:textId="77777777" w:rsidR="0092695A" w:rsidRDefault="00000000">
            <w:pPr>
              <w:pStyle w:val="TableParagraph"/>
              <w:spacing w:before="18"/>
              <w:ind w:left="229" w:right="196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47DA0A2F" w14:textId="77777777" w:rsidR="0092695A" w:rsidRDefault="00000000">
            <w:pPr>
              <w:pStyle w:val="TableParagraph"/>
              <w:spacing w:before="118"/>
              <w:ind w:left="102" w:right="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1" w:type="dxa"/>
            <w:shd w:val="clear" w:color="auto" w:fill="C7DDEF"/>
          </w:tcPr>
          <w:p w14:paraId="12C579E1" w14:textId="77777777" w:rsidR="0092695A" w:rsidRDefault="00000000">
            <w:pPr>
              <w:pStyle w:val="TableParagraph"/>
              <w:spacing w:before="18"/>
              <w:ind w:left="230" w:right="192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3CE1672F" w14:textId="77777777" w:rsidR="0092695A" w:rsidRDefault="00000000">
            <w:pPr>
              <w:pStyle w:val="TableParagraph"/>
              <w:spacing w:before="118"/>
              <w:ind w:left="105" w:right="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1" w:type="dxa"/>
            <w:shd w:val="clear" w:color="auto" w:fill="C7DDEF"/>
          </w:tcPr>
          <w:p w14:paraId="2E4043A0" w14:textId="77777777" w:rsidR="0092695A" w:rsidRDefault="00000000">
            <w:pPr>
              <w:pStyle w:val="TableParagraph"/>
              <w:spacing w:before="18"/>
              <w:ind w:left="232" w:right="190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726F2AE3" w14:textId="77777777" w:rsidR="0092695A" w:rsidRDefault="00000000">
            <w:pPr>
              <w:pStyle w:val="TableParagraph"/>
              <w:spacing w:before="118"/>
              <w:ind w:left="107" w:right="8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2DCD3788" w14:textId="77777777" w:rsidR="0092695A" w:rsidRDefault="00000000">
            <w:pPr>
              <w:pStyle w:val="TableParagraph"/>
              <w:spacing w:before="18"/>
              <w:ind w:left="233" w:right="192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</w:tr>
      <w:tr w:rsidR="0092695A" w14:paraId="5774474F" w14:textId="77777777">
        <w:trPr>
          <w:trHeight w:val="577"/>
        </w:trPr>
        <w:tc>
          <w:tcPr>
            <w:tcW w:w="3418" w:type="dxa"/>
            <w:shd w:val="clear" w:color="auto" w:fill="EBE8E4"/>
          </w:tcPr>
          <w:p w14:paraId="66359A17" w14:textId="77777777" w:rsidR="0092695A" w:rsidRDefault="00000000">
            <w:pPr>
              <w:pStyle w:val="TableParagraph"/>
              <w:spacing w:before="18"/>
              <w:ind w:left="71" w:right="70"/>
              <w:rPr>
                <w:b/>
              </w:rPr>
            </w:pPr>
            <w:r>
              <w:rPr>
                <w:b/>
              </w:rPr>
              <w:t>Continuity of care across different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phases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care,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settings,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treatments</w:t>
            </w:r>
          </w:p>
        </w:tc>
        <w:tc>
          <w:tcPr>
            <w:tcW w:w="792" w:type="dxa"/>
            <w:shd w:val="clear" w:color="auto" w:fill="EBE8E4"/>
          </w:tcPr>
          <w:p w14:paraId="316555DF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6</w:t>
            </w:r>
          </w:p>
        </w:tc>
        <w:tc>
          <w:tcPr>
            <w:tcW w:w="794" w:type="dxa"/>
            <w:shd w:val="clear" w:color="auto" w:fill="EBE8E4"/>
          </w:tcPr>
          <w:p w14:paraId="179C2CF9" w14:textId="77777777" w:rsidR="0092695A" w:rsidRDefault="00000000">
            <w:pPr>
              <w:pStyle w:val="TableParagraph"/>
              <w:spacing w:before="18"/>
              <w:ind w:left="205"/>
            </w:pPr>
            <w:r>
              <w:t>18%</w:t>
            </w:r>
          </w:p>
        </w:tc>
        <w:tc>
          <w:tcPr>
            <w:tcW w:w="794" w:type="dxa"/>
            <w:shd w:val="clear" w:color="auto" w:fill="EBE8E4"/>
          </w:tcPr>
          <w:p w14:paraId="5D760194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5</w:t>
            </w:r>
          </w:p>
        </w:tc>
        <w:tc>
          <w:tcPr>
            <w:tcW w:w="794" w:type="dxa"/>
            <w:shd w:val="clear" w:color="auto" w:fill="EBE8E4"/>
          </w:tcPr>
          <w:p w14:paraId="132782A7" w14:textId="77777777" w:rsidR="0092695A" w:rsidRDefault="00000000">
            <w:pPr>
              <w:pStyle w:val="TableParagraph"/>
              <w:spacing w:before="18"/>
              <w:ind w:left="206"/>
            </w:pPr>
            <w:r>
              <w:t>19%</w:t>
            </w:r>
          </w:p>
        </w:tc>
        <w:tc>
          <w:tcPr>
            <w:tcW w:w="794" w:type="dxa"/>
            <w:shd w:val="clear" w:color="auto" w:fill="EBE8E4"/>
          </w:tcPr>
          <w:p w14:paraId="6DCC0C1E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5</w:t>
            </w:r>
          </w:p>
        </w:tc>
        <w:tc>
          <w:tcPr>
            <w:tcW w:w="794" w:type="dxa"/>
            <w:shd w:val="clear" w:color="auto" w:fill="EBE8E4"/>
          </w:tcPr>
          <w:p w14:paraId="47F9D7BB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31%</w:t>
            </w:r>
          </w:p>
        </w:tc>
        <w:tc>
          <w:tcPr>
            <w:tcW w:w="796" w:type="dxa"/>
            <w:shd w:val="clear" w:color="auto" w:fill="EBE8E4"/>
          </w:tcPr>
          <w:p w14:paraId="56D5EC16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67CEE8F3" w14:textId="77777777" w:rsidR="0092695A" w:rsidRDefault="00000000">
            <w:pPr>
              <w:pStyle w:val="TableParagraph"/>
              <w:spacing w:before="18"/>
              <w:ind w:left="131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07CB8DC5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270A69BA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5586D006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2FE74CA6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17%</w:t>
            </w:r>
          </w:p>
        </w:tc>
      </w:tr>
      <w:tr w:rsidR="0092695A" w14:paraId="151A39B5" w14:textId="77777777">
        <w:trPr>
          <w:trHeight w:val="306"/>
        </w:trPr>
        <w:tc>
          <w:tcPr>
            <w:tcW w:w="3418" w:type="dxa"/>
          </w:tcPr>
          <w:p w14:paraId="22E074B9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Facilitating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appropriate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discharge</w:t>
            </w:r>
          </w:p>
        </w:tc>
        <w:tc>
          <w:tcPr>
            <w:tcW w:w="792" w:type="dxa"/>
          </w:tcPr>
          <w:p w14:paraId="17EA9A93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1E38CA2D" w14:textId="77777777" w:rsidR="0092695A" w:rsidRDefault="00000000">
            <w:pPr>
              <w:pStyle w:val="TableParagraph"/>
              <w:spacing w:before="18"/>
              <w:ind w:left="261"/>
            </w:pPr>
            <w:r>
              <w:t>3%</w:t>
            </w:r>
          </w:p>
        </w:tc>
        <w:tc>
          <w:tcPr>
            <w:tcW w:w="794" w:type="dxa"/>
          </w:tcPr>
          <w:p w14:paraId="03B0F2D9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366121C9" w14:textId="77777777" w:rsidR="0092695A" w:rsidRDefault="00000000">
            <w:pPr>
              <w:pStyle w:val="TableParagraph"/>
              <w:spacing w:before="18"/>
              <w:ind w:left="261"/>
            </w:pPr>
            <w:r>
              <w:t>4%</w:t>
            </w:r>
          </w:p>
        </w:tc>
        <w:tc>
          <w:tcPr>
            <w:tcW w:w="794" w:type="dxa"/>
          </w:tcPr>
          <w:p w14:paraId="4759E347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5E70EAAA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6%</w:t>
            </w:r>
          </w:p>
        </w:tc>
        <w:tc>
          <w:tcPr>
            <w:tcW w:w="796" w:type="dxa"/>
          </w:tcPr>
          <w:p w14:paraId="2CE76DBA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4569369C" w14:textId="77777777" w:rsidR="0092695A" w:rsidRDefault="00000000">
            <w:pPr>
              <w:pStyle w:val="TableParagraph"/>
              <w:spacing w:before="18"/>
              <w:ind w:left="130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7060E7CB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50A950E1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0A90A494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6A067743" w14:textId="77777777" w:rsidR="0092695A" w:rsidRDefault="00000000">
            <w:pPr>
              <w:pStyle w:val="TableParagraph"/>
              <w:spacing w:before="18"/>
              <w:ind w:left="105" w:right="84"/>
              <w:jc w:val="center"/>
            </w:pPr>
            <w:r>
              <w:t>0%</w:t>
            </w:r>
          </w:p>
        </w:tc>
      </w:tr>
      <w:tr w:rsidR="0092695A" w14:paraId="74BBDFE0" w14:textId="77777777">
        <w:trPr>
          <w:trHeight w:val="578"/>
        </w:trPr>
        <w:tc>
          <w:tcPr>
            <w:tcW w:w="3418" w:type="dxa"/>
            <w:shd w:val="clear" w:color="auto" w:fill="EBE8E4"/>
          </w:tcPr>
          <w:p w14:paraId="2A248B9A" w14:textId="77777777" w:rsidR="0092695A" w:rsidRDefault="00000000">
            <w:pPr>
              <w:pStyle w:val="TableParagraph"/>
              <w:spacing w:before="17" w:line="270" w:lineRule="atLeast"/>
              <w:ind w:left="71" w:right="631"/>
              <w:rPr>
                <w:b/>
              </w:rPr>
            </w:pPr>
            <w:r>
              <w:rPr>
                <w:b/>
              </w:rPr>
              <w:t>Specialty care in underserved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areas/across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specialties</w:t>
            </w:r>
          </w:p>
        </w:tc>
        <w:tc>
          <w:tcPr>
            <w:tcW w:w="792" w:type="dxa"/>
            <w:shd w:val="clear" w:color="auto" w:fill="EBE8E4"/>
          </w:tcPr>
          <w:p w14:paraId="570C6B49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3</w:t>
            </w:r>
          </w:p>
        </w:tc>
        <w:tc>
          <w:tcPr>
            <w:tcW w:w="794" w:type="dxa"/>
            <w:shd w:val="clear" w:color="auto" w:fill="EBE8E4"/>
          </w:tcPr>
          <w:p w14:paraId="127CAF48" w14:textId="77777777" w:rsidR="0092695A" w:rsidRDefault="00000000">
            <w:pPr>
              <w:pStyle w:val="TableParagraph"/>
              <w:spacing w:before="18"/>
              <w:ind w:left="261"/>
            </w:pPr>
            <w:r>
              <w:t>9%</w:t>
            </w:r>
          </w:p>
        </w:tc>
        <w:tc>
          <w:tcPr>
            <w:tcW w:w="794" w:type="dxa"/>
            <w:shd w:val="clear" w:color="auto" w:fill="EBE8E4"/>
          </w:tcPr>
          <w:p w14:paraId="545D15E0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3</w:t>
            </w:r>
          </w:p>
        </w:tc>
        <w:tc>
          <w:tcPr>
            <w:tcW w:w="794" w:type="dxa"/>
            <w:shd w:val="clear" w:color="auto" w:fill="EBE8E4"/>
          </w:tcPr>
          <w:p w14:paraId="121D1F79" w14:textId="77777777" w:rsidR="0092695A" w:rsidRDefault="00000000">
            <w:pPr>
              <w:pStyle w:val="TableParagraph"/>
              <w:spacing w:before="18"/>
              <w:ind w:left="206"/>
            </w:pPr>
            <w:r>
              <w:t>12%</w:t>
            </w:r>
          </w:p>
        </w:tc>
        <w:tc>
          <w:tcPr>
            <w:tcW w:w="794" w:type="dxa"/>
            <w:shd w:val="clear" w:color="auto" w:fill="EBE8E4"/>
          </w:tcPr>
          <w:p w14:paraId="024D2A6B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3</w:t>
            </w:r>
          </w:p>
        </w:tc>
        <w:tc>
          <w:tcPr>
            <w:tcW w:w="794" w:type="dxa"/>
            <w:shd w:val="clear" w:color="auto" w:fill="EBE8E4"/>
          </w:tcPr>
          <w:p w14:paraId="65610CF5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19%</w:t>
            </w:r>
          </w:p>
        </w:tc>
        <w:tc>
          <w:tcPr>
            <w:tcW w:w="796" w:type="dxa"/>
            <w:shd w:val="clear" w:color="auto" w:fill="EBE8E4"/>
          </w:tcPr>
          <w:p w14:paraId="573AF4C9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0BCDB570" w14:textId="77777777" w:rsidR="0092695A" w:rsidRDefault="00000000">
            <w:pPr>
              <w:pStyle w:val="TableParagraph"/>
              <w:spacing w:before="18"/>
              <w:ind w:left="131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6DB64B2C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056ECDC0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06D7EE7C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24E4B336" w14:textId="77777777" w:rsidR="0092695A" w:rsidRDefault="00000000">
            <w:pPr>
              <w:pStyle w:val="TableParagraph"/>
              <w:spacing w:before="18"/>
              <w:ind w:left="105" w:right="83"/>
              <w:jc w:val="center"/>
            </w:pPr>
            <w:r>
              <w:t>0%</w:t>
            </w:r>
          </w:p>
        </w:tc>
      </w:tr>
      <w:tr w:rsidR="0092695A" w14:paraId="21EC55C0" w14:textId="77777777">
        <w:trPr>
          <w:trHeight w:val="309"/>
        </w:trPr>
        <w:tc>
          <w:tcPr>
            <w:tcW w:w="12944" w:type="dxa"/>
            <w:gridSpan w:val="13"/>
            <w:shd w:val="clear" w:color="auto" w:fill="C7DDEF"/>
          </w:tcPr>
          <w:p w14:paraId="66889C98" w14:textId="77777777" w:rsidR="0092695A" w:rsidRDefault="00000000">
            <w:pPr>
              <w:pStyle w:val="TableParagraph"/>
              <w:spacing w:before="18"/>
              <w:ind w:left="71"/>
              <w:rPr>
                <w:b/>
                <w:i/>
              </w:rPr>
            </w:pPr>
            <w:r>
              <w:rPr>
                <w:b/>
                <w:i/>
              </w:rPr>
              <w:t>Care</w:t>
            </w:r>
            <w:r>
              <w:rPr>
                <w:b/>
                <w:i/>
                <w:spacing w:val="-5"/>
              </w:rPr>
              <w:t xml:space="preserve"> </w:t>
            </w:r>
            <w:r>
              <w:rPr>
                <w:b/>
                <w:i/>
              </w:rPr>
              <w:t>Coordination Functions</w:t>
            </w:r>
          </w:p>
        </w:tc>
      </w:tr>
      <w:tr w:rsidR="0092695A" w14:paraId="4D1C09C5" w14:textId="77777777">
        <w:trPr>
          <w:trHeight w:val="575"/>
        </w:trPr>
        <w:tc>
          <w:tcPr>
            <w:tcW w:w="3418" w:type="dxa"/>
            <w:shd w:val="clear" w:color="auto" w:fill="EBE8E4"/>
          </w:tcPr>
          <w:p w14:paraId="02A27B20" w14:textId="77777777" w:rsidR="0092695A" w:rsidRDefault="00000000">
            <w:pPr>
              <w:pStyle w:val="TableParagraph"/>
              <w:spacing w:before="18"/>
              <w:ind w:left="71" w:right="190"/>
              <w:rPr>
                <w:b/>
              </w:rPr>
            </w:pPr>
            <w:r>
              <w:rPr>
                <w:b/>
              </w:rPr>
              <w:t>Establish accountability/negotiate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responsibility</w:t>
            </w:r>
          </w:p>
        </w:tc>
        <w:tc>
          <w:tcPr>
            <w:tcW w:w="792" w:type="dxa"/>
            <w:shd w:val="clear" w:color="auto" w:fill="EBE8E4"/>
          </w:tcPr>
          <w:p w14:paraId="2E5A1BF8" w14:textId="77777777" w:rsidR="0092695A" w:rsidRDefault="00000000">
            <w:pPr>
              <w:pStyle w:val="TableParagraph"/>
              <w:spacing w:before="18"/>
              <w:ind w:left="102" w:right="94"/>
              <w:jc w:val="center"/>
            </w:pPr>
            <w:r>
              <w:t>18</w:t>
            </w:r>
          </w:p>
        </w:tc>
        <w:tc>
          <w:tcPr>
            <w:tcW w:w="794" w:type="dxa"/>
            <w:shd w:val="clear" w:color="auto" w:fill="EBE8E4"/>
          </w:tcPr>
          <w:p w14:paraId="51EFCC6A" w14:textId="77777777" w:rsidR="0092695A" w:rsidRDefault="00000000">
            <w:pPr>
              <w:pStyle w:val="TableParagraph"/>
              <w:spacing w:before="18"/>
              <w:ind w:left="205"/>
            </w:pPr>
            <w:r>
              <w:t>53%</w:t>
            </w:r>
          </w:p>
        </w:tc>
        <w:tc>
          <w:tcPr>
            <w:tcW w:w="794" w:type="dxa"/>
            <w:shd w:val="clear" w:color="auto" w:fill="EBE8E4"/>
          </w:tcPr>
          <w:p w14:paraId="7781EEBF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14</w:t>
            </w:r>
          </w:p>
        </w:tc>
        <w:tc>
          <w:tcPr>
            <w:tcW w:w="794" w:type="dxa"/>
            <w:shd w:val="clear" w:color="auto" w:fill="EBE8E4"/>
          </w:tcPr>
          <w:p w14:paraId="4EB11956" w14:textId="77777777" w:rsidR="0092695A" w:rsidRDefault="00000000">
            <w:pPr>
              <w:pStyle w:val="TableParagraph"/>
              <w:spacing w:before="18"/>
              <w:ind w:left="206"/>
            </w:pPr>
            <w:r>
              <w:t>54%</w:t>
            </w:r>
          </w:p>
        </w:tc>
        <w:tc>
          <w:tcPr>
            <w:tcW w:w="794" w:type="dxa"/>
            <w:shd w:val="clear" w:color="auto" w:fill="EBE8E4"/>
          </w:tcPr>
          <w:p w14:paraId="7B25CD22" w14:textId="77777777" w:rsidR="0092695A" w:rsidRDefault="00000000">
            <w:pPr>
              <w:pStyle w:val="TableParagraph"/>
              <w:spacing w:before="18"/>
              <w:ind w:left="105" w:right="91"/>
              <w:jc w:val="center"/>
            </w:pPr>
            <w:r>
              <w:t>10</w:t>
            </w:r>
          </w:p>
        </w:tc>
        <w:tc>
          <w:tcPr>
            <w:tcW w:w="794" w:type="dxa"/>
            <w:shd w:val="clear" w:color="auto" w:fill="EBE8E4"/>
          </w:tcPr>
          <w:p w14:paraId="743B89D5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63%</w:t>
            </w:r>
          </w:p>
        </w:tc>
        <w:tc>
          <w:tcPr>
            <w:tcW w:w="796" w:type="dxa"/>
            <w:shd w:val="clear" w:color="auto" w:fill="EBE8E4"/>
          </w:tcPr>
          <w:p w14:paraId="2B23B394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4</w:t>
            </w:r>
          </w:p>
        </w:tc>
        <w:tc>
          <w:tcPr>
            <w:tcW w:w="791" w:type="dxa"/>
            <w:shd w:val="clear" w:color="auto" w:fill="EBE8E4"/>
          </w:tcPr>
          <w:p w14:paraId="13AD10B5" w14:textId="77777777" w:rsidR="0092695A" w:rsidRDefault="00000000">
            <w:pPr>
              <w:pStyle w:val="TableParagraph"/>
              <w:spacing w:before="18"/>
              <w:ind w:left="128" w:right="113"/>
              <w:jc w:val="center"/>
            </w:pPr>
            <w:r>
              <w:t>40%</w:t>
            </w:r>
          </w:p>
        </w:tc>
        <w:tc>
          <w:tcPr>
            <w:tcW w:w="796" w:type="dxa"/>
            <w:shd w:val="clear" w:color="auto" w:fill="EBE8E4"/>
          </w:tcPr>
          <w:p w14:paraId="71669E5B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1</w:t>
            </w:r>
          </w:p>
        </w:tc>
        <w:tc>
          <w:tcPr>
            <w:tcW w:w="791" w:type="dxa"/>
            <w:shd w:val="clear" w:color="auto" w:fill="EBE8E4"/>
          </w:tcPr>
          <w:p w14:paraId="08D60884" w14:textId="77777777" w:rsidR="0092695A" w:rsidRDefault="00000000">
            <w:pPr>
              <w:pStyle w:val="TableParagraph"/>
              <w:spacing w:before="18"/>
              <w:ind w:left="132" w:right="113"/>
              <w:jc w:val="center"/>
            </w:pPr>
            <w:r>
              <w:t>50%</w:t>
            </w:r>
          </w:p>
        </w:tc>
        <w:tc>
          <w:tcPr>
            <w:tcW w:w="796" w:type="dxa"/>
            <w:shd w:val="clear" w:color="auto" w:fill="EBE8E4"/>
          </w:tcPr>
          <w:p w14:paraId="16116262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3</w:t>
            </w:r>
          </w:p>
        </w:tc>
        <w:tc>
          <w:tcPr>
            <w:tcW w:w="794" w:type="dxa"/>
            <w:shd w:val="clear" w:color="auto" w:fill="EBE8E4"/>
          </w:tcPr>
          <w:p w14:paraId="33F80672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50%</w:t>
            </w:r>
          </w:p>
        </w:tc>
      </w:tr>
      <w:tr w:rsidR="0092695A" w14:paraId="5CC4A5D2" w14:textId="77777777">
        <w:trPr>
          <w:trHeight w:val="577"/>
        </w:trPr>
        <w:tc>
          <w:tcPr>
            <w:tcW w:w="3418" w:type="dxa"/>
          </w:tcPr>
          <w:p w14:paraId="47AFB9E9" w14:textId="77777777" w:rsidR="0092695A" w:rsidRDefault="00000000">
            <w:pPr>
              <w:pStyle w:val="TableParagraph"/>
              <w:spacing w:before="17" w:line="270" w:lineRule="atLeast"/>
              <w:ind w:left="71" w:right="507"/>
              <w:rPr>
                <w:b/>
              </w:rPr>
            </w:pPr>
            <w:r>
              <w:rPr>
                <w:b/>
              </w:rPr>
              <w:t>Facilitate transitions and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coordinate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across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settings</w:t>
            </w:r>
          </w:p>
        </w:tc>
        <w:tc>
          <w:tcPr>
            <w:tcW w:w="792" w:type="dxa"/>
          </w:tcPr>
          <w:p w14:paraId="3B7BF656" w14:textId="77777777" w:rsidR="0092695A" w:rsidRDefault="00000000">
            <w:pPr>
              <w:pStyle w:val="TableParagraph"/>
              <w:spacing w:before="18"/>
              <w:ind w:left="102" w:right="94"/>
              <w:jc w:val="center"/>
            </w:pPr>
            <w:r>
              <w:t>14</w:t>
            </w:r>
          </w:p>
        </w:tc>
        <w:tc>
          <w:tcPr>
            <w:tcW w:w="794" w:type="dxa"/>
          </w:tcPr>
          <w:p w14:paraId="1DA62127" w14:textId="77777777" w:rsidR="0092695A" w:rsidRDefault="00000000">
            <w:pPr>
              <w:pStyle w:val="TableParagraph"/>
              <w:spacing w:before="18"/>
              <w:ind w:left="205"/>
            </w:pPr>
            <w:r>
              <w:t>41%</w:t>
            </w:r>
          </w:p>
        </w:tc>
        <w:tc>
          <w:tcPr>
            <w:tcW w:w="794" w:type="dxa"/>
          </w:tcPr>
          <w:p w14:paraId="09529BD4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10</w:t>
            </w:r>
          </w:p>
        </w:tc>
        <w:tc>
          <w:tcPr>
            <w:tcW w:w="794" w:type="dxa"/>
          </w:tcPr>
          <w:p w14:paraId="4130D282" w14:textId="77777777" w:rsidR="0092695A" w:rsidRDefault="00000000">
            <w:pPr>
              <w:pStyle w:val="TableParagraph"/>
              <w:spacing w:before="18"/>
              <w:ind w:left="206"/>
            </w:pPr>
            <w:r>
              <w:t>38%</w:t>
            </w:r>
          </w:p>
        </w:tc>
        <w:tc>
          <w:tcPr>
            <w:tcW w:w="794" w:type="dxa"/>
          </w:tcPr>
          <w:p w14:paraId="09088B70" w14:textId="77777777" w:rsidR="0092695A" w:rsidRDefault="00000000">
            <w:pPr>
              <w:pStyle w:val="TableParagraph"/>
              <w:spacing w:before="18"/>
              <w:ind w:left="105" w:right="92"/>
              <w:jc w:val="center"/>
            </w:pPr>
            <w:r>
              <w:t>10</w:t>
            </w:r>
          </w:p>
        </w:tc>
        <w:tc>
          <w:tcPr>
            <w:tcW w:w="794" w:type="dxa"/>
          </w:tcPr>
          <w:p w14:paraId="27DA02BC" w14:textId="77777777" w:rsidR="0092695A" w:rsidRDefault="00000000">
            <w:pPr>
              <w:pStyle w:val="TableParagraph"/>
              <w:spacing w:before="18"/>
              <w:ind w:left="101" w:right="92"/>
              <w:jc w:val="center"/>
            </w:pPr>
            <w:r>
              <w:t>63%</w:t>
            </w:r>
          </w:p>
        </w:tc>
        <w:tc>
          <w:tcPr>
            <w:tcW w:w="796" w:type="dxa"/>
          </w:tcPr>
          <w:p w14:paraId="71A79EDD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468689CF" w14:textId="77777777" w:rsidR="0092695A" w:rsidRDefault="00000000">
            <w:pPr>
              <w:pStyle w:val="TableParagraph"/>
              <w:spacing w:before="18"/>
              <w:ind w:left="130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3261980D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6512F9FF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240D8C39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4</w:t>
            </w:r>
          </w:p>
        </w:tc>
        <w:tc>
          <w:tcPr>
            <w:tcW w:w="794" w:type="dxa"/>
          </w:tcPr>
          <w:p w14:paraId="36C91F5B" w14:textId="77777777" w:rsidR="0092695A" w:rsidRDefault="00000000">
            <w:pPr>
              <w:pStyle w:val="TableParagraph"/>
              <w:spacing w:before="18"/>
              <w:ind w:left="105" w:right="87"/>
              <w:jc w:val="center"/>
            </w:pPr>
            <w:r>
              <w:t>67%</w:t>
            </w:r>
          </w:p>
        </w:tc>
      </w:tr>
      <w:tr w:rsidR="0092695A" w14:paraId="12699CDC" w14:textId="77777777">
        <w:trPr>
          <w:trHeight w:val="309"/>
        </w:trPr>
        <w:tc>
          <w:tcPr>
            <w:tcW w:w="3418" w:type="dxa"/>
            <w:shd w:val="clear" w:color="auto" w:fill="EBE8E4"/>
          </w:tcPr>
          <w:p w14:paraId="7F1A593A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Assess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patient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needs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goals</w:t>
            </w:r>
          </w:p>
        </w:tc>
        <w:tc>
          <w:tcPr>
            <w:tcW w:w="792" w:type="dxa"/>
            <w:shd w:val="clear" w:color="auto" w:fill="EBE8E4"/>
          </w:tcPr>
          <w:p w14:paraId="30DE1483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7</w:t>
            </w:r>
          </w:p>
        </w:tc>
        <w:tc>
          <w:tcPr>
            <w:tcW w:w="794" w:type="dxa"/>
            <w:shd w:val="clear" w:color="auto" w:fill="EBE8E4"/>
          </w:tcPr>
          <w:p w14:paraId="52C5A49B" w14:textId="77777777" w:rsidR="0092695A" w:rsidRDefault="00000000">
            <w:pPr>
              <w:pStyle w:val="TableParagraph"/>
              <w:spacing w:before="18"/>
              <w:ind w:left="205"/>
            </w:pPr>
            <w:r>
              <w:t>21%</w:t>
            </w:r>
          </w:p>
        </w:tc>
        <w:tc>
          <w:tcPr>
            <w:tcW w:w="794" w:type="dxa"/>
            <w:shd w:val="clear" w:color="auto" w:fill="EBE8E4"/>
          </w:tcPr>
          <w:p w14:paraId="03489EEF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6</w:t>
            </w:r>
          </w:p>
        </w:tc>
        <w:tc>
          <w:tcPr>
            <w:tcW w:w="794" w:type="dxa"/>
            <w:shd w:val="clear" w:color="auto" w:fill="EBE8E4"/>
          </w:tcPr>
          <w:p w14:paraId="1405FB63" w14:textId="77777777" w:rsidR="0092695A" w:rsidRDefault="00000000">
            <w:pPr>
              <w:pStyle w:val="TableParagraph"/>
              <w:spacing w:before="18"/>
              <w:ind w:left="206"/>
            </w:pPr>
            <w:r>
              <w:t>23%</w:t>
            </w:r>
          </w:p>
        </w:tc>
        <w:tc>
          <w:tcPr>
            <w:tcW w:w="794" w:type="dxa"/>
            <w:shd w:val="clear" w:color="auto" w:fill="EBE8E4"/>
          </w:tcPr>
          <w:p w14:paraId="4489C029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3</w:t>
            </w:r>
          </w:p>
        </w:tc>
        <w:tc>
          <w:tcPr>
            <w:tcW w:w="794" w:type="dxa"/>
            <w:shd w:val="clear" w:color="auto" w:fill="EBE8E4"/>
          </w:tcPr>
          <w:p w14:paraId="739DC267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19%</w:t>
            </w:r>
          </w:p>
        </w:tc>
        <w:tc>
          <w:tcPr>
            <w:tcW w:w="796" w:type="dxa"/>
            <w:shd w:val="clear" w:color="auto" w:fill="EBE8E4"/>
          </w:tcPr>
          <w:p w14:paraId="0637DDA3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3</w:t>
            </w:r>
          </w:p>
        </w:tc>
        <w:tc>
          <w:tcPr>
            <w:tcW w:w="791" w:type="dxa"/>
            <w:shd w:val="clear" w:color="auto" w:fill="EBE8E4"/>
          </w:tcPr>
          <w:p w14:paraId="283E5F34" w14:textId="77777777" w:rsidR="0092695A" w:rsidRDefault="00000000">
            <w:pPr>
              <w:pStyle w:val="TableParagraph"/>
              <w:spacing w:before="18"/>
              <w:ind w:left="128" w:right="113"/>
              <w:jc w:val="center"/>
            </w:pPr>
            <w:r>
              <w:t>30%</w:t>
            </w:r>
          </w:p>
        </w:tc>
        <w:tc>
          <w:tcPr>
            <w:tcW w:w="796" w:type="dxa"/>
            <w:shd w:val="clear" w:color="auto" w:fill="EBE8E4"/>
          </w:tcPr>
          <w:p w14:paraId="7BD70F13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046A4D28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7D1EB7BE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1E7BE76A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17%</w:t>
            </w:r>
          </w:p>
        </w:tc>
      </w:tr>
      <w:tr w:rsidR="0092695A" w14:paraId="2AAE8BE1" w14:textId="77777777">
        <w:trPr>
          <w:trHeight w:val="306"/>
        </w:trPr>
        <w:tc>
          <w:tcPr>
            <w:tcW w:w="3418" w:type="dxa"/>
          </w:tcPr>
          <w:p w14:paraId="78B3651B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Link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community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resources</w:t>
            </w:r>
          </w:p>
        </w:tc>
        <w:tc>
          <w:tcPr>
            <w:tcW w:w="792" w:type="dxa"/>
          </w:tcPr>
          <w:p w14:paraId="153ABE10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099A2C08" w14:textId="77777777" w:rsidR="0092695A" w:rsidRDefault="00000000">
            <w:pPr>
              <w:pStyle w:val="TableParagraph"/>
              <w:spacing w:before="18"/>
              <w:ind w:left="261"/>
            </w:pPr>
            <w:r>
              <w:t>0%</w:t>
            </w:r>
          </w:p>
        </w:tc>
        <w:tc>
          <w:tcPr>
            <w:tcW w:w="794" w:type="dxa"/>
          </w:tcPr>
          <w:p w14:paraId="7A97D591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2DE91164" w14:textId="77777777" w:rsidR="0092695A" w:rsidRDefault="00000000">
            <w:pPr>
              <w:pStyle w:val="TableParagraph"/>
              <w:spacing w:before="18"/>
              <w:ind w:left="261"/>
            </w:pPr>
            <w:r>
              <w:t>0%</w:t>
            </w:r>
          </w:p>
        </w:tc>
        <w:tc>
          <w:tcPr>
            <w:tcW w:w="794" w:type="dxa"/>
          </w:tcPr>
          <w:p w14:paraId="614CEA97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5ED084B6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00801C81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4DD220EF" w14:textId="77777777" w:rsidR="0092695A" w:rsidRDefault="00000000">
            <w:pPr>
              <w:pStyle w:val="TableParagraph"/>
              <w:spacing w:before="18"/>
              <w:ind w:left="130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114640C7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4F2FC9F7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7763E0FE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4DBB6F6D" w14:textId="77777777" w:rsidR="0092695A" w:rsidRDefault="00000000">
            <w:pPr>
              <w:pStyle w:val="TableParagraph"/>
              <w:spacing w:before="18"/>
              <w:ind w:left="105" w:right="84"/>
              <w:jc w:val="center"/>
            </w:pPr>
            <w:r>
              <w:t>0%</w:t>
            </w:r>
          </w:p>
        </w:tc>
      </w:tr>
      <w:tr w:rsidR="0092695A" w14:paraId="08C1FC45" w14:textId="77777777">
        <w:trPr>
          <w:trHeight w:val="577"/>
        </w:trPr>
        <w:tc>
          <w:tcPr>
            <w:tcW w:w="3418" w:type="dxa"/>
          </w:tcPr>
          <w:p w14:paraId="05390411" w14:textId="77777777" w:rsidR="0092695A" w:rsidRDefault="00000000">
            <w:pPr>
              <w:pStyle w:val="TableParagraph"/>
              <w:spacing w:before="20"/>
              <w:ind w:left="71" w:right="353"/>
              <w:rPr>
                <w:b/>
              </w:rPr>
            </w:pPr>
            <w:r>
              <w:rPr>
                <w:b/>
              </w:rPr>
              <w:t>Align resources with patient and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population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needs</w:t>
            </w:r>
          </w:p>
        </w:tc>
        <w:tc>
          <w:tcPr>
            <w:tcW w:w="792" w:type="dxa"/>
          </w:tcPr>
          <w:p w14:paraId="775DC508" w14:textId="77777777" w:rsidR="0092695A" w:rsidRDefault="00000000">
            <w:pPr>
              <w:pStyle w:val="TableParagraph"/>
              <w:spacing w:before="20"/>
              <w:ind w:left="5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635CC156" w14:textId="77777777" w:rsidR="0092695A" w:rsidRDefault="00000000">
            <w:pPr>
              <w:pStyle w:val="TableParagraph"/>
              <w:spacing w:before="20"/>
              <w:ind w:left="261"/>
            </w:pPr>
            <w:r>
              <w:t>6%</w:t>
            </w:r>
          </w:p>
        </w:tc>
        <w:tc>
          <w:tcPr>
            <w:tcW w:w="794" w:type="dxa"/>
          </w:tcPr>
          <w:p w14:paraId="7871DCC7" w14:textId="77777777" w:rsidR="0092695A" w:rsidRDefault="00000000">
            <w:pPr>
              <w:pStyle w:val="TableParagraph"/>
              <w:spacing w:before="20"/>
              <w:ind w:left="8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432FA4A5" w14:textId="77777777" w:rsidR="0092695A" w:rsidRDefault="00000000">
            <w:pPr>
              <w:pStyle w:val="TableParagraph"/>
              <w:spacing w:before="20"/>
              <w:ind w:left="261"/>
            </w:pPr>
            <w:r>
              <w:t>8%</w:t>
            </w:r>
          </w:p>
        </w:tc>
        <w:tc>
          <w:tcPr>
            <w:tcW w:w="794" w:type="dxa"/>
          </w:tcPr>
          <w:p w14:paraId="15CC2C94" w14:textId="77777777" w:rsidR="0092695A" w:rsidRDefault="00000000">
            <w:pPr>
              <w:pStyle w:val="TableParagraph"/>
              <w:spacing w:before="20"/>
              <w:ind w:left="10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54D6ED0D" w14:textId="77777777" w:rsidR="0092695A" w:rsidRDefault="00000000">
            <w:pPr>
              <w:pStyle w:val="TableParagraph"/>
              <w:spacing w:before="20"/>
              <w:ind w:left="101" w:right="92"/>
              <w:jc w:val="center"/>
            </w:pPr>
            <w:r>
              <w:t>13%</w:t>
            </w:r>
          </w:p>
        </w:tc>
        <w:tc>
          <w:tcPr>
            <w:tcW w:w="796" w:type="dxa"/>
          </w:tcPr>
          <w:p w14:paraId="5450E9E8" w14:textId="77777777" w:rsidR="0092695A" w:rsidRDefault="00000000">
            <w:pPr>
              <w:pStyle w:val="TableParagraph"/>
              <w:spacing w:before="20"/>
              <w:ind w:left="9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3F2A4F7C" w14:textId="77777777" w:rsidR="0092695A" w:rsidRDefault="00000000">
            <w:pPr>
              <w:pStyle w:val="TableParagraph"/>
              <w:spacing w:before="20"/>
              <w:ind w:left="130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55381898" w14:textId="77777777" w:rsidR="0092695A" w:rsidRDefault="00000000">
            <w:pPr>
              <w:pStyle w:val="TableParagraph"/>
              <w:spacing w:before="20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6414632C" w14:textId="77777777" w:rsidR="0092695A" w:rsidRDefault="00000000">
            <w:pPr>
              <w:pStyle w:val="TableParagraph"/>
              <w:spacing w:before="20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7D2D74A9" w14:textId="77777777" w:rsidR="0092695A" w:rsidRDefault="00000000">
            <w:pPr>
              <w:pStyle w:val="TableParagraph"/>
              <w:spacing w:before="20"/>
              <w:ind w:left="16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53E163E4" w14:textId="77777777" w:rsidR="0092695A" w:rsidRDefault="00000000">
            <w:pPr>
              <w:pStyle w:val="TableParagraph"/>
              <w:spacing w:before="20"/>
              <w:ind w:left="105" w:right="84"/>
              <w:jc w:val="center"/>
            </w:pPr>
            <w:r>
              <w:t>0%</w:t>
            </w:r>
          </w:p>
        </w:tc>
      </w:tr>
      <w:tr w:rsidR="0092695A" w14:paraId="1F09112F" w14:textId="77777777">
        <w:trPr>
          <w:trHeight w:val="309"/>
        </w:trPr>
        <w:tc>
          <w:tcPr>
            <w:tcW w:w="3418" w:type="dxa"/>
            <w:shd w:val="clear" w:color="auto" w:fill="EBE8E4"/>
          </w:tcPr>
          <w:p w14:paraId="14F79FC3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Communication</w:t>
            </w:r>
          </w:p>
        </w:tc>
        <w:tc>
          <w:tcPr>
            <w:tcW w:w="792" w:type="dxa"/>
            <w:shd w:val="clear" w:color="auto" w:fill="EBE8E4"/>
          </w:tcPr>
          <w:p w14:paraId="7AB8B442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7</w:t>
            </w:r>
          </w:p>
        </w:tc>
        <w:tc>
          <w:tcPr>
            <w:tcW w:w="794" w:type="dxa"/>
            <w:shd w:val="clear" w:color="auto" w:fill="EBE8E4"/>
          </w:tcPr>
          <w:p w14:paraId="1AE83F91" w14:textId="77777777" w:rsidR="0092695A" w:rsidRDefault="00000000">
            <w:pPr>
              <w:pStyle w:val="TableParagraph"/>
              <w:spacing w:before="18"/>
              <w:ind w:left="205"/>
            </w:pPr>
            <w:r>
              <w:t>21%</w:t>
            </w:r>
          </w:p>
        </w:tc>
        <w:tc>
          <w:tcPr>
            <w:tcW w:w="794" w:type="dxa"/>
            <w:shd w:val="clear" w:color="auto" w:fill="EBE8E4"/>
          </w:tcPr>
          <w:p w14:paraId="5ADB4D41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6</w:t>
            </w:r>
          </w:p>
        </w:tc>
        <w:tc>
          <w:tcPr>
            <w:tcW w:w="794" w:type="dxa"/>
            <w:shd w:val="clear" w:color="auto" w:fill="EBE8E4"/>
          </w:tcPr>
          <w:p w14:paraId="2A2F9D91" w14:textId="77777777" w:rsidR="0092695A" w:rsidRDefault="00000000">
            <w:pPr>
              <w:pStyle w:val="TableParagraph"/>
              <w:spacing w:before="18"/>
              <w:ind w:left="206"/>
            </w:pPr>
            <w:r>
              <w:t>23%</w:t>
            </w:r>
          </w:p>
        </w:tc>
        <w:tc>
          <w:tcPr>
            <w:tcW w:w="794" w:type="dxa"/>
            <w:shd w:val="clear" w:color="auto" w:fill="EBE8E4"/>
          </w:tcPr>
          <w:p w14:paraId="7FBC8D2D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3</w:t>
            </w:r>
          </w:p>
        </w:tc>
        <w:tc>
          <w:tcPr>
            <w:tcW w:w="794" w:type="dxa"/>
            <w:shd w:val="clear" w:color="auto" w:fill="EBE8E4"/>
          </w:tcPr>
          <w:p w14:paraId="7F80FED0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19%</w:t>
            </w:r>
          </w:p>
        </w:tc>
        <w:tc>
          <w:tcPr>
            <w:tcW w:w="796" w:type="dxa"/>
            <w:shd w:val="clear" w:color="auto" w:fill="EBE8E4"/>
          </w:tcPr>
          <w:p w14:paraId="12BC815A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3</w:t>
            </w:r>
          </w:p>
        </w:tc>
        <w:tc>
          <w:tcPr>
            <w:tcW w:w="791" w:type="dxa"/>
            <w:shd w:val="clear" w:color="auto" w:fill="EBE8E4"/>
          </w:tcPr>
          <w:p w14:paraId="64BB230C" w14:textId="77777777" w:rsidR="0092695A" w:rsidRDefault="00000000">
            <w:pPr>
              <w:pStyle w:val="TableParagraph"/>
              <w:spacing w:before="18"/>
              <w:ind w:left="128" w:right="113"/>
              <w:jc w:val="center"/>
            </w:pPr>
            <w:r>
              <w:t>30%</w:t>
            </w:r>
          </w:p>
        </w:tc>
        <w:tc>
          <w:tcPr>
            <w:tcW w:w="796" w:type="dxa"/>
            <w:shd w:val="clear" w:color="auto" w:fill="EBE8E4"/>
          </w:tcPr>
          <w:p w14:paraId="7A3C7CE4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7D90287E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1E6E58BF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0A4F4B51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17%</w:t>
            </w:r>
          </w:p>
        </w:tc>
      </w:tr>
      <w:tr w:rsidR="0092695A" w14:paraId="381BA3AE" w14:textId="77777777">
        <w:trPr>
          <w:trHeight w:val="306"/>
        </w:trPr>
        <w:tc>
          <w:tcPr>
            <w:tcW w:w="3418" w:type="dxa"/>
          </w:tcPr>
          <w:p w14:paraId="39E4F8BD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Developing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plan</w:t>
            </w:r>
          </w:p>
        </w:tc>
        <w:tc>
          <w:tcPr>
            <w:tcW w:w="792" w:type="dxa"/>
          </w:tcPr>
          <w:p w14:paraId="20273B23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3</w:t>
            </w:r>
          </w:p>
        </w:tc>
        <w:tc>
          <w:tcPr>
            <w:tcW w:w="794" w:type="dxa"/>
          </w:tcPr>
          <w:p w14:paraId="1C146457" w14:textId="77777777" w:rsidR="0092695A" w:rsidRDefault="00000000">
            <w:pPr>
              <w:pStyle w:val="TableParagraph"/>
              <w:spacing w:before="18"/>
              <w:ind w:left="261"/>
            </w:pPr>
            <w:r>
              <w:t>9%</w:t>
            </w:r>
          </w:p>
        </w:tc>
        <w:tc>
          <w:tcPr>
            <w:tcW w:w="794" w:type="dxa"/>
          </w:tcPr>
          <w:p w14:paraId="555A210A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3</w:t>
            </w:r>
          </w:p>
        </w:tc>
        <w:tc>
          <w:tcPr>
            <w:tcW w:w="794" w:type="dxa"/>
          </w:tcPr>
          <w:p w14:paraId="7DB268C0" w14:textId="77777777" w:rsidR="0092695A" w:rsidRDefault="00000000">
            <w:pPr>
              <w:pStyle w:val="TableParagraph"/>
              <w:spacing w:before="18"/>
              <w:ind w:left="206"/>
            </w:pPr>
            <w:r>
              <w:t>12%</w:t>
            </w:r>
          </w:p>
        </w:tc>
        <w:tc>
          <w:tcPr>
            <w:tcW w:w="794" w:type="dxa"/>
          </w:tcPr>
          <w:p w14:paraId="40699213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3</w:t>
            </w:r>
          </w:p>
        </w:tc>
        <w:tc>
          <w:tcPr>
            <w:tcW w:w="794" w:type="dxa"/>
          </w:tcPr>
          <w:p w14:paraId="2D15B45A" w14:textId="77777777" w:rsidR="0092695A" w:rsidRDefault="00000000">
            <w:pPr>
              <w:pStyle w:val="TableParagraph"/>
              <w:spacing w:before="18"/>
              <w:ind w:left="101" w:right="92"/>
              <w:jc w:val="center"/>
            </w:pPr>
            <w:r>
              <w:t>19%</w:t>
            </w:r>
          </w:p>
        </w:tc>
        <w:tc>
          <w:tcPr>
            <w:tcW w:w="796" w:type="dxa"/>
          </w:tcPr>
          <w:p w14:paraId="34B4A52E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1131B04D" w14:textId="77777777" w:rsidR="0092695A" w:rsidRDefault="00000000">
            <w:pPr>
              <w:pStyle w:val="TableParagraph"/>
              <w:spacing w:before="18"/>
              <w:ind w:left="130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3A45449A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0E659E7E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6B7DF361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59EEC580" w14:textId="77777777" w:rsidR="0092695A" w:rsidRDefault="00000000">
            <w:pPr>
              <w:pStyle w:val="TableParagraph"/>
              <w:spacing w:before="18"/>
              <w:ind w:left="105" w:right="84"/>
              <w:jc w:val="center"/>
            </w:pPr>
            <w:r>
              <w:t>0%</w:t>
            </w:r>
          </w:p>
        </w:tc>
      </w:tr>
      <w:tr w:rsidR="0092695A" w14:paraId="69FDC39B" w14:textId="77777777">
        <w:trPr>
          <w:trHeight w:val="309"/>
        </w:trPr>
        <w:tc>
          <w:tcPr>
            <w:tcW w:w="3418" w:type="dxa"/>
            <w:shd w:val="clear" w:color="auto" w:fill="EBE8E4"/>
          </w:tcPr>
          <w:p w14:paraId="17631E6F" w14:textId="77777777" w:rsidR="0092695A" w:rsidRDefault="00000000">
            <w:pPr>
              <w:pStyle w:val="TableParagraph"/>
              <w:spacing w:before="20"/>
              <w:ind w:left="71"/>
              <w:rPr>
                <w:b/>
              </w:rPr>
            </w:pPr>
            <w:r>
              <w:rPr>
                <w:b/>
              </w:rPr>
              <w:t>Monitoring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follow-up</w:t>
            </w:r>
          </w:p>
        </w:tc>
        <w:tc>
          <w:tcPr>
            <w:tcW w:w="792" w:type="dxa"/>
            <w:shd w:val="clear" w:color="auto" w:fill="EBE8E4"/>
          </w:tcPr>
          <w:p w14:paraId="50934218" w14:textId="77777777" w:rsidR="0092695A" w:rsidRDefault="00000000">
            <w:pPr>
              <w:pStyle w:val="TableParagraph"/>
              <w:spacing w:before="20"/>
              <w:ind w:left="5"/>
              <w:jc w:val="center"/>
            </w:pPr>
            <w:r>
              <w:t>7</w:t>
            </w:r>
          </w:p>
        </w:tc>
        <w:tc>
          <w:tcPr>
            <w:tcW w:w="794" w:type="dxa"/>
            <w:shd w:val="clear" w:color="auto" w:fill="EBE8E4"/>
          </w:tcPr>
          <w:p w14:paraId="3C5B6E48" w14:textId="77777777" w:rsidR="0092695A" w:rsidRDefault="00000000">
            <w:pPr>
              <w:pStyle w:val="TableParagraph"/>
              <w:spacing w:before="20"/>
              <w:ind w:left="205"/>
            </w:pPr>
            <w:r>
              <w:t>21%</w:t>
            </w:r>
          </w:p>
        </w:tc>
        <w:tc>
          <w:tcPr>
            <w:tcW w:w="794" w:type="dxa"/>
            <w:shd w:val="clear" w:color="auto" w:fill="EBE8E4"/>
          </w:tcPr>
          <w:p w14:paraId="1AA298A6" w14:textId="77777777" w:rsidR="0092695A" w:rsidRDefault="00000000">
            <w:pPr>
              <w:pStyle w:val="TableParagraph"/>
              <w:spacing w:before="20"/>
              <w:ind w:left="9"/>
              <w:jc w:val="center"/>
            </w:pPr>
            <w:r>
              <w:t>6</w:t>
            </w:r>
          </w:p>
        </w:tc>
        <w:tc>
          <w:tcPr>
            <w:tcW w:w="794" w:type="dxa"/>
            <w:shd w:val="clear" w:color="auto" w:fill="EBE8E4"/>
          </w:tcPr>
          <w:p w14:paraId="6AC6DFA2" w14:textId="77777777" w:rsidR="0092695A" w:rsidRDefault="00000000">
            <w:pPr>
              <w:pStyle w:val="TableParagraph"/>
              <w:spacing w:before="20"/>
              <w:ind w:left="206"/>
            </w:pPr>
            <w:r>
              <w:t>23%</w:t>
            </w:r>
          </w:p>
        </w:tc>
        <w:tc>
          <w:tcPr>
            <w:tcW w:w="794" w:type="dxa"/>
            <w:shd w:val="clear" w:color="auto" w:fill="EBE8E4"/>
          </w:tcPr>
          <w:p w14:paraId="6A7E470E" w14:textId="77777777" w:rsidR="0092695A" w:rsidRDefault="00000000">
            <w:pPr>
              <w:pStyle w:val="TableParagraph"/>
              <w:spacing w:before="20"/>
              <w:ind w:left="10"/>
              <w:jc w:val="center"/>
            </w:pPr>
            <w:r>
              <w:t>4</w:t>
            </w:r>
          </w:p>
        </w:tc>
        <w:tc>
          <w:tcPr>
            <w:tcW w:w="794" w:type="dxa"/>
            <w:shd w:val="clear" w:color="auto" w:fill="EBE8E4"/>
          </w:tcPr>
          <w:p w14:paraId="0978D202" w14:textId="77777777" w:rsidR="0092695A" w:rsidRDefault="00000000">
            <w:pPr>
              <w:pStyle w:val="TableParagraph"/>
              <w:spacing w:before="20"/>
              <w:ind w:left="102" w:right="92"/>
              <w:jc w:val="center"/>
            </w:pPr>
            <w:r>
              <w:t>25%</w:t>
            </w:r>
          </w:p>
        </w:tc>
        <w:tc>
          <w:tcPr>
            <w:tcW w:w="796" w:type="dxa"/>
            <w:shd w:val="clear" w:color="auto" w:fill="EBE8E4"/>
          </w:tcPr>
          <w:p w14:paraId="7B1D5C1B" w14:textId="77777777" w:rsidR="0092695A" w:rsidRDefault="00000000">
            <w:pPr>
              <w:pStyle w:val="TableParagraph"/>
              <w:spacing w:before="20"/>
              <w:ind w:left="10"/>
              <w:jc w:val="center"/>
            </w:pPr>
            <w:r>
              <w:t>2</w:t>
            </w:r>
          </w:p>
        </w:tc>
        <w:tc>
          <w:tcPr>
            <w:tcW w:w="791" w:type="dxa"/>
            <w:shd w:val="clear" w:color="auto" w:fill="EBE8E4"/>
          </w:tcPr>
          <w:p w14:paraId="30637FA8" w14:textId="77777777" w:rsidR="0092695A" w:rsidRDefault="00000000">
            <w:pPr>
              <w:pStyle w:val="TableParagraph"/>
              <w:spacing w:before="20"/>
              <w:ind w:left="128" w:right="113"/>
              <w:jc w:val="center"/>
            </w:pPr>
            <w:r>
              <w:t>20%</w:t>
            </w:r>
          </w:p>
        </w:tc>
        <w:tc>
          <w:tcPr>
            <w:tcW w:w="796" w:type="dxa"/>
            <w:shd w:val="clear" w:color="auto" w:fill="EBE8E4"/>
          </w:tcPr>
          <w:p w14:paraId="74250FA4" w14:textId="77777777" w:rsidR="0092695A" w:rsidRDefault="00000000">
            <w:pPr>
              <w:pStyle w:val="TableParagraph"/>
              <w:spacing w:before="20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4CD60EF2" w14:textId="77777777" w:rsidR="0092695A" w:rsidRDefault="00000000">
            <w:pPr>
              <w:pStyle w:val="TableParagraph"/>
              <w:spacing w:before="20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4B084A3B" w14:textId="77777777" w:rsidR="0092695A" w:rsidRDefault="00000000">
            <w:pPr>
              <w:pStyle w:val="TableParagraph"/>
              <w:spacing w:before="20"/>
              <w:ind w:left="17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18149DFD" w14:textId="77777777" w:rsidR="0092695A" w:rsidRDefault="00000000">
            <w:pPr>
              <w:pStyle w:val="TableParagraph"/>
              <w:spacing w:before="20"/>
              <w:ind w:left="105" w:right="86"/>
              <w:jc w:val="center"/>
            </w:pPr>
            <w:r>
              <w:t>17%</w:t>
            </w:r>
          </w:p>
        </w:tc>
      </w:tr>
      <w:tr w:rsidR="0092695A" w14:paraId="27986A5D" w14:textId="77777777">
        <w:trPr>
          <w:trHeight w:val="309"/>
        </w:trPr>
        <w:tc>
          <w:tcPr>
            <w:tcW w:w="3418" w:type="dxa"/>
          </w:tcPr>
          <w:p w14:paraId="47460333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Support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self-management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goals</w:t>
            </w:r>
          </w:p>
        </w:tc>
        <w:tc>
          <w:tcPr>
            <w:tcW w:w="792" w:type="dxa"/>
          </w:tcPr>
          <w:p w14:paraId="63F598F6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5FFA029C" w14:textId="77777777" w:rsidR="0092695A" w:rsidRDefault="00000000">
            <w:pPr>
              <w:pStyle w:val="TableParagraph"/>
              <w:spacing w:before="18"/>
              <w:ind w:left="261"/>
            </w:pPr>
            <w:r>
              <w:t>6%</w:t>
            </w:r>
          </w:p>
        </w:tc>
        <w:tc>
          <w:tcPr>
            <w:tcW w:w="794" w:type="dxa"/>
          </w:tcPr>
          <w:p w14:paraId="1543146F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4973A02B" w14:textId="77777777" w:rsidR="0092695A" w:rsidRDefault="00000000">
            <w:pPr>
              <w:pStyle w:val="TableParagraph"/>
              <w:spacing w:before="18"/>
              <w:ind w:left="261"/>
            </w:pPr>
            <w:r>
              <w:t>8%</w:t>
            </w:r>
          </w:p>
        </w:tc>
        <w:tc>
          <w:tcPr>
            <w:tcW w:w="794" w:type="dxa"/>
          </w:tcPr>
          <w:p w14:paraId="73D47426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3878D08A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6%</w:t>
            </w:r>
          </w:p>
        </w:tc>
        <w:tc>
          <w:tcPr>
            <w:tcW w:w="796" w:type="dxa"/>
          </w:tcPr>
          <w:p w14:paraId="0DE505FE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1</w:t>
            </w:r>
          </w:p>
        </w:tc>
        <w:tc>
          <w:tcPr>
            <w:tcW w:w="791" w:type="dxa"/>
          </w:tcPr>
          <w:p w14:paraId="26239C2B" w14:textId="77777777" w:rsidR="0092695A" w:rsidRDefault="00000000">
            <w:pPr>
              <w:pStyle w:val="TableParagraph"/>
              <w:spacing w:before="18"/>
              <w:ind w:left="127" w:right="113"/>
              <w:jc w:val="center"/>
            </w:pPr>
            <w:r>
              <w:t>10%</w:t>
            </w:r>
          </w:p>
        </w:tc>
        <w:tc>
          <w:tcPr>
            <w:tcW w:w="796" w:type="dxa"/>
          </w:tcPr>
          <w:p w14:paraId="3F2AEE9E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6D110ACC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41D8276D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1C6D490E" w14:textId="77777777" w:rsidR="0092695A" w:rsidRDefault="00000000">
            <w:pPr>
              <w:pStyle w:val="TableParagraph"/>
              <w:spacing w:before="18"/>
              <w:ind w:left="105" w:right="84"/>
              <w:jc w:val="center"/>
            </w:pPr>
            <w:r>
              <w:t>0%</w:t>
            </w:r>
          </w:p>
        </w:tc>
      </w:tr>
      <w:tr w:rsidR="0092695A" w14:paraId="201ED0C0" w14:textId="77777777">
        <w:trPr>
          <w:trHeight w:val="309"/>
        </w:trPr>
        <w:tc>
          <w:tcPr>
            <w:tcW w:w="12944" w:type="dxa"/>
            <w:gridSpan w:val="13"/>
            <w:shd w:val="clear" w:color="auto" w:fill="C7DDEF"/>
          </w:tcPr>
          <w:p w14:paraId="1D35482E" w14:textId="77777777" w:rsidR="0092695A" w:rsidRDefault="00000000">
            <w:pPr>
              <w:pStyle w:val="TableParagraph"/>
              <w:spacing w:before="18"/>
              <w:ind w:left="71"/>
              <w:rPr>
                <w:b/>
                <w:i/>
              </w:rPr>
            </w:pPr>
            <w:r>
              <w:rPr>
                <w:b/>
                <w:i/>
              </w:rPr>
              <w:t>Payment</w:t>
            </w:r>
            <w:r>
              <w:rPr>
                <w:b/>
                <w:i/>
                <w:spacing w:val="-1"/>
              </w:rPr>
              <w:t xml:space="preserve"> </w:t>
            </w:r>
            <w:r>
              <w:rPr>
                <w:b/>
                <w:i/>
              </w:rPr>
              <w:t>Methodology</w:t>
            </w:r>
          </w:p>
        </w:tc>
      </w:tr>
      <w:tr w:rsidR="0092695A" w14:paraId="6E97318E" w14:textId="77777777">
        <w:trPr>
          <w:trHeight w:val="575"/>
        </w:trPr>
        <w:tc>
          <w:tcPr>
            <w:tcW w:w="3418" w:type="dxa"/>
            <w:shd w:val="clear" w:color="auto" w:fill="EBE8E4"/>
          </w:tcPr>
          <w:p w14:paraId="593B0687" w14:textId="77777777" w:rsidR="0092695A" w:rsidRDefault="00000000">
            <w:pPr>
              <w:pStyle w:val="TableParagraph"/>
              <w:spacing w:before="18"/>
              <w:ind w:left="71" w:right="93"/>
              <w:rPr>
                <w:b/>
              </w:rPr>
            </w:pPr>
            <w:r>
              <w:rPr>
                <w:b/>
              </w:rPr>
              <w:t>Bundled episode-based or monthly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payments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with/without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shared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risk</w:t>
            </w:r>
          </w:p>
        </w:tc>
        <w:tc>
          <w:tcPr>
            <w:tcW w:w="792" w:type="dxa"/>
            <w:shd w:val="clear" w:color="auto" w:fill="EBE8E4"/>
          </w:tcPr>
          <w:p w14:paraId="48764C66" w14:textId="77777777" w:rsidR="0092695A" w:rsidRDefault="00000000">
            <w:pPr>
              <w:pStyle w:val="TableParagraph"/>
              <w:spacing w:before="18"/>
              <w:ind w:left="102" w:right="94"/>
              <w:jc w:val="center"/>
            </w:pPr>
            <w:r>
              <w:t>14</w:t>
            </w:r>
          </w:p>
        </w:tc>
        <w:tc>
          <w:tcPr>
            <w:tcW w:w="794" w:type="dxa"/>
            <w:shd w:val="clear" w:color="auto" w:fill="EBE8E4"/>
          </w:tcPr>
          <w:p w14:paraId="7D5DB958" w14:textId="77777777" w:rsidR="0092695A" w:rsidRDefault="00000000">
            <w:pPr>
              <w:pStyle w:val="TableParagraph"/>
              <w:spacing w:before="18"/>
              <w:ind w:left="205"/>
            </w:pPr>
            <w:r>
              <w:t>41%</w:t>
            </w:r>
          </w:p>
        </w:tc>
        <w:tc>
          <w:tcPr>
            <w:tcW w:w="794" w:type="dxa"/>
            <w:shd w:val="clear" w:color="auto" w:fill="EBE8E4"/>
          </w:tcPr>
          <w:p w14:paraId="0F9C7270" w14:textId="77777777" w:rsidR="0092695A" w:rsidRDefault="00000000">
            <w:pPr>
              <w:pStyle w:val="TableParagraph"/>
              <w:spacing w:before="18"/>
              <w:ind w:left="104" w:right="92"/>
              <w:jc w:val="center"/>
            </w:pPr>
            <w:r>
              <w:t>11</w:t>
            </w:r>
          </w:p>
        </w:tc>
        <w:tc>
          <w:tcPr>
            <w:tcW w:w="794" w:type="dxa"/>
            <w:shd w:val="clear" w:color="auto" w:fill="EBE8E4"/>
          </w:tcPr>
          <w:p w14:paraId="7FDEE3C3" w14:textId="77777777" w:rsidR="0092695A" w:rsidRDefault="00000000">
            <w:pPr>
              <w:pStyle w:val="TableParagraph"/>
              <w:spacing w:before="18"/>
              <w:ind w:left="206"/>
            </w:pPr>
            <w:r>
              <w:t>42%</w:t>
            </w:r>
          </w:p>
        </w:tc>
        <w:tc>
          <w:tcPr>
            <w:tcW w:w="794" w:type="dxa"/>
            <w:shd w:val="clear" w:color="auto" w:fill="EBE8E4"/>
          </w:tcPr>
          <w:p w14:paraId="24D4AF12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8</w:t>
            </w:r>
          </w:p>
        </w:tc>
        <w:tc>
          <w:tcPr>
            <w:tcW w:w="794" w:type="dxa"/>
            <w:shd w:val="clear" w:color="auto" w:fill="EBE8E4"/>
          </w:tcPr>
          <w:p w14:paraId="0E4D0981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50%</w:t>
            </w:r>
          </w:p>
        </w:tc>
        <w:tc>
          <w:tcPr>
            <w:tcW w:w="796" w:type="dxa"/>
            <w:shd w:val="clear" w:color="auto" w:fill="EBE8E4"/>
          </w:tcPr>
          <w:p w14:paraId="3C7243AC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3</w:t>
            </w:r>
          </w:p>
        </w:tc>
        <w:tc>
          <w:tcPr>
            <w:tcW w:w="791" w:type="dxa"/>
            <w:shd w:val="clear" w:color="auto" w:fill="EBE8E4"/>
          </w:tcPr>
          <w:p w14:paraId="069B04F7" w14:textId="77777777" w:rsidR="0092695A" w:rsidRDefault="00000000">
            <w:pPr>
              <w:pStyle w:val="TableParagraph"/>
              <w:spacing w:before="18"/>
              <w:ind w:left="128" w:right="113"/>
              <w:jc w:val="center"/>
            </w:pPr>
            <w:r>
              <w:t>30%</w:t>
            </w:r>
          </w:p>
        </w:tc>
        <w:tc>
          <w:tcPr>
            <w:tcW w:w="796" w:type="dxa"/>
            <w:shd w:val="clear" w:color="auto" w:fill="EBE8E4"/>
          </w:tcPr>
          <w:p w14:paraId="041A254A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7A154C24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1E16ED21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3</w:t>
            </w:r>
          </w:p>
        </w:tc>
        <w:tc>
          <w:tcPr>
            <w:tcW w:w="794" w:type="dxa"/>
            <w:shd w:val="clear" w:color="auto" w:fill="EBE8E4"/>
          </w:tcPr>
          <w:p w14:paraId="7093BBC4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50%</w:t>
            </w:r>
          </w:p>
        </w:tc>
      </w:tr>
      <w:tr w:rsidR="0092695A" w14:paraId="08F1AFD1" w14:textId="77777777">
        <w:trPr>
          <w:trHeight w:val="309"/>
        </w:trPr>
        <w:tc>
          <w:tcPr>
            <w:tcW w:w="3418" w:type="dxa"/>
          </w:tcPr>
          <w:p w14:paraId="39550F65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Add-on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PBPM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with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shared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risk</w:t>
            </w:r>
          </w:p>
        </w:tc>
        <w:tc>
          <w:tcPr>
            <w:tcW w:w="792" w:type="dxa"/>
          </w:tcPr>
          <w:p w14:paraId="0F3C6472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7</w:t>
            </w:r>
          </w:p>
        </w:tc>
        <w:tc>
          <w:tcPr>
            <w:tcW w:w="794" w:type="dxa"/>
          </w:tcPr>
          <w:p w14:paraId="1AE61939" w14:textId="77777777" w:rsidR="0092695A" w:rsidRDefault="00000000">
            <w:pPr>
              <w:pStyle w:val="TableParagraph"/>
              <w:spacing w:before="18"/>
              <w:ind w:left="205"/>
            </w:pPr>
            <w:r>
              <w:t>21%</w:t>
            </w:r>
          </w:p>
        </w:tc>
        <w:tc>
          <w:tcPr>
            <w:tcW w:w="794" w:type="dxa"/>
          </w:tcPr>
          <w:p w14:paraId="08624ED7" w14:textId="77777777" w:rsidR="0092695A" w:rsidRDefault="00000000">
            <w:pPr>
              <w:pStyle w:val="TableParagraph"/>
              <w:spacing w:before="18"/>
              <w:ind w:left="8"/>
              <w:jc w:val="center"/>
            </w:pPr>
            <w:r>
              <w:t>6</w:t>
            </w:r>
          </w:p>
        </w:tc>
        <w:tc>
          <w:tcPr>
            <w:tcW w:w="794" w:type="dxa"/>
          </w:tcPr>
          <w:p w14:paraId="3E774B3F" w14:textId="77777777" w:rsidR="0092695A" w:rsidRDefault="00000000">
            <w:pPr>
              <w:pStyle w:val="TableParagraph"/>
              <w:spacing w:before="18"/>
              <w:ind w:left="206"/>
            </w:pPr>
            <w:r>
              <w:t>23%</w:t>
            </w:r>
          </w:p>
        </w:tc>
        <w:tc>
          <w:tcPr>
            <w:tcW w:w="794" w:type="dxa"/>
          </w:tcPr>
          <w:p w14:paraId="018E921F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4</w:t>
            </w:r>
          </w:p>
        </w:tc>
        <w:tc>
          <w:tcPr>
            <w:tcW w:w="794" w:type="dxa"/>
          </w:tcPr>
          <w:p w14:paraId="558867C2" w14:textId="77777777" w:rsidR="0092695A" w:rsidRDefault="00000000">
            <w:pPr>
              <w:pStyle w:val="TableParagraph"/>
              <w:spacing w:before="18"/>
              <w:ind w:left="101" w:right="92"/>
              <w:jc w:val="center"/>
            </w:pPr>
            <w:r>
              <w:t>25%</w:t>
            </w:r>
          </w:p>
        </w:tc>
        <w:tc>
          <w:tcPr>
            <w:tcW w:w="796" w:type="dxa"/>
          </w:tcPr>
          <w:p w14:paraId="6D0155AA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2</w:t>
            </w:r>
          </w:p>
        </w:tc>
        <w:tc>
          <w:tcPr>
            <w:tcW w:w="791" w:type="dxa"/>
          </w:tcPr>
          <w:p w14:paraId="67405E68" w14:textId="77777777" w:rsidR="0092695A" w:rsidRDefault="00000000">
            <w:pPr>
              <w:pStyle w:val="TableParagraph"/>
              <w:spacing w:before="18"/>
              <w:ind w:left="127" w:right="113"/>
              <w:jc w:val="center"/>
            </w:pPr>
            <w:r>
              <w:t>20%</w:t>
            </w:r>
          </w:p>
        </w:tc>
        <w:tc>
          <w:tcPr>
            <w:tcW w:w="796" w:type="dxa"/>
          </w:tcPr>
          <w:p w14:paraId="2B729B2B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66B77CDD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283E05A0" w14:textId="77777777" w:rsidR="0092695A" w:rsidRDefault="00000000">
            <w:pPr>
              <w:pStyle w:val="TableParagraph"/>
              <w:spacing w:before="18"/>
              <w:ind w:left="16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6E6A8EB5" w14:textId="77777777" w:rsidR="0092695A" w:rsidRDefault="00000000">
            <w:pPr>
              <w:pStyle w:val="TableParagraph"/>
              <w:spacing w:before="18"/>
              <w:ind w:left="105" w:right="87"/>
              <w:jc w:val="center"/>
            </w:pPr>
            <w:r>
              <w:t>17%</w:t>
            </w:r>
          </w:p>
        </w:tc>
      </w:tr>
      <w:tr w:rsidR="0092695A" w14:paraId="1E99D0FC" w14:textId="77777777">
        <w:trPr>
          <w:trHeight w:val="578"/>
        </w:trPr>
        <w:tc>
          <w:tcPr>
            <w:tcW w:w="3418" w:type="dxa"/>
            <w:shd w:val="clear" w:color="auto" w:fill="EBE8E4"/>
          </w:tcPr>
          <w:p w14:paraId="3AF2945B" w14:textId="77777777" w:rsidR="0092695A" w:rsidRDefault="00000000">
            <w:pPr>
              <w:pStyle w:val="TableParagraph"/>
              <w:spacing w:before="18"/>
              <w:ind w:left="71" w:right="851"/>
              <w:rPr>
                <w:b/>
              </w:rPr>
            </w:pPr>
            <w:r>
              <w:rPr>
                <w:b/>
              </w:rPr>
              <w:t>Episode-based payments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with/without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replacing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FFS</w:t>
            </w:r>
          </w:p>
        </w:tc>
        <w:tc>
          <w:tcPr>
            <w:tcW w:w="792" w:type="dxa"/>
            <w:shd w:val="clear" w:color="auto" w:fill="EBE8E4"/>
          </w:tcPr>
          <w:p w14:paraId="07324014" w14:textId="77777777" w:rsidR="0092695A" w:rsidRDefault="00000000">
            <w:pPr>
              <w:pStyle w:val="TableParagraph"/>
              <w:spacing w:before="18"/>
              <w:ind w:left="5"/>
              <w:jc w:val="center"/>
            </w:pPr>
            <w:r>
              <w:t>5</w:t>
            </w:r>
          </w:p>
        </w:tc>
        <w:tc>
          <w:tcPr>
            <w:tcW w:w="794" w:type="dxa"/>
            <w:shd w:val="clear" w:color="auto" w:fill="EBE8E4"/>
          </w:tcPr>
          <w:p w14:paraId="2DD0EAA7" w14:textId="77777777" w:rsidR="0092695A" w:rsidRDefault="00000000">
            <w:pPr>
              <w:pStyle w:val="TableParagraph"/>
              <w:spacing w:before="18"/>
              <w:ind w:left="205"/>
            </w:pPr>
            <w:r>
              <w:t>15%</w:t>
            </w:r>
          </w:p>
        </w:tc>
        <w:tc>
          <w:tcPr>
            <w:tcW w:w="794" w:type="dxa"/>
            <w:shd w:val="clear" w:color="auto" w:fill="EBE8E4"/>
          </w:tcPr>
          <w:p w14:paraId="42C6C2AA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4</w:t>
            </w:r>
          </w:p>
        </w:tc>
        <w:tc>
          <w:tcPr>
            <w:tcW w:w="794" w:type="dxa"/>
            <w:shd w:val="clear" w:color="auto" w:fill="EBE8E4"/>
          </w:tcPr>
          <w:p w14:paraId="5E26BDDC" w14:textId="77777777" w:rsidR="0092695A" w:rsidRDefault="00000000">
            <w:pPr>
              <w:pStyle w:val="TableParagraph"/>
              <w:spacing w:before="18"/>
              <w:ind w:left="206"/>
            </w:pPr>
            <w:r>
              <w:t>15%</w:t>
            </w:r>
          </w:p>
        </w:tc>
        <w:tc>
          <w:tcPr>
            <w:tcW w:w="794" w:type="dxa"/>
            <w:shd w:val="clear" w:color="auto" w:fill="EBE8E4"/>
          </w:tcPr>
          <w:p w14:paraId="0F4E936A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4</w:t>
            </w:r>
          </w:p>
        </w:tc>
        <w:tc>
          <w:tcPr>
            <w:tcW w:w="794" w:type="dxa"/>
            <w:shd w:val="clear" w:color="auto" w:fill="EBE8E4"/>
          </w:tcPr>
          <w:p w14:paraId="547A11F6" w14:textId="77777777" w:rsidR="0092695A" w:rsidRDefault="00000000">
            <w:pPr>
              <w:pStyle w:val="TableParagraph"/>
              <w:spacing w:before="18"/>
              <w:ind w:left="102" w:right="92"/>
              <w:jc w:val="center"/>
            </w:pPr>
            <w:r>
              <w:t>25%</w:t>
            </w:r>
          </w:p>
        </w:tc>
        <w:tc>
          <w:tcPr>
            <w:tcW w:w="796" w:type="dxa"/>
            <w:shd w:val="clear" w:color="auto" w:fill="EBE8E4"/>
          </w:tcPr>
          <w:p w14:paraId="6A0FFD01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026A0C1F" w14:textId="77777777" w:rsidR="0092695A" w:rsidRDefault="00000000">
            <w:pPr>
              <w:pStyle w:val="TableParagraph"/>
              <w:spacing w:before="18"/>
              <w:ind w:left="131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395FC54C" w14:textId="77777777" w:rsidR="0092695A" w:rsidRDefault="00000000">
            <w:pPr>
              <w:pStyle w:val="TableParagraph"/>
              <w:spacing w:before="18"/>
              <w:ind w:left="13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2A20CBC1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47357F1C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6A5A2066" w14:textId="77777777" w:rsidR="0092695A" w:rsidRDefault="00000000">
            <w:pPr>
              <w:pStyle w:val="TableParagraph"/>
              <w:spacing w:before="18"/>
              <w:ind w:left="105" w:right="86"/>
              <w:jc w:val="center"/>
            </w:pPr>
            <w:r>
              <w:t>17%</w:t>
            </w:r>
          </w:p>
        </w:tc>
      </w:tr>
    </w:tbl>
    <w:p w14:paraId="0DF3048E" w14:textId="77777777" w:rsidR="0092695A" w:rsidRDefault="0092695A">
      <w:pPr>
        <w:jc w:val="center"/>
        <w:sectPr w:rsidR="0092695A">
          <w:pgSz w:w="15840" w:h="12240" w:orient="landscape"/>
          <w:pgMar w:top="1140" w:right="1320" w:bottom="860" w:left="1340" w:header="0" w:footer="668" w:gutter="0"/>
          <w:cols w:space="720"/>
        </w:sectPr>
      </w:pPr>
    </w:p>
    <w:p w14:paraId="3F02671F" w14:textId="77777777" w:rsidR="0092695A" w:rsidRDefault="0092695A">
      <w:pPr>
        <w:pStyle w:val="BodyText"/>
        <w:spacing w:before="7"/>
        <w:rPr>
          <w:b/>
          <w:sz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15"/>
        <w:gridCol w:w="794"/>
        <w:gridCol w:w="794"/>
        <w:gridCol w:w="794"/>
        <w:gridCol w:w="794"/>
        <w:gridCol w:w="794"/>
        <w:gridCol w:w="794"/>
        <w:gridCol w:w="796"/>
        <w:gridCol w:w="791"/>
        <w:gridCol w:w="796"/>
        <w:gridCol w:w="791"/>
        <w:gridCol w:w="796"/>
        <w:gridCol w:w="794"/>
      </w:tblGrid>
      <w:tr w:rsidR="0092695A" w14:paraId="1260F6EC" w14:textId="77777777">
        <w:trPr>
          <w:trHeight w:val="1381"/>
        </w:trPr>
        <w:tc>
          <w:tcPr>
            <w:tcW w:w="3415" w:type="dxa"/>
            <w:vMerge w:val="restart"/>
            <w:shd w:val="clear" w:color="auto" w:fill="9CC2E6"/>
          </w:tcPr>
          <w:p w14:paraId="5A3AD831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Category</w:t>
            </w:r>
          </w:p>
        </w:tc>
        <w:tc>
          <w:tcPr>
            <w:tcW w:w="1588" w:type="dxa"/>
            <w:gridSpan w:val="2"/>
            <w:shd w:val="clear" w:color="auto" w:fill="9CC2E6"/>
          </w:tcPr>
          <w:p w14:paraId="1E84B807" w14:textId="77777777" w:rsidR="0092695A" w:rsidRDefault="00000000">
            <w:pPr>
              <w:pStyle w:val="TableParagraph"/>
              <w:spacing w:before="18"/>
              <w:ind w:left="71" w:right="312"/>
              <w:rPr>
                <w:b/>
              </w:rPr>
            </w:pPr>
            <w:r>
              <w:rPr>
                <w:b/>
              </w:rPr>
              <w:t>Overall Total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Number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Proposals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Reviewed by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PTAC**</w:t>
            </w:r>
          </w:p>
        </w:tc>
        <w:tc>
          <w:tcPr>
            <w:tcW w:w="1588" w:type="dxa"/>
            <w:gridSpan w:val="2"/>
            <w:shd w:val="clear" w:color="auto" w:fill="9CC2E6"/>
          </w:tcPr>
          <w:p w14:paraId="6494B16B" w14:textId="77777777" w:rsidR="0092695A" w:rsidRDefault="00000000">
            <w:pPr>
              <w:pStyle w:val="TableParagraph"/>
              <w:spacing w:before="18"/>
              <w:ind w:left="72" w:right="101"/>
              <w:rPr>
                <w:b/>
              </w:rPr>
            </w:pPr>
            <w:r>
              <w:rPr>
                <w:b/>
              </w:rPr>
              <w:t>Subtotal: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Meets and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Does Not Meet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Criterion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7***</w:t>
            </w:r>
          </w:p>
        </w:tc>
        <w:tc>
          <w:tcPr>
            <w:tcW w:w="1588" w:type="dxa"/>
            <w:gridSpan w:val="2"/>
            <w:shd w:val="clear" w:color="auto" w:fill="9CC2E6"/>
          </w:tcPr>
          <w:p w14:paraId="37673DA6" w14:textId="77777777" w:rsidR="0092695A" w:rsidRDefault="00000000">
            <w:pPr>
              <w:pStyle w:val="TableParagraph"/>
              <w:spacing w:before="18"/>
              <w:ind w:left="73" w:right="53"/>
              <w:rPr>
                <w:b/>
              </w:rPr>
            </w:pPr>
            <w:r>
              <w:rPr>
                <w:b/>
              </w:rPr>
              <w:t>Meets Criterion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7***</w:t>
            </w:r>
          </w:p>
        </w:tc>
        <w:tc>
          <w:tcPr>
            <w:tcW w:w="1587" w:type="dxa"/>
            <w:gridSpan w:val="2"/>
            <w:shd w:val="clear" w:color="auto" w:fill="9CC2E6"/>
          </w:tcPr>
          <w:p w14:paraId="0EB4D2BD" w14:textId="77777777" w:rsidR="0092695A" w:rsidRDefault="00000000">
            <w:pPr>
              <w:pStyle w:val="TableParagraph"/>
              <w:spacing w:before="18"/>
              <w:ind w:left="74" w:right="98"/>
              <w:rPr>
                <w:b/>
              </w:rPr>
            </w:pPr>
            <w:r>
              <w:rPr>
                <w:b/>
              </w:rPr>
              <w:t>Does Not Meet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Criterion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7</w:t>
            </w:r>
          </w:p>
        </w:tc>
        <w:tc>
          <w:tcPr>
            <w:tcW w:w="1587" w:type="dxa"/>
            <w:gridSpan w:val="2"/>
            <w:shd w:val="clear" w:color="auto" w:fill="9CC2E6"/>
          </w:tcPr>
          <w:p w14:paraId="4A05506F" w14:textId="77777777" w:rsidR="0092695A" w:rsidRDefault="00000000">
            <w:pPr>
              <w:pStyle w:val="TableParagraph"/>
              <w:spacing w:before="18"/>
              <w:ind w:left="76"/>
              <w:rPr>
                <w:b/>
              </w:rPr>
            </w:pPr>
            <w:r>
              <w:rPr>
                <w:b/>
              </w:rPr>
              <w:t>Not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Applicable</w:t>
            </w:r>
          </w:p>
        </w:tc>
        <w:tc>
          <w:tcPr>
            <w:tcW w:w="1590" w:type="dxa"/>
            <w:gridSpan w:val="2"/>
            <w:shd w:val="clear" w:color="auto" w:fill="9CC2E6"/>
          </w:tcPr>
          <w:p w14:paraId="48EB9FDF" w14:textId="77777777" w:rsidR="0092695A" w:rsidRDefault="00000000">
            <w:pPr>
              <w:pStyle w:val="TableParagraph"/>
              <w:spacing w:before="18"/>
              <w:ind w:left="78"/>
              <w:rPr>
                <w:b/>
              </w:rPr>
            </w:pPr>
            <w:r>
              <w:rPr>
                <w:b/>
              </w:rPr>
              <w:t>Withdrawn</w:t>
            </w:r>
          </w:p>
        </w:tc>
      </w:tr>
      <w:tr w:rsidR="0092695A" w14:paraId="39FB8D6A" w14:textId="77777777">
        <w:trPr>
          <w:trHeight w:val="431"/>
        </w:trPr>
        <w:tc>
          <w:tcPr>
            <w:tcW w:w="3415" w:type="dxa"/>
            <w:vMerge/>
            <w:tcBorders>
              <w:top w:val="nil"/>
            </w:tcBorders>
            <w:shd w:val="clear" w:color="auto" w:fill="9CC2E6"/>
          </w:tcPr>
          <w:p w14:paraId="2CED651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794" w:type="dxa"/>
            <w:shd w:val="clear" w:color="auto" w:fill="C7DDEF"/>
          </w:tcPr>
          <w:p w14:paraId="2A4C2DC0" w14:textId="77777777" w:rsidR="0092695A" w:rsidRDefault="00000000">
            <w:pPr>
              <w:pStyle w:val="TableParagraph"/>
              <w:spacing w:before="118"/>
              <w:ind w:left="104" w:right="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4783E508" w14:textId="77777777" w:rsidR="0092695A" w:rsidRDefault="00000000">
            <w:pPr>
              <w:pStyle w:val="TableParagraph"/>
              <w:spacing w:before="18"/>
              <w:ind w:left="228" w:right="197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4" w:type="dxa"/>
            <w:shd w:val="clear" w:color="auto" w:fill="C7DDEF"/>
          </w:tcPr>
          <w:p w14:paraId="29F64C48" w14:textId="77777777" w:rsidR="0092695A" w:rsidRDefault="00000000">
            <w:pPr>
              <w:pStyle w:val="TableParagraph"/>
              <w:spacing w:before="118"/>
              <w:ind w:left="105" w:right="92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68D940F8" w14:textId="77777777" w:rsidR="0092695A" w:rsidRDefault="00000000">
            <w:pPr>
              <w:pStyle w:val="TableParagraph"/>
              <w:spacing w:before="18"/>
              <w:ind w:left="229" w:right="196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4" w:type="dxa"/>
            <w:shd w:val="clear" w:color="auto" w:fill="C7DDEF"/>
          </w:tcPr>
          <w:p w14:paraId="719E49A0" w14:textId="77777777" w:rsidR="0092695A" w:rsidRDefault="00000000">
            <w:pPr>
              <w:pStyle w:val="TableParagraph"/>
              <w:spacing w:before="118"/>
              <w:ind w:left="105" w:right="90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607B6FAA" w14:textId="77777777" w:rsidR="0092695A" w:rsidRDefault="00000000">
            <w:pPr>
              <w:pStyle w:val="TableParagraph"/>
              <w:spacing w:before="18"/>
              <w:ind w:left="230" w:right="195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7A77C65D" w14:textId="77777777" w:rsidR="0092695A" w:rsidRDefault="00000000">
            <w:pPr>
              <w:pStyle w:val="TableParagraph"/>
              <w:spacing w:before="118"/>
              <w:ind w:left="104" w:right="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1" w:type="dxa"/>
            <w:shd w:val="clear" w:color="auto" w:fill="C7DDEF"/>
          </w:tcPr>
          <w:p w14:paraId="6001D66B" w14:textId="77777777" w:rsidR="0092695A" w:rsidRDefault="00000000">
            <w:pPr>
              <w:pStyle w:val="TableParagraph"/>
              <w:spacing w:before="18"/>
              <w:ind w:left="231" w:right="191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418BB1CB" w14:textId="77777777" w:rsidR="0092695A" w:rsidRDefault="00000000">
            <w:pPr>
              <w:pStyle w:val="TableParagraph"/>
              <w:spacing w:before="118"/>
              <w:ind w:left="107" w:right="8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1" w:type="dxa"/>
            <w:shd w:val="clear" w:color="auto" w:fill="C7DDEF"/>
          </w:tcPr>
          <w:p w14:paraId="27309A4E" w14:textId="77777777" w:rsidR="0092695A" w:rsidRDefault="00000000">
            <w:pPr>
              <w:pStyle w:val="TableParagraph"/>
              <w:spacing w:before="18"/>
              <w:ind w:left="233" w:right="189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  <w:tc>
          <w:tcPr>
            <w:tcW w:w="796" w:type="dxa"/>
            <w:shd w:val="clear" w:color="auto" w:fill="C7DDEF"/>
          </w:tcPr>
          <w:p w14:paraId="0E9C68D9" w14:textId="77777777" w:rsidR="0092695A" w:rsidRDefault="00000000">
            <w:pPr>
              <w:pStyle w:val="TableParagraph"/>
              <w:spacing w:before="118"/>
              <w:ind w:left="107" w:right="85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Number</w:t>
            </w:r>
          </w:p>
        </w:tc>
        <w:tc>
          <w:tcPr>
            <w:tcW w:w="794" w:type="dxa"/>
            <w:shd w:val="clear" w:color="auto" w:fill="C7DDEF"/>
          </w:tcPr>
          <w:p w14:paraId="216EFD63" w14:textId="77777777" w:rsidR="0092695A" w:rsidRDefault="00000000">
            <w:pPr>
              <w:pStyle w:val="TableParagraph"/>
              <w:spacing w:before="18"/>
              <w:ind w:left="234" w:right="191" w:firstLine="24"/>
              <w:rPr>
                <w:b/>
                <w:sz w:val="16"/>
              </w:rPr>
            </w:pPr>
            <w:r>
              <w:rPr>
                <w:b/>
                <w:sz w:val="16"/>
              </w:rPr>
              <w:t>% of</w:t>
            </w:r>
            <w:r>
              <w:rPr>
                <w:b/>
                <w:spacing w:val="-34"/>
                <w:sz w:val="16"/>
              </w:rPr>
              <w:t xml:space="preserve"> </w:t>
            </w:r>
            <w:r>
              <w:rPr>
                <w:b/>
                <w:sz w:val="16"/>
              </w:rPr>
              <w:t>Total</w:t>
            </w:r>
          </w:p>
        </w:tc>
      </w:tr>
      <w:tr w:rsidR="0092695A" w14:paraId="6F3B1E63" w14:textId="77777777">
        <w:trPr>
          <w:trHeight w:val="577"/>
        </w:trPr>
        <w:tc>
          <w:tcPr>
            <w:tcW w:w="3415" w:type="dxa"/>
          </w:tcPr>
          <w:p w14:paraId="026CFC2B" w14:textId="77777777" w:rsidR="0092695A" w:rsidRDefault="00000000">
            <w:pPr>
              <w:pStyle w:val="TableParagraph"/>
              <w:spacing w:before="18"/>
              <w:ind w:left="71" w:right="194"/>
              <w:rPr>
                <w:b/>
              </w:rPr>
            </w:pPr>
            <w:r>
              <w:rPr>
                <w:b/>
              </w:rPr>
              <w:t>Additional one-time or visit-based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payments</w:t>
            </w:r>
          </w:p>
        </w:tc>
        <w:tc>
          <w:tcPr>
            <w:tcW w:w="794" w:type="dxa"/>
          </w:tcPr>
          <w:p w14:paraId="2A12BD3D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9</w:t>
            </w:r>
          </w:p>
        </w:tc>
        <w:tc>
          <w:tcPr>
            <w:tcW w:w="794" w:type="dxa"/>
          </w:tcPr>
          <w:p w14:paraId="2BF288CF" w14:textId="77777777" w:rsidR="0092695A" w:rsidRDefault="00000000">
            <w:pPr>
              <w:pStyle w:val="TableParagraph"/>
              <w:spacing w:before="18"/>
              <w:ind w:left="206"/>
            </w:pPr>
            <w:r>
              <w:t>26%</w:t>
            </w:r>
          </w:p>
        </w:tc>
        <w:tc>
          <w:tcPr>
            <w:tcW w:w="794" w:type="dxa"/>
          </w:tcPr>
          <w:p w14:paraId="127727CC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6</w:t>
            </w:r>
          </w:p>
        </w:tc>
        <w:tc>
          <w:tcPr>
            <w:tcW w:w="794" w:type="dxa"/>
          </w:tcPr>
          <w:p w14:paraId="003E723D" w14:textId="77777777" w:rsidR="0092695A" w:rsidRDefault="00000000">
            <w:pPr>
              <w:pStyle w:val="TableParagraph"/>
              <w:spacing w:before="18"/>
              <w:ind w:left="207"/>
            </w:pPr>
            <w:r>
              <w:t>23%</w:t>
            </w:r>
          </w:p>
        </w:tc>
        <w:tc>
          <w:tcPr>
            <w:tcW w:w="794" w:type="dxa"/>
          </w:tcPr>
          <w:p w14:paraId="76B13951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07F0CA3F" w14:textId="77777777" w:rsidR="0092695A" w:rsidRDefault="00000000">
            <w:pPr>
              <w:pStyle w:val="TableParagraph"/>
              <w:spacing w:before="18"/>
              <w:ind w:right="247"/>
              <w:jc w:val="right"/>
            </w:pPr>
            <w:r>
              <w:t>6%</w:t>
            </w:r>
          </w:p>
        </w:tc>
        <w:tc>
          <w:tcPr>
            <w:tcW w:w="796" w:type="dxa"/>
          </w:tcPr>
          <w:p w14:paraId="3B8B9174" w14:textId="77777777" w:rsidR="0092695A" w:rsidRDefault="00000000">
            <w:pPr>
              <w:pStyle w:val="TableParagraph"/>
              <w:spacing w:before="18"/>
              <w:ind w:left="11"/>
              <w:jc w:val="center"/>
            </w:pPr>
            <w:r>
              <w:t>5</w:t>
            </w:r>
          </w:p>
        </w:tc>
        <w:tc>
          <w:tcPr>
            <w:tcW w:w="791" w:type="dxa"/>
          </w:tcPr>
          <w:p w14:paraId="7457DC50" w14:textId="77777777" w:rsidR="0092695A" w:rsidRDefault="00000000">
            <w:pPr>
              <w:pStyle w:val="TableParagraph"/>
              <w:spacing w:before="18"/>
              <w:ind w:left="129" w:right="113"/>
              <w:jc w:val="center"/>
            </w:pPr>
            <w:r>
              <w:t>50%</w:t>
            </w:r>
          </w:p>
        </w:tc>
        <w:tc>
          <w:tcPr>
            <w:tcW w:w="796" w:type="dxa"/>
          </w:tcPr>
          <w:p w14:paraId="69ABECB6" w14:textId="77777777" w:rsidR="0092695A" w:rsidRDefault="00000000">
            <w:pPr>
              <w:pStyle w:val="TableParagraph"/>
              <w:spacing w:before="18"/>
              <w:ind w:left="14"/>
              <w:jc w:val="center"/>
            </w:pPr>
            <w:r>
              <w:t>1</w:t>
            </w:r>
          </w:p>
        </w:tc>
        <w:tc>
          <w:tcPr>
            <w:tcW w:w="791" w:type="dxa"/>
          </w:tcPr>
          <w:p w14:paraId="03A4E181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50%</w:t>
            </w:r>
          </w:p>
        </w:tc>
        <w:tc>
          <w:tcPr>
            <w:tcW w:w="796" w:type="dxa"/>
          </w:tcPr>
          <w:p w14:paraId="676BCE1B" w14:textId="77777777" w:rsidR="0092695A" w:rsidRDefault="00000000">
            <w:pPr>
              <w:pStyle w:val="TableParagraph"/>
              <w:spacing w:before="18"/>
              <w:ind w:left="18"/>
              <w:jc w:val="center"/>
            </w:pPr>
            <w:r>
              <w:t>2</w:t>
            </w:r>
          </w:p>
        </w:tc>
        <w:tc>
          <w:tcPr>
            <w:tcW w:w="794" w:type="dxa"/>
          </w:tcPr>
          <w:p w14:paraId="2DCEBD26" w14:textId="77777777" w:rsidR="0092695A" w:rsidRDefault="00000000">
            <w:pPr>
              <w:pStyle w:val="TableParagraph"/>
              <w:spacing w:before="18"/>
              <w:ind w:left="105" w:right="85"/>
              <w:jc w:val="center"/>
            </w:pPr>
            <w:r>
              <w:t>33%</w:t>
            </w:r>
          </w:p>
        </w:tc>
      </w:tr>
      <w:tr w:rsidR="0092695A" w14:paraId="690F6CFC" w14:textId="77777777">
        <w:trPr>
          <w:trHeight w:val="575"/>
        </w:trPr>
        <w:tc>
          <w:tcPr>
            <w:tcW w:w="3415" w:type="dxa"/>
            <w:shd w:val="clear" w:color="auto" w:fill="EBE8E4"/>
          </w:tcPr>
          <w:p w14:paraId="4A09B606" w14:textId="77777777" w:rsidR="0092695A" w:rsidRDefault="00000000">
            <w:pPr>
              <w:pStyle w:val="TableParagraph"/>
              <w:spacing w:before="18"/>
              <w:ind w:left="71" w:right="146"/>
              <w:rPr>
                <w:b/>
              </w:rPr>
            </w:pPr>
            <w:r>
              <w:rPr>
                <w:b/>
              </w:rPr>
              <w:t>Discounted FFS and shared savings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payments</w:t>
            </w:r>
          </w:p>
        </w:tc>
        <w:tc>
          <w:tcPr>
            <w:tcW w:w="794" w:type="dxa"/>
            <w:shd w:val="clear" w:color="auto" w:fill="EBE8E4"/>
          </w:tcPr>
          <w:p w14:paraId="7198D9F8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0FEEFE7A" w14:textId="77777777" w:rsidR="0092695A" w:rsidRDefault="00000000">
            <w:pPr>
              <w:pStyle w:val="TableParagraph"/>
              <w:spacing w:before="18"/>
              <w:ind w:left="262"/>
            </w:pPr>
            <w:r>
              <w:t>3%</w:t>
            </w:r>
          </w:p>
        </w:tc>
        <w:tc>
          <w:tcPr>
            <w:tcW w:w="794" w:type="dxa"/>
            <w:shd w:val="clear" w:color="auto" w:fill="EBE8E4"/>
          </w:tcPr>
          <w:p w14:paraId="5EA539B4" w14:textId="77777777" w:rsidR="0092695A" w:rsidRDefault="00000000">
            <w:pPr>
              <w:pStyle w:val="TableParagraph"/>
              <w:spacing w:before="18"/>
              <w:ind w:left="11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03A38EC1" w14:textId="77777777" w:rsidR="0092695A" w:rsidRDefault="00000000">
            <w:pPr>
              <w:pStyle w:val="TableParagraph"/>
              <w:spacing w:before="18"/>
              <w:ind w:left="262"/>
            </w:pPr>
            <w:r>
              <w:t>4%</w:t>
            </w:r>
          </w:p>
        </w:tc>
        <w:tc>
          <w:tcPr>
            <w:tcW w:w="794" w:type="dxa"/>
            <w:shd w:val="clear" w:color="auto" w:fill="EBE8E4"/>
          </w:tcPr>
          <w:p w14:paraId="34A825DB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31C10EB0" w14:textId="77777777" w:rsidR="0092695A" w:rsidRDefault="00000000">
            <w:pPr>
              <w:pStyle w:val="TableParagraph"/>
              <w:spacing w:before="18"/>
              <w:ind w:right="246"/>
              <w:jc w:val="right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565D3E64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1</w:t>
            </w:r>
          </w:p>
        </w:tc>
        <w:tc>
          <w:tcPr>
            <w:tcW w:w="791" w:type="dxa"/>
            <w:shd w:val="clear" w:color="auto" w:fill="EBE8E4"/>
          </w:tcPr>
          <w:p w14:paraId="522F74F8" w14:textId="77777777" w:rsidR="0092695A" w:rsidRDefault="00000000">
            <w:pPr>
              <w:pStyle w:val="TableParagraph"/>
              <w:spacing w:before="18"/>
              <w:ind w:left="130" w:right="113"/>
              <w:jc w:val="center"/>
            </w:pPr>
            <w:r>
              <w:t>10%</w:t>
            </w:r>
          </w:p>
        </w:tc>
        <w:tc>
          <w:tcPr>
            <w:tcW w:w="796" w:type="dxa"/>
            <w:shd w:val="clear" w:color="auto" w:fill="EBE8E4"/>
          </w:tcPr>
          <w:p w14:paraId="01A7247D" w14:textId="77777777" w:rsidR="0092695A" w:rsidRDefault="00000000">
            <w:pPr>
              <w:pStyle w:val="TableParagraph"/>
              <w:spacing w:before="18"/>
              <w:ind w:left="15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042F9373" w14:textId="77777777" w:rsidR="0092695A" w:rsidRDefault="00000000">
            <w:pPr>
              <w:pStyle w:val="TableParagraph"/>
              <w:spacing w:before="18"/>
              <w:ind w:left="134" w:right="111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3038538F" w14:textId="77777777" w:rsidR="0092695A" w:rsidRDefault="00000000">
            <w:pPr>
              <w:pStyle w:val="TableParagraph"/>
              <w:spacing w:before="18"/>
              <w:ind w:left="19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7BEA5D6F" w14:textId="77777777" w:rsidR="0092695A" w:rsidRDefault="00000000">
            <w:pPr>
              <w:pStyle w:val="TableParagraph"/>
              <w:spacing w:before="18"/>
              <w:ind w:left="105" w:right="81"/>
              <w:jc w:val="center"/>
            </w:pPr>
            <w:r>
              <w:t>0%</w:t>
            </w:r>
          </w:p>
        </w:tc>
      </w:tr>
      <w:tr w:rsidR="0092695A" w14:paraId="57126E97" w14:textId="77777777">
        <w:trPr>
          <w:trHeight w:val="309"/>
        </w:trPr>
        <w:tc>
          <w:tcPr>
            <w:tcW w:w="3415" w:type="dxa"/>
          </w:tcPr>
          <w:p w14:paraId="0FD4F94F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FFS</w:t>
            </w:r>
          </w:p>
        </w:tc>
        <w:tc>
          <w:tcPr>
            <w:tcW w:w="794" w:type="dxa"/>
          </w:tcPr>
          <w:p w14:paraId="786D058A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097A8808" w14:textId="77777777" w:rsidR="0092695A" w:rsidRDefault="00000000">
            <w:pPr>
              <w:pStyle w:val="TableParagraph"/>
              <w:spacing w:before="18"/>
              <w:ind w:left="261"/>
            </w:pPr>
            <w:r>
              <w:t>3%</w:t>
            </w:r>
          </w:p>
        </w:tc>
        <w:tc>
          <w:tcPr>
            <w:tcW w:w="794" w:type="dxa"/>
          </w:tcPr>
          <w:p w14:paraId="3CC148FD" w14:textId="77777777" w:rsidR="0092695A" w:rsidRDefault="00000000">
            <w:pPr>
              <w:pStyle w:val="TableParagraph"/>
              <w:spacing w:before="18"/>
              <w:ind w:left="10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5E19E095" w14:textId="77777777" w:rsidR="0092695A" w:rsidRDefault="00000000">
            <w:pPr>
              <w:pStyle w:val="TableParagraph"/>
              <w:spacing w:before="18"/>
              <w:ind w:left="262"/>
            </w:pPr>
            <w:r>
              <w:t>0%</w:t>
            </w:r>
          </w:p>
        </w:tc>
        <w:tc>
          <w:tcPr>
            <w:tcW w:w="794" w:type="dxa"/>
          </w:tcPr>
          <w:p w14:paraId="21C9A9B2" w14:textId="77777777" w:rsidR="0092695A" w:rsidRDefault="00000000">
            <w:pPr>
              <w:pStyle w:val="TableParagraph"/>
              <w:spacing w:before="18"/>
              <w:ind w:left="11"/>
              <w:jc w:val="center"/>
            </w:pPr>
            <w:r>
              <w:t>0</w:t>
            </w:r>
          </w:p>
        </w:tc>
        <w:tc>
          <w:tcPr>
            <w:tcW w:w="794" w:type="dxa"/>
          </w:tcPr>
          <w:p w14:paraId="507FC4EA" w14:textId="77777777" w:rsidR="0092695A" w:rsidRDefault="00000000">
            <w:pPr>
              <w:pStyle w:val="TableParagraph"/>
              <w:spacing w:before="18"/>
              <w:ind w:right="247"/>
              <w:jc w:val="right"/>
            </w:pPr>
            <w:r>
              <w:t>0%</w:t>
            </w:r>
          </w:p>
        </w:tc>
        <w:tc>
          <w:tcPr>
            <w:tcW w:w="796" w:type="dxa"/>
          </w:tcPr>
          <w:p w14:paraId="50B22823" w14:textId="77777777" w:rsidR="0092695A" w:rsidRDefault="00000000">
            <w:pPr>
              <w:pStyle w:val="TableParagraph"/>
              <w:spacing w:before="18"/>
              <w:ind w:left="11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5DBAAC77" w14:textId="77777777" w:rsidR="0092695A" w:rsidRDefault="00000000">
            <w:pPr>
              <w:pStyle w:val="TableParagraph"/>
              <w:spacing w:before="18"/>
              <w:ind w:left="131" w:right="113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5D7744B2" w14:textId="77777777" w:rsidR="0092695A" w:rsidRDefault="00000000">
            <w:pPr>
              <w:pStyle w:val="TableParagraph"/>
              <w:spacing w:before="18"/>
              <w:ind w:left="14"/>
              <w:jc w:val="center"/>
            </w:pPr>
            <w:r>
              <w:t>0</w:t>
            </w:r>
          </w:p>
        </w:tc>
        <w:tc>
          <w:tcPr>
            <w:tcW w:w="791" w:type="dxa"/>
          </w:tcPr>
          <w:p w14:paraId="439336FB" w14:textId="77777777" w:rsidR="0092695A" w:rsidRDefault="00000000">
            <w:pPr>
              <w:pStyle w:val="TableParagraph"/>
              <w:spacing w:before="18"/>
              <w:ind w:left="134" w:right="112"/>
              <w:jc w:val="center"/>
            </w:pPr>
            <w:r>
              <w:t>0%</w:t>
            </w:r>
          </w:p>
        </w:tc>
        <w:tc>
          <w:tcPr>
            <w:tcW w:w="796" w:type="dxa"/>
          </w:tcPr>
          <w:p w14:paraId="01B11E9E" w14:textId="77777777" w:rsidR="0092695A" w:rsidRDefault="00000000">
            <w:pPr>
              <w:pStyle w:val="TableParagraph"/>
              <w:spacing w:before="18"/>
              <w:ind w:left="17"/>
              <w:jc w:val="center"/>
            </w:pPr>
            <w:r>
              <w:t>1</w:t>
            </w:r>
          </w:p>
        </w:tc>
        <w:tc>
          <w:tcPr>
            <w:tcW w:w="794" w:type="dxa"/>
          </w:tcPr>
          <w:p w14:paraId="02F0484D" w14:textId="77777777" w:rsidR="0092695A" w:rsidRDefault="00000000">
            <w:pPr>
              <w:pStyle w:val="TableParagraph"/>
              <w:spacing w:before="18"/>
              <w:ind w:left="105" w:right="85"/>
              <w:jc w:val="center"/>
            </w:pPr>
            <w:r>
              <w:t>17%</w:t>
            </w:r>
          </w:p>
        </w:tc>
      </w:tr>
      <w:tr w:rsidR="0092695A" w14:paraId="5F3F71DA" w14:textId="77777777">
        <w:trPr>
          <w:trHeight w:val="309"/>
        </w:trPr>
        <w:tc>
          <w:tcPr>
            <w:tcW w:w="3415" w:type="dxa"/>
            <w:shd w:val="clear" w:color="auto" w:fill="EBE8E4"/>
          </w:tcPr>
          <w:p w14:paraId="792985AB" w14:textId="77777777" w:rsidR="0092695A" w:rsidRDefault="00000000">
            <w:pPr>
              <w:pStyle w:val="TableParagraph"/>
              <w:spacing w:before="18"/>
              <w:ind w:left="71"/>
              <w:rPr>
                <w:b/>
              </w:rPr>
            </w:pPr>
            <w:r>
              <w:rPr>
                <w:b/>
              </w:rPr>
              <w:t>Other</w:t>
            </w:r>
          </w:p>
        </w:tc>
        <w:tc>
          <w:tcPr>
            <w:tcW w:w="794" w:type="dxa"/>
            <w:shd w:val="clear" w:color="auto" w:fill="EBE8E4"/>
          </w:tcPr>
          <w:p w14:paraId="48F9DC1E" w14:textId="77777777" w:rsidR="0092695A" w:rsidRDefault="00000000">
            <w:pPr>
              <w:pStyle w:val="TableParagraph"/>
              <w:spacing w:before="18"/>
              <w:ind w:left="9"/>
              <w:jc w:val="center"/>
            </w:pPr>
            <w:r>
              <w:t>1</w:t>
            </w:r>
          </w:p>
        </w:tc>
        <w:tc>
          <w:tcPr>
            <w:tcW w:w="794" w:type="dxa"/>
            <w:shd w:val="clear" w:color="auto" w:fill="EBE8E4"/>
          </w:tcPr>
          <w:p w14:paraId="347E536D" w14:textId="77777777" w:rsidR="0092695A" w:rsidRDefault="00000000">
            <w:pPr>
              <w:pStyle w:val="TableParagraph"/>
              <w:spacing w:before="18"/>
              <w:ind w:left="262"/>
            </w:pPr>
            <w:r>
              <w:t>3%</w:t>
            </w:r>
          </w:p>
        </w:tc>
        <w:tc>
          <w:tcPr>
            <w:tcW w:w="794" w:type="dxa"/>
            <w:shd w:val="clear" w:color="auto" w:fill="EBE8E4"/>
          </w:tcPr>
          <w:p w14:paraId="6D533EFB" w14:textId="77777777" w:rsidR="0092695A" w:rsidRDefault="00000000">
            <w:pPr>
              <w:pStyle w:val="TableParagraph"/>
              <w:spacing w:before="18"/>
              <w:ind w:left="11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2DA420D7" w14:textId="77777777" w:rsidR="0092695A" w:rsidRDefault="00000000">
            <w:pPr>
              <w:pStyle w:val="TableParagraph"/>
              <w:spacing w:before="18"/>
              <w:ind w:left="262"/>
            </w:pPr>
            <w:r>
              <w:t>0%</w:t>
            </w:r>
          </w:p>
        </w:tc>
        <w:tc>
          <w:tcPr>
            <w:tcW w:w="794" w:type="dxa"/>
            <w:shd w:val="clear" w:color="auto" w:fill="EBE8E4"/>
          </w:tcPr>
          <w:p w14:paraId="0C8CA31D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0A5A3C32" w14:textId="77777777" w:rsidR="0092695A" w:rsidRDefault="00000000">
            <w:pPr>
              <w:pStyle w:val="TableParagraph"/>
              <w:spacing w:before="18"/>
              <w:ind w:right="246"/>
              <w:jc w:val="right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42C40788" w14:textId="77777777" w:rsidR="0092695A" w:rsidRDefault="00000000">
            <w:pPr>
              <w:pStyle w:val="TableParagraph"/>
              <w:spacing w:before="18"/>
              <w:ind w:left="12"/>
              <w:jc w:val="center"/>
            </w:pPr>
            <w:r>
              <w:t>0</w:t>
            </w:r>
          </w:p>
        </w:tc>
        <w:tc>
          <w:tcPr>
            <w:tcW w:w="791" w:type="dxa"/>
            <w:shd w:val="clear" w:color="auto" w:fill="EBE8E4"/>
          </w:tcPr>
          <w:p w14:paraId="7561BD2D" w14:textId="77777777" w:rsidR="0092695A" w:rsidRDefault="00000000">
            <w:pPr>
              <w:pStyle w:val="TableParagraph"/>
              <w:spacing w:before="18"/>
              <w:ind w:left="133" w:right="113"/>
              <w:jc w:val="center"/>
            </w:pPr>
            <w:r>
              <w:t>0%</w:t>
            </w:r>
          </w:p>
        </w:tc>
        <w:tc>
          <w:tcPr>
            <w:tcW w:w="796" w:type="dxa"/>
            <w:shd w:val="clear" w:color="auto" w:fill="EBE8E4"/>
          </w:tcPr>
          <w:p w14:paraId="41A36035" w14:textId="77777777" w:rsidR="0092695A" w:rsidRDefault="00000000">
            <w:pPr>
              <w:pStyle w:val="TableParagraph"/>
              <w:spacing w:before="18"/>
              <w:ind w:left="15"/>
              <w:jc w:val="center"/>
            </w:pPr>
            <w:r>
              <w:t>1</w:t>
            </w:r>
          </w:p>
        </w:tc>
        <w:tc>
          <w:tcPr>
            <w:tcW w:w="791" w:type="dxa"/>
            <w:shd w:val="clear" w:color="auto" w:fill="EBE8E4"/>
          </w:tcPr>
          <w:p w14:paraId="33AEAAA5" w14:textId="77777777" w:rsidR="0092695A" w:rsidRDefault="00000000">
            <w:pPr>
              <w:pStyle w:val="TableParagraph"/>
              <w:spacing w:before="18"/>
              <w:ind w:left="134" w:right="113"/>
              <w:jc w:val="center"/>
            </w:pPr>
            <w:r>
              <w:t>50%</w:t>
            </w:r>
          </w:p>
        </w:tc>
        <w:tc>
          <w:tcPr>
            <w:tcW w:w="796" w:type="dxa"/>
            <w:shd w:val="clear" w:color="auto" w:fill="EBE8E4"/>
          </w:tcPr>
          <w:p w14:paraId="4ED54A2A" w14:textId="77777777" w:rsidR="0092695A" w:rsidRDefault="00000000">
            <w:pPr>
              <w:pStyle w:val="TableParagraph"/>
              <w:spacing w:before="18"/>
              <w:ind w:left="19"/>
              <w:jc w:val="center"/>
            </w:pPr>
            <w:r>
              <w:t>0</w:t>
            </w:r>
          </w:p>
        </w:tc>
        <w:tc>
          <w:tcPr>
            <w:tcW w:w="794" w:type="dxa"/>
            <w:shd w:val="clear" w:color="auto" w:fill="EBE8E4"/>
          </w:tcPr>
          <w:p w14:paraId="678B1F5F" w14:textId="77777777" w:rsidR="0092695A" w:rsidRDefault="00000000">
            <w:pPr>
              <w:pStyle w:val="TableParagraph"/>
              <w:spacing w:before="18"/>
              <w:ind w:left="105" w:right="81"/>
              <w:jc w:val="center"/>
            </w:pPr>
            <w:r>
              <w:t>0%</w:t>
            </w:r>
          </w:p>
        </w:tc>
      </w:tr>
    </w:tbl>
    <w:p w14:paraId="1FFF9914" w14:textId="77777777" w:rsidR="0092695A" w:rsidRDefault="00000000">
      <w:pPr>
        <w:spacing w:line="259" w:lineRule="auto"/>
        <w:ind w:left="100" w:right="732" w:hanging="1"/>
        <w:rPr>
          <w:sz w:val="18"/>
        </w:rPr>
      </w:pPr>
      <w:r>
        <w:rPr>
          <w:sz w:val="18"/>
        </w:rPr>
        <w:t>*Categorizations are based on areas emphasized or highlighted within the proposal and may not represent an exhaustive review of all proposed model components. See</w:t>
      </w:r>
      <w:r>
        <w:rPr>
          <w:spacing w:val="-39"/>
          <w:sz w:val="18"/>
        </w:rPr>
        <w:t xml:space="preserve"> </w:t>
      </w:r>
      <w:r>
        <w:rPr>
          <w:sz w:val="18"/>
        </w:rPr>
        <w:t>Appendix</w:t>
      </w:r>
      <w:r>
        <w:rPr>
          <w:spacing w:val="-2"/>
          <w:sz w:val="18"/>
        </w:rPr>
        <w:t xml:space="preserve"> </w:t>
      </w:r>
      <w:r>
        <w:rPr>
          <w:sz w:val="18"/>
        </w:rPr>
        <w:t>F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a full</w:t>
      </w:r>
      <w:r>
        <w:rPr>
          <w:spacing w:val="-1"/>
          <w:sz w:val="18"/>
        </w:rPr>
        <w:t xml:space="preserve"> </w:t>
      </w:r>
      <w:r>
        <w:rPr>
          <w:sz w:val="18"/>
        </w:rPr>
        <w:t>description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methodology used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categorize</w:t>
      </w:r>
      <w:r>
        <w:rPr>
          <w:spacing w:val="-1"/>
          <w:sz w:val="18"/>
        </w:rPr>
        <w:t xml:space="preserve"> </w:t>
      </w:r>
      <w:r>
        <w:rPr>
          <w:sz w:val="18"/>
        </w:rPr>
        <w:t>these</w:t>
      </w:r>
      <w:r>
        <w:rPr>
          <w:spacing w:val="-2"/>
          <w:sz w:val="18"/>
        </w:rPr>
        <w:t xml:space="preserve"> </w:t>
      </w:r>
      <w:r>
        <w:rPr>
          <w:sz w:val="18"/>
        </w:rPr>
        <w:t>proposed</w:t>
      </w:r>
      <w:r>
        <w:rPr>
          <w:spacing w:val="-1"/>
          <w:sz w:val="18"/>
        </w:rPr>
        <w:t xml:space="preserve"> </w:t>
      </w:r>
      <w:r>
        <w:rPr>
          <w:sz w:val="18"/>
        </w:rPr>
        <w:t>models.</w:t>
      </w:r>
    </w:p>
    <w:p w14:paraId="2BA068C9" w14:textId="77777777" w:rsidR="0092695A" w:rsidRDefault="00000000">
      <w:pPr>
        <w:spacing w:before="35"/>
        <w:ind w:left="100"/>
        <w:rPr>
          <w:sz w:val="18"/>
        </w:rPr>
      </w:pPr>
      <w:r>
        <w:rPr>
          <w:sz w:val="18"/>
        </w:rPr>
        <w:t>**</w:t>
      </w:r>
      <w:r>
        <w:rPr>
          <w:spacing w:val="-3"/>
          <w:sz w:val="18"/>
        </w:rPr>
        <w:t xml:space="preserve"> </w:t>
      </w:r>
      <w:r>
        <w:rPr>
          <w:sz w:val="18"/>
        </w:rPr>
        <w:t>Excludes</w:t>
      </w:r>
      <w:r>
        <w:rPr>
          <w:spacing w:val="-2"/>
          <w:sz w:val="18"/>
        </w:rPr>
        <w:t xml:space="preserve"> </w:t>
      </w:r>
      <w:r>
        <w:rPr>
          <w:sz w:val="18"/>
        </w:rPr>
        <w:t>information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one</w:t>
      </w:r>
      <w:r>
        <w:rPr>
          <w:spacing w:val="-2"/>
          <w:sz w:val="18"/>
        </w:rPr>
        <w:t xml:space="preserve"> </w:t>
      </w:r>
      <w:r>
        <w:rPr>
          <w:sz w:val="18"/>
        </w:rPr>
        <w:t>proposal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was</w:t>
      </w:r>
      <w:r>
        <w:rPr>
          <w:spacing w:val="-2"/>
          <w:sz w:val="18"/>
        </w:rPr>
        <w:t xml:space="preserve"> </w:t>
      </w:r>
      <w:r>
        <w:rPr>
          <w:sz w:val="18"/>
        </w:rPr>
        <w:t>withdrawn</w:t>
      </w:r>
      <w:r>
        <w:rPr>
          <w:spacing w:val="-2"/>
          <w:sz w:val="18"/>
        </w:rPr>
        <w:t xml:space="preserve"> </w:t>
      </w:r>
      <w:r>
        <w:rPr>
          <w:sz w:val="18"/>
        </w:rPr>
        <w:t>prior</w:t>
      </w:r>
      <w:r>
        <w:rPr>
          <w:spacing w:val="-2"/>
          <w:sz w:val="18"/>
        </w:rPr>
        <w:t xml:space="preserve"> </w:t>
      </w:r>
      <w:r>
        <w:rPr>
          <w:sz w:val="18"/>
        </w:rPr>
        <w:t>to any</w:t>
      </w:r>
      <w:r>
        <w:rPr>
          <w:spacing w:val="-1"/>
          <w:sz w:val="18"/>
        </w:rPr>
        <w:t xml:space="preserve"> </w:t>
      </w:r>
      <w:r>
        <w:rPr>
          <w:sz w:val="18"/>
        </w:rPr>
        <w:t>review by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Committee.</w:t>
      </w:r>
    </w:p>
    <w:p w14:paraId="43E0BCAA" w14:textId="77777777" w:rsidR="0092695A" w:rsidRDefault="00000000">
      <w:pPr>
        <w:spacing w:before="42"/>
        <w:ind w:left="100"/>
        <w:rPr>
          <w:sz w:val="18"/>
        </w:rPr>
      </w:pPr>
      <w:r>
        <w:rPr>
          <w:sz w:val="18"/>
        </w:rPr>
        <w:t>***</w:t>
      </w:r>
      <w:r>
        <w:rPr>
          <w:spacing w:val="-3"/>
          <w:sz w:val="18"/>
        </w:rPr>
        <w:t xml:space="preserve"> </w:t>
      </w:r>
      <w:r>
        <w:rPr>
          <w:sz w:val="18"/>
        </w:rPr>
        <w:t>Includes</w:t>
      </w:r>
      <w:r>
        <w:rPr>
          <w:spacing w:val="-2"/>
          <w:sz w:val="18"/>
        </w:rPr>
        <w:t xml:space="preserve"> </w:t>
      </w:r>
      <w:r>
        <w:rPr>
          <w:sz w:val="18"/>
        </w:rPr>
        <w:t>one</w:t>
      </w:r>
      <w:r>
        <w:rPr>
          <w:spacing w:val="-2"/>
          <w:sz w:val="18"/>
        </w:rPr>
        <w:t xml:space="preserve"> </w:t>
      </w:r>
      <w:r>
        <w:rPr>
          <w:sz w:val="18"/>
        </w:rPr>
        <w:t>proposal</w:t>
      </w:r>
      <w:r>
        <w:rPr>
          <w:spacing w:val="-2"/>
          <w:sz w:val="18"/>
        </w:rPr>
        <w:t xml:space="preserve"> </w:t>
      </w:r>
      <w:r>
        <w:rPr>
          <w:sz w:val="18"/>
        </w:rPr>
        <w:t>whose</w:t>
      </w:r>
      <w:r>
        <w:rPr>
          <w:spacing w:val="-1"/>
          <w:sz w:val="18"/>
        </w:rPr>
        <w:t xml:space="preserve"> </w:t>
      </w:r>
      <w:r>
        <w:rPr>
          <w:sz w:val="18"/>
        </w:rPr>
        <w:t>rating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Criterion</w:t>
      </w:r>
      <w:r>
        <w:rPr>
          <w:spacing w:val="-2"/>
          <w:sz w:val="18"/>
        </w:rPr>
        <w:t xml:space="preserve"> </w:t>
      </w:r>
      <w:r>
        <w:rPr>
          <w:sz w:val="18"/>
        </w:rPr>
        <w:t>7</w:t>
      </w:r>
      <w:r>
        <w:rPr>
          <w:spacing w:val="-2"/>
          <w:sz w:val="18"/>
        </w:rPr>
        <w:t xml:space="preserve"> </w:t>
      </w:r>
      <w:r>
        <w:rPr>
          <w:sz w:val="18"/>
        </w:rPr>
        <w:t>was</w:t>
      </w:r>
      <w:r>
        <w:rPr>
          <w:spacing w:val="-2"/>
          <w:sz w:val="18"/>
        </w:rPr>
        <w:t xml:space="preserve"> </w:t>
      </w:r>
      <w:r>
        <w:rPr>
          <w:sz w:val="18"/>
        </w:rPr>
        <w:t>“Meets and</w:t>
      </w:r>
      <w:r>
        <w:rPr>
          <w:spacing w:val="-2"/>
          <w:sz w:val="18"/>
        </w:rPr>
        <w:t xml:space="preserve"> </w:t>
      </w:r>
      <w:r>
        <w:rPr>
          <w:sz w:val="18"/>
        </w:rPr>
        <w:t>Deserves</w:t>
      </w:r>
      <w:r>
        <w:rPr>
          <w:spacing w:val="-3"/>
          <w:sz w:val="18"/>
        </w:rPr>
        <w:t xml:space="preserve"> </w:t>
      </w:r>
      <w:r>
        <w:rPr>
          <w:sz w:val="18"/>
        </w:rPr>
        <w:t>Priority</w:t>
      </w:r>
      <w:r>
        <w:rPr>
          <w:spacing w:val="-1"/>
          <w:sz w:val="18"/>
        </w:rPr>
        <w:t xml:space="preserve"> </w:t>
      </w:r>
      <w:r>
        <w:rPr>
          <w:sz w:val="18"/>
        </w:rPr>
        <w:t>Consideration.”</w:t>
      </w:r>
    </w:p>
    <w:p w14:paraId="1FB290D7" w14:textId="77777777" w:rsidR="0092695A" w:rsidRDefault="0092695A">
      <w:pPr>
        <w:rPr>
          <w:sz w:val="18"/>
        </w:rPr>
        <w:sectPr w:rsidR="0092695A">
          <w:pgSz w:w="15840" w:h="12240" w:orient="landscape"/>
          <w:pgMar w:top="1140" w:right="1320" w:bottom="860" w:left="1340" w:header="0" w:footer="668" w:gutter="0"/>
          <w:cols w:space="720"/>
        </w:sectPr>
      </w:pPr>
    </w:p>
    <w:p w14:paraId="206B3BBC" w14:textId="77777777" w:rsidR="0092695A" w:rsidRDefault="00000000">
      <w:pPr>
        <w:pStyle w:val="BodyText"/>
        <w:spacing w:before="37" w:line="259" w:lineRule="auto"/>
        <w:ind w:left="120" w:right="608"/>
      </w:pPr>
      <w:bookmarkStart w:id="151" w:name="Vulnerable_Populations"/>
      <w:bookmarkEnd w:id="151"/>
      <w:r>
        <w:lastRenderedPageBreak/>
        <w:t>The 34 proposed models that were reviewed by PTAC included relatively similar care coordination</w:t>
      </w:r>
      <w:r>
        <w:rPr>
          <w:spacing w:val="-47"/>
        </w:rPr>
        <w:t xml:space="preserve"> </w:t>
      </w:r>
      <w:r>
        <w:t>functions</w:t>
      </w:r>
      <w:r>
        <w:rPr>
          <w:spacing w:val="-1"/>
        </w:rPr>
        <w:t xml:space="preserve"> </w:t>
      </w:r>
      <w:r>
        <w:t>across</w:t>
      </w:r>
      <w:r>
        <w:rPr>
          <w:spacing w:val="-2"/>
        </w:rPr>
        <w:t xml:space="preserve"> </w:t>
      </w:r>
      <w:r>
        <w:t>model</w:t>
      </w:r>
      <w:r>
        <w:rPr>
          <w:spacing w:val="-4"/>
        </w:rPr>
        <w:t xml:space="preserve"> </w:t>
      </w:r>
      <w:r>
        <w:t>characteristics and</w:t>
      </w:r>
      <w:r>
        <w:rPr>
          <w:spacing w:val="-1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objectives.</w:t>
      </w:r>
    </w:p>
    <w:p w14:paraId="4CDF548B" w14:textId="77777777" w:rsidR="0092695A" w:rsidRDefault="0092695A">
      <w:pPr>
        <w:pStyle w:val="BodyText"/>
        <w:spacing w:before="9"/>
        <w:rPr>
          <w:sz w:val="19"/>
        </w:rPr>
      </w:pPr>
    </w:p>
    <w:p w14:paraId="2EBB29A5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39"/>
          <w:tab w:val="left" w:pos="841"/>
        </w:tabs>
        <w:spacing w:line="259" w:lineRule="auto"/>
        <w:ind w:left="840" w:right="340"/>
      </w:pPr>
      <w:r>
        <w:t>53 percent of the proposed models that were reviewed by PTAC sought to establish</w:t>
      </w:r>
      <w:r>
        <w:rPr>
          <w:spacing w:val="1"/>
        </w:rPr>
        <w:t xml:space="preserve"> </w:t>
      </w:r>
      <w:r>
        <w:t>accountability or negotiate responsibility through the use of designated interdisciplinary care</w:t>
      </w:r>
      <w:r>
        <w:rPr>
          <w:spacing w:val="-47"/>
        </w:rPr>
        <w:t xml:space="preserve"> </w:t>
      </w:r>
      <w:r>
        <w:t>teams</w:t>
      </w:r>
      <w:r>
        <w:rPr>
          <w:spacing w:val="-3"/>
        </w:rPr>
        <w:t xml:space="preserve"> </w:t>
      </w:r>
      <w:r>
        <w:t>or care</w:t>
      </w:r>
      <w:r>
        <w:rPr>
          <w:spacing w:val="1"/>
        </w:rPr>
        <w:t xml:space="preserve"> </w:t>
      </w:r>
      <w:r>
        <w:t>coordinators.</w:t>
      </w:r>
    </w:p>
    <w:p w14:paraId="5D396DEA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41"/>
        </w:tabs>
        <w:spacing w:line="259" w:lineRule="auto"/>
        <w:ind w:left="840" w:right="562"/>
        <w:jc w:val="both"/>
      </w:pPr>
      <w:r>
        <w:t>41 percent of the proposed models sought to facilitate transitions and coordination across</w:t>
      </w:r>
      <w:r>
        <w:rPr>
          <w:spacing w:val="-47"/>
        </w:rPr>
        <w:t xml:space="preserve"> </w:t>
      </w:r>
      <w:r>
        <w:t>settings (for example, through home health care, post-discharge visits, and assistance with</w:t>
      </w:r>
      <w:r>
        <w:rPr>
          <w:spacing w:val="-47"/>
        </w:rPr>
        <w:t xml:space="preserve"> </w:t>
      </w:r>
      <w:r>
        <w:t>referrals).</w:t>
      </w:r>
    </w:p>
    <w:p w14:paraId="7F3A9514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40"/>
          <w:tab w:val="left" w:pos="841"/>
        </w:tabs>
        <w:spacing w:line="259" w:lineRule="auto"/>
        <w:ind w:left="840" w:right="98"/>
      </w:pPr>
      <w:r>
        <w:t>21 percent of the proposed models included care coordination functions related to supporting</w:t>
      </w:r>
      <w:r>
        <w:rPr>
          <w:spacing w:val="1"/>
        </w:rPr>
        <w:t xml:space="preserve"> </w:t>
      </w:r>
      <w:r>
        <w:t>communication (for example, through EHR integration or through specific mechanisms to notify</w:t>
      </w:r>
      <w:r>
        <w:rPr>
          <w:spacing w:val="-47"/>
        </w:rPr>
        <w:t xml:space="preserve"> </w:t>
      </w:r>
      <w:r>
        <w:t>providers</w:t>
      </w:r>
      <w:r>
        <w:rPr>
          <w:spacing w:val="-3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admission</w:t>
      </w:r>
      <w:r>
        <w:rPr>
          <w:spacing w:val="-3"/>
        </w:rPr>
        <w:t xml:space="preserve"> </w:t>
      </w:r>
      <w:r>
        <w:t>of their</w:t>
      </w:r>
      <w:r>
        <w:rPr>
          <w:spacing w:val="-3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a hospital).</w:t>
      </w:r>
    </w:p>
    <w:p w14:paraId="05760FC3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40"/>
          <w:tab w:val="left" w:pos="841"/>
        </w:tabs>
        <w:spacing w:line="256" w:lineRule="auto"/>
        <w:ind w:left="840" w:right="273"/>
      </w:pPr>
      <w:r>
        <w:t>21 percent of the proposed models included care coordination functions associated with</w:t>
      </w:r>
      <w:r>
        <w:rPr>
          <w:spacing w:val="1"/>
        </w:rPr>
        <w:t xml:space="preserve"> </w:t>
      </w:r>
      <w:r>
        <w:t>assessing, and documenting, patient needs and goals (for example, through the use of patient</w:t>
      </w:r>
      <w:r>
        <w:rPr>
          <w:spacing w:val="-47"/>
        </w:rPr>
        <w:t xml:space="preserve"> </w:t>
      </w:r>
      <w:r>
        <w:t>surveys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 patient-centered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protocols).</w:t>
      </w:r>
    </w:p>
    <w:p w14:paraId="1D476A1C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40"/>
          <w:tab w:val="left" w:pos="841"/>
        </w:tabs>
        <w:spacing w:before="3" w:line="259" w:lineRule="auto"/>
        <w:ind w:left="840" w:right="282" w:hanging="360"/>
      </w:pPr>
      <w:r>
        <w:t>Overall, the proposed models that were reviewed by PTAC were less likely to focus on the</w:t>
      </w:r>
      <w:r>
        <w:rPr>
          <w:spacing w:val="1"/>
        </w:rPr>
        <w:t xml:space="preserve"> </w:t>
      </w:r>
      <w:r>
        <w:t>development of care plans (9 percent); align resources with patient and population needs, for</w:t>
      </w:r>
      <w:r>
        <w:rPr>
          <w:spacing w:val="-47"/>
        </w:rPr>
        <w:t xml:space="preserve"> </w:t>
      </w:r>
      <w:r>
        <w:t>example through the use of risk stratification (6 percent); and support for self-management</w:t>
      </w:r>
      <w:r>
        <w:rPr>
          <w:spacing w:val="1"/>
        </w:rPr>
        <w:t xml:space="preserve"> </w:t>
      </w:r>
      <w:r>
        <w:t>goals, for example, through shared decision-making and patient or caregiver education (6</w:t>
      </w:r>
      <w:r>
        <w:rPr>
          <w:spacing w:val="1"/>
        </w:rPr>
        <w:t xml:space="preserve"> </w:t>
      </w:r>
      <w:r>
        <w:t>percent).</w:t>
      </w:r>
    </w:p>
    <w:p w14:paraId="57BE6579" w14:textId="77777777" w:rsidR="0092695A" w:rsidRDefault="0092695A">
      <w:pPr>
        <w:pStyle w:val="BodyText"/>
        <w:spacing w:before="9"/>
        <w:rPr>
          <w:sz w:val="23"/>
        </w:rPr>
      </w:pPr>
    </w:p>
    <w:p w14:paraId="3E47C0BA" w14:textId="77777777" w:rsidR="0092695A" w:rsidRDefault="00000000">
      <w:pPr>
        <w:pStyle w:val="BodyText"/>
        <w:spacing w:line="259" w:lineRule="auto"/>
        <w:ind w:left="119" w:right="142"/>
      </w:pPr>
      <w:r>
        <w:t>The 16 proposed models that were found to “Meet” Criterion 7 “Integration and Care Coordination”</w:t>
      </w:r>
      <w:r>
        <w:rPr>
          <w:spacing w:val="1"/>
        </w:rPr>
        <w:t xml:space="preserve"> </w:t>
      </w:r>
      <w:r>
        <w:t>were much more likely to focus on facilitating transitions and coordinating care across settings (64</w:t>
      </w:r>
      <w:r>
        <w:rPr>
          <w:spacing w:val="1"/>
        </w:rPr>
        <w:t xml:space="preserve"> </w:t>
      </w:r>
      <w:r>
        <w:t>percent vs. 0 percent for the 10 proposed models that were found to “Not Meet“ Criterion 7 and 41</w:t>
      </w:r>
      <w:r>
        <w:rPr>
          <w:spacing w:val="1"/>
        </w:rPr>
        <w:t xml:space="preserve"> </w:t>
      </w:r>
      <w:r>
        <w:t>percent for the 34 proposed models that have been reviewed by PTAC). These 16 proposed models</w:t>
      </w:r>
      <w:r>
        <w:rPr>
          <w:spacing w:val="1"/>
        </w:rPr>
        <w:t xml:space="preserve"> </w:t>
      </w:r>
      <w:r>
        <w:t>were also more likely to address aligning resources with patient and population needs (13 percent) and</w:t>
      </w:r>
      <w:r>
        <w:rPr>
          <w:spacing w:val="-47"/>
        </w:rPr>
        <w:t xml:space="preserve"> </w:t>
      </w:r>
      <w:r>
        <w:t>developing</w:t>
      </w:r>
      <w:r>
        <w:rPr>
          <w:spacing w:val="-2"/>
        </w:rPr>
        <w:t xml:space="preserve"> </w:t>
      </w:r>
      <w:r>
        <w:t>a care</w:t>
      </w:r>
      <w:r>
        <w:rPr>
          <w:spacing w:val="1"/>
        </w:rPr>
        <w:t xml:space="preserve"> </w:t>
      </w:r>
      <w:r>
        <w:t>plan</w:t>
      </w:r>
      <w:r>
        <w:rPr>
          <w:spacing w:val="-1"/>
        </w:rPr>
        <w:t xml:space="preserve"> </w:t>
      </w:r>
      <w:r>
        <w:t>(19</w:t>
      </w:r>
      <w:r>
        <w:rPr>
          <w:spacing w:val="-4"/>
        </w:rPr>
        <w:t xml:space="preserve"> </w:t>
      </w:r>
      <w:r>
        <w:t>percent).</w:t>
      </w:r>
    </w:p>
    <w:p w14:paraId="61B97D61" w14:textId="77777777" w:rsidR="0092695A" w:rsidRDefault="0092695A">
      <w:pPr>
        <w:pStyle w:val="BodyText"/>
        <w:spacing w:before="5"/>
        <w:rPr>
          <w:sz w:val="19"/>
        </w:rPr>
      </w:pPr>
    </w:p>
    <w:p w14:paraId="240BDBF7" w14:textId="77777777" w:rsidR="0092695A" w:rsidRDefault="00000000">
      <w:pPr>
        <w:pStyle w:val="BodyText"/>
        <w:spacing w:line="259" w:lineRule="auto"/>
        <w:ind w:left="119" w:right="279"/>
      </w:pPr>
      <w:r>
        <w:t>Exhibit 10 provides an overview of the functions that were addressed by each of the 16 proposed</w:t>
      </w:r>
      <w:r>
        <w:rPr>
          <w:spacing w:val="1"/>
        </w:rPr>
        <w:t xml:space="preserve"> </w:t>
      </w:r>
      <w:r>
        <w:t>models that were found to “Meet” Criterion 7 “Integration and Care Coordination”, organized by care</w:t>
      </w:r>
      <w:r>
        <w:rPr>
          <w:spacing w:val="-47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context.</w:t>
      </w:r>
    </w:p>
    <w:p w14:paraId="76025184" w14:textId="77777777" w:rsidR="0092695A" w:rsidRDefault="0092695A">
      <w:pPr>
        <w:pStyle w:val="BodyText"/>
        <w:spacing w:before="6"/>
        <w:rPr>
          <w:sz w:val="19"/>
        </w:rPr>
      </w:pPr>
    </w:p>
    <w:p w14:paraId="51FE3D66" w14:textId="77777777" w:rsidR="0092695A" w:rsidRDefault="00000000">
      <w:pPr>
        <w:pStyle w:val="Heading4"/>
      </w:pPr>
      <w:r>
        <w:t>Vulnerable</w:t>
      </w:r>
      <w:r>
        <w:rPr>
          <w:spacing w:val="-1"/>
        </w:rPr>
        <w:t xml:space="preserve"> </w:t>
      </w:r>
      <w:r>
        <w:t>Populations</w:t>
      </w:r>
    </w:p>
    <w:p w14:paraId="2186430E" w14:textId="77777777" w:rsidR="0092695A" w:rsidRDefault="00000000">
      <w:pPr>
        <w:pStyle w:val="BodyText"/>
        <w:spacing w:before="189" w:line="259" w:lineRule="auto"/>
        <w:ind w:left="119" w:right="253"/>
      </w:pPr>
      <w:r>
        <w:t>A few proposed models addressed vulnerable populations, including those with behavioral health and</w:t>
      </w:r>
      <w:r>
        <w:rPr>
          <w:spacing w:val="-47"/>
        </w:rPr>
        <w:t xml:space="preserve"> </w:t>
      </w:r>
      <w:r>
        <w:t>social needs. AAFP promoted behavioral health coordination by PCPs. UNMHSC and Mercy sought to</w:t>
      </w:r>
      <w:r>
        <w:rPr>
          <w:spacing w:val="1"/>
        </w:rPr>
        <w:t xml:space="preserve"> </w:t>
      </w:r>
      <w:r>
        <w:t>increase access to health care services in rural areas. Additionally, the proposed CAPABLE model</w:t>
      </w:r>
      <w:r>
        <w:rPr>
          <w:spacing w:val="1"/>
        </w:rPr>
        <w:t xml:space="preserve"> </w:t>
      </w:r>
      <w:r>
        <w:t>addressed social needs by helping beneficiaries to maintain independence in the community. As</w:t>
      </w:r>
      <w:r>
        <w:rPr>
          <w:spacing w:val="1"/>
        </w:rPr>
        <w:t xml:space="preserve"> </w:t>
      </w:r>
      <w:r>
        <w:t>awareness of attention to equity and SDOH continues to increase, future PTAC proposals may address</w:t>
      </w:r>
      <w:r>
        <w:rPr>
          <w:spacing w:val="-47"/>
        </w:rPr>
        <w:t xml:space="preserve"> </w:t>
      </w:r>
      <w:r>
        <w:t>these issues</w:t>
      </w:r>
      <w:r>
        <w:rPr>
          <w:spacing w:val="-2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explicitly.</w:t>
      </w:r>
    </w:p>
    <w:p w14:paraId="36C73120" w14:textId="77777777" w:rsidR="0092695A" w:rsidRDefault="0092695A">
      <w:pPr>
        <w:spacing w:line="259" w:lineRule="auto"/>
        <w:sectPr w:rsidR="0092695A">
          <w:footerReference w:type="default" r:id="rId66"/>
          <w:pgSz w:w="12240" w:h="15840"/>
          <w:pgMar w:top="1400" w:right="1420" w:bottom="940" w:left="1320" w:header="0" w:footer="748" w:gutter="0"/>
          <w:cols w:space="720"/>
        </w:sectPr>
      </w:pPr>
    </w:p>
    <w:p w14:paraId="12B46594" w14:textId="77777777" w:rsidR="0092695A" w:rsidRDefault="0092695A">
      <w:pPr>
        <w:pStyle w:val="BodyText"/>
        <w:spacing w:before="8"/>
        <w:rPr>
          <w:sz w:val="19"/>
        </w:rPr>
      </w:pPr>
    </w:p>
    <w:p w14:paraId="2DA9A726" w14:textId="77777777" w:rsidR="0092695A" w:rsidRDefault="00000000">
      <w:pPr>
        <w:pStyle w:val="Heading3"/>
        <w:spacing w:before="57" w:line="259" w:lineRule="auto"/>
        <w:ind w:left="120"/>
      </w:pPr>
      <w:bookmarkStart w:id="152" w:name="_bookmark114"/>
      <w:bookmarkEnd w:id="152"/>
      <w:r>
        <w:rPr>
          <w:spacing w:val="-1"/>
        </w:rPr>
        <w:t xml:space="preserve">Exhibit 10. Summary of the Care Coordination </w:t>
      </w:r>
      <w:r>
        <w:t>Functions of Proposed Models that were Found to “Meet” Criterion 7, “Integration and Care</w:t>
      </w:r>
      <w:r>
        <w:rPr>
          <w:spacing w:val="-47"/>
        </w:rPr>
        <w:t xml:space="preserve"> </w:t>
      </w:r>
      <w:r>
        <w:t>Coordination”*</w:t>
      </w:r>
      <w:r>
        <w:rPr>
          <w:vertAlign w:val="superscript"/>
        </w:rPr>
        <w:t>,</w:t>
      </w:r>
      <w:r>
        <w:t>**</w:t>
      </w:r>
    </w:p>
    <w:p w14:paraId="607E221D" w14:textId="77777777" w:rsidR="0092695A" w:rsidRDefault="0092695A">
      <w:pPr>
        <w:pStyle w:val="BodyText"/>
        <w:spacing w:before="9"/>
        <w:rPr>
          <w:b/>
          <w:sz w:val="5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6"/>
        <w:gridCol w:w="1455"/>
        <w:gridCol w:w="1453"/>
        <w:gridCol w:w="1453"/>
        <w:gridCol w:w="1455"/>
        <w:gridCol w:w="1453"/>
        <w:gridCol w:w="1455"/>
        <w:gridCol w:w="1453"/>
        <w:gridCol w:w="1455"/>
      </w:tblGrid>
      <w:tr w:rsidR="0092695A" w14:paraId="6E081B64" w14:textId="77777777">
        <w:trPr>
          <w:trHeight w:val="309"/>
        </w:trPr>
        <w:tc>
          <w:tcPr>
            <w:tcW w:w="1066" w:type="dxa"/>
            <w:vMerge w:val="restart"/>
            <w:shd w:val="clear" w:color="auto" w:fill="9CC2E4"/>
          </w:tcPr>
          <w:p w14:paraId="61EF8D0C" w14:textId="77777777" w:rsidR="0092695A" w:rsidRDefault="0092695A">
            <w:pPr>
              <w:pStyle w:val="TableParagraph"/>
              <w:rPr>
                <w:b/>
              </w:rPr>
            </w:pPr>
          </w:p>
          <w:p w14:paraId="3E02EF62" w14:textId="77777777" w:rsidR="0092695A" w:rsidRDefault="0092695A">
            <w:pPr>
              <w:pStyle w:val="TableParagraph"/>
              <w:rPr>
                <w:b/>
                <w:sz w:val="29"/>
              </w:rPr>
            </w:pPr>
          </w:p>
          <w:p w14:paraId="11A65D45" w14:textId="77777777" w:rsidR="0092695A" w:rsidRDefault="00000000">
            <w:pPr>
              <w:pStyle w:val="TableParagraph"/>
              <w:ind w:left="42"/>
              <w:rPr>
                <w:b/>
              </w:rPr>
            </w:pPr>
            <w:r>
              <w:rPr>
                <w:b/>
              </w:rPr>
              <w:t>Submitter</w:t>
            </w:r>
          </w:p>
        </w:tc>
        <w:tc>
          <w:tcPr>
            <w:tcW w:w="11632" w:type="dxa"/>
            <w:gridSpan w:val="8"/>
            <w:shd w:val="clear" w:color="auto" w:fill="9CC2E4"/>
          </w:tcPr>
          <w:p w14:paraId="3654CB4D" w14:textId="77777777" w:rsidR="0092695A" w:rsidRDefault="00000000">
            <w:pPr>
              <w:pStyle w:val="TableParagraph"/>
              <w:spacing w:before="16"/>
              <w:ind w:left="4497" w:right="4497"/>
              <w:jc w:val="center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Functions</w:t>
            </w:r>
          </w:p>
        </w:tc>
      </w:tr>
      <w:tr w:rsidR="0092695A" w14:paraId="74E8C29E" w14:textId="77777777">
        <w:trPr>
          <w:trHeight w:val="1206"/>
        </w:trPr>
        <w:tc>
          <w:tcPr>
            <w:tcW w:w="1066" w:type="dxa"/>
            <w:vMerge/>
            <w:tcBorders>
              <w:top w:val="nil"/>
            </w:tcBorders>
            <w:shd w:val="clear" w:color="auto" w:fill="9CC2E4"/>
          </w:tcPr>
          <w:p w14:paraId="480FC40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455" w:type="dxa"/>
            <w:shd w:val="clear" w:color="auto" w:fill="C7DDEF"/>
          </w:tcPr>
          <w:p w14:paraId="1FE07F16" w14:textId="77777777" w:rsidR="0092695A" w:rsidRDefault="00000000">
            <w:pPr>
              <w:pStyle w:val="TableParagraph"/>
              <w:spacing w:before="23"/>
              <w:ind w:left="42" w:right="47"/>
              <w:rPr>
                <w:b/>
                <w:sz w:val="19"/>
              </w:rPr>
            </w:pPr>
            <w:r>
              <w:rPr>
                <w:b/>
                <w:sz w:val="19"/>
              </w:rPr>
              <w:t>Establish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Accountability </w:t>
            </w:r>
            <w:r>
              <w:rPr>
                <w:b/>
                <w:sz w:val="19"/>
              </w:rPr>
              <w:t>or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Negotiate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Responsibility</w:t>
            </w:r>
          </w:p>
        </w:tc>
        <w:tc>
          <w:tcPr>
            <w:tcW w:w="1453" w:type="dxa"/>
            <w:shd w:val="clear" w:color="auto" w:fill="C7DDEF"/>
          </w:tcPr>
          <w:p w14:paraId="02784577" w14:textId="77777777" w:rsidR="0092695A" w:rsidRDefault="00000000">
            <w:pPr>
              <w:pStyle w:val="TableParagraph"/>
              <w:spacing w:before="23"/>
              <w:ind w:left="106" w:right="116"/>
              <w:rPr>
                <w:b/>
                <w:sz w:val="19"/>
              </w:rPr>
            </w:pPr>
            <w:r>
              <w:rPr>
                <w:b/>
                <w:sz w:val="19"/>
              </w:rPr>
              <w:t>Facilitate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Transitions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Care Across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Settings</w:t>
            </w:r>
          </w:p>
        </w:tc>
        <w:tc>
          <w:tcPr>
            <w:tcW w:w="1453" w:type="dxa"/>
            <w:shd w:val="clear" w:color="auto" w:fill="C7DDEF"/>
          </w:tcPr>
          <w:p w14:paraId="5B0D8ADE" w14:textId="77777777" w:rsidR="0092695A" w:rsidRDefault="00000000">
            <w:pPr>
              <w:pStyle w:val="TableParagraph"/>
              <w:spacing w:before="23"/>
              <w:ind w:left="105" w:right="197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Assess </w:t>
            </w:r>
            <w:r>
              <w:rPr>
                <w:b/>
                <w:sz w:val="19"/>
              </w:rPr>
              <w:t>Patient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Needs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Goals</w:t>
            </w:r>
          </w:p>
        </w:tc>
        <w:tc>
          <w:tcPr>
            <w:tcW w:w="1455" w:type="dxa"/>
            <w:shd w:val="clear" w:color="auto" w:fill="C7DDEF"/>
          </w:tcPr>
          <w:p w14:paraId="31956009" w14:textId="77777777" w:rsidR="0092695A" w:rsidRDefault="00000000">
            <w:pPr>
              <w:pStyle w:val="TableParagraph"/>
              <w:spacing w:before="23"/>
              <w:ind w:left="104" w:right="140"/>
              <w:rPr>
                <w:b/>
                <w:sz w:val="19"/>
              </w:rPr>
            </w:pPr>
            <w:r>
              <w:rPr>
                <w:b/>
                <w:sz w:val="19"/>
              </w:rPr>
              <w:t>Align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Resources </w:t>
            </w:r>
            <w:r>
              <w:rPr>
                <w:b/>
                <w:sz w:val="19"/>
              </w:rPr>
              <w:t>with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Patient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Population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Needs</w:t>
            </w:r>
          </w:p>
        </w:tc>
        <w:tc>
          <w:tcPr>
            <w:tcW w:w="1453" w:type="dxa"/>
            <w:shd w:val="clear" w:color="auto" w:fill="C7DDEF"/>
          </w:tcPr>
          <w:p w14:paraId="4A920DA3" w14:textId="77777777" w:rsidR="0092695A" w:rsidRDefault="00000000">
            <w:pPr>
              <w:pStyle w:val="TableParagraph"/>
              <w:spacing w:before="23"/>
              <w:ind w:left="39"/>
              <w:rPr>
                <w:b/>
                <w:sz w:val="19"/>
              </w:rPr>
            </w:pPr>
            <w:r>
              <w:rPr>
                <w:b/>
                <w:sz w:val="19"/>
              </w:rPr>
              <w:t>Communication</w:t>
            </w:r>
          </w:p>
        </w:tc>
        <w:tc>
          <w:tcPr>
            <w:tcW w:w="1455" w:type="dxa"/>
            <w:shd w:val="clear" w:color="auto" w:fill="C7DDEF"/>
          </w:tcPr>
          <w:p w14:paraId="60221448" w14:textId="77777777" w:rsidR="0092695A" w:rsidRDefault="00000000">
            <w:pPr>
              <w:pStyle w:val="TableParagraph"/>
              <w:spacing w:before="23"/>
              <w:ind w:left="103" w:right="30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Developing </w:t>
            </w:r>
            <w:r>
              <w:rPr>
                <w:b/>
                <w:sz w:val="19"/>
              </w:rPr>
              <w:t>a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Plan</w:t>
            </w:r>
          </w:p>
        </w:tc>
        <w:tc>
          <w:tcPr>
            <w:tcW w:w="1453" w:type="dxa"/>
            <w:shd w:val="clear" w:color="auto" w:fill="C7DDEF"/>
          </w:tcPr>
          <w:p w14:paraId="167107D8" w14:textId="77777777" w:rsidR="0092695A" w:rsidRDefault="00000000">
            <w:pPr>
              <w:pStyle w:val="TableParagraph"/>
              <w:spacing w:before="23"/>
              <w:ind w:left="102" w:right="109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Monitoring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Follow-Up</w:t>
            </w:r>
          </w:p>
        </w:tc>
        <w:tc>
          <w:tcPr>
            <w:tcW w:w="1455" w:type="dxa"/>
            <w:shd w:val="clear" w:color="auto" w:fill="C7DDEF"/>
          </w:tcPr>
          <w:p w14:paraId="09469C59" w14:textId="77777777" w:rsidR="0092695A" w:rsidRDefault="00000000">
            <w:pPr>
              <w:pStyle w:val="TableParagraph"/>
              <w:spacing w:before="23"/>
              <w:ind w:left="101" w:right="285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Support Self-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Management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Goals</w:t>
            </w:r>
          </w:p>
        </w:tc>
      </w:tr>
      <w:tr w:rsidR="0092695A" w14:paraId="483EDAC8" w14:textId="77777777">
        <w:trPr>
          <w:trHeight w:val="263"/>
        </w:trPr>
        <w:tc>
          <w:tcPr>
            <w:tcW w:w="12698" w:type="dxa"/>
            <w:gridSpan w:val="9"/>
            <w:shd w:val="clear" w:color="auto" w:fill="C7DDEF"/>
          </w:tcPr>
          <w:p w14:paraId="207F21C2" w14:textId="77777777" w:rsidR="0092695A" w:rsidRDefault="00000000">
            <w:pPr>
              <w:pStyle w:val="TableParagraph"/>
              <w:spacing w:before="11" w:line="233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Care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Coordination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for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Population-Wide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Health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Management</w:t>
            </w:r>
          </w:p>
        </w:tc>
      </w:tr>
      <w:tr w:rsidR="0092695A" w14:paraId="387DAFDA" w14:textId="77777777">
        <w:trPr>
          <w:trHeight w:val="306"/>
        </w:trPr>
        <w:tc>
          <w:tcPr>
            <w:tcW w:w="1066" w:type="dxa"/>
          </w:tcPr>
          <w:p w14:paraId="2E5BF330" w14:textId="77777777" w:rsidR="0092695A" w:rsidRDefault="00000000">
            <w:pPr>
              <w:pStyle w:val="TableParagraph"/>
              <w:spacing w:before="32"/>
              <w:ind w:left="88"/>
              <w:rPr>
                <w:b/>
                <w:sz w:val="20"/>
              </w:rPr>
            </w:pPr>
            <w:r>
              <w:rPr>
                <w:b/>
                <w:sz w:val="20"/>
              </w:rPr>
              <w:t>AAFP</w:t>
            </w:r>
          </w:p>
        </w:tc>
        <w:tc>
          <w:tcPr>
            <w:tcW w:w="1455" w:type="dxa"/>
          </w:tcPr>
          <w:p w14:paraId="188D4BB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7F9D4AD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504D2B3E" w14:textId="77777777" w:rsidR="0092695A" w:rsidRDefault="00000000">
            <w:pPr>
              <w:pStyle w:val="TableParagraph"/>
              <w:spacing w:before="25"/>
              <w:ind w:left="624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</w:tcPr>
          <w:p w14:paraId="3B80BD3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54E7E31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5EFEAED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6B8703C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35A93C5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0289B9ED" w14:textId="77777777">
        <w:trPr>
          <w:trHeight w:val="309"/>
        </w:trPr>
        <w:tc>
          <w:tcPr>
            <w:tcW w:w="1066" w:type="dxa"/>
            <w:shd w:val="clear" w:color="auto" w:fill="EBE8E4"/>
          </w:tcPr>
          <w:p w14:paraId="48CFFF88" w14:textId="77777777" w:rsidR="0092695A" w:rsidRDefault="00000000">
            <w:pPr>
              <w:pStyle w:val="TableParagraph"/>
              <w:spacing w:before="35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ACP-NCQA</w:t>
            </w:r>
          </w:p>
        </w:tc>
        <w:tc>
          <w:tcPr>
            <w:tcW w:w="1455" w:type="dxa"/>
            <w:shd w:val="clear" w:color="auto" w:fill="EBE8E4"/>
          </w:tcPr>
          <w:p w14:paraId="6E8AED3A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62BBCEB1" w14:textId="77777777" w:rsidR="0092695A" w:rsidRDefault="00000000">
            <w:pPr>
              <w:pStyle w:val="TableParagraph"/>
              <w:spacing w:before="25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59F5499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32163320" w14:textId="77777777" w:rsidR="0092695A" w:rsidRDefault="00000000">
            <w:pPr>
              <w:pStyle w:val="TableParagraph"/>
              <w:spacing w:before="25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18B42EB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5370DF0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2C28BA0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3175780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53CD9480" w14:textId="77777777">
        <w:trPr>
          <w:trHeight w:val="263"/>
        </w:trPr>
        <w:tc>
          <w:tcPr>
            <w:tcW w:w="12698" w:type="dxa"/>
            <w:gridSpan w:val="9"/>
            <w:shd w:val="clear" w:color="auto" w:fill="C7DDEF"/>
          </w:tcPr>
          <w:p w14:paraId="78AE5A5D" w14:textId="77777777" w:rsidR="0092695A" w:rsidRDefault="00000000">
            <w:pPr>
              <w:pStyle w:val="TableParagraph"/>
              <w:spacing w:before="11" w:line="233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Care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Coordination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for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Specific</w:t>
            </w:r>
            <w:r>
              <w:rPr>
                <w:b/>
                <w:i/>
                <w:spacing w:val="-1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Populations</w:t>
            </w:r>
          </w:p>
        </w:tc>
      </w:tr>
      <w:tr w:rsidR="0092695A" w14:paraId="65847328" w14:textId="77777777">
        <w:trPr>
          <w:trHeight w:val="306"/>
        </w:trPr>
        <w:tc>
          <w:tcPr>
            <w:tcW w:w="1066" w:type="dxa"/>
          </w:tcPr>
          <w:p w14:paraId="10C6E6DE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AAHPM</w:t>
            </w:r>
          </w:p>
        </w:tc>
        <w:tc>
          <w:tcPr>
            <w:tcW w:w="1455" w:type="dxa"/>
          </w:tcPr>
          <w:p w14:paraId="3993897F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6C0EA57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08EF191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57A1F38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7B074A2A" w14:textId="77777777" w:rsidR="0092695A" w:rsidRDefault="00000000">
            <w:pPr>
              <w:pStyle w:val="TableParagraph"/>
              <w:spacing w:before="25"/>
              <w:ind w:left="5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</w:tcPr>
          <w:p w14:paraId="61B53733" w14:textId="77777777" w:rsidR="0092695A" w:rsidRDefault="00000000">
            <w:pPr>
              <w:pStyle w:val="TableParagraph"/>
              <w:spacing w:before="25"/>
              <w:ind w:right="2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001388C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0874022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37D0A36C" w14:textId="77777777">
        <w:trPr>
          <w:trHeight w:val="306"/>
        </w:trPr>
        <w:tc>
          <w:tcPr>
            <w:tcW w:w="1066" w:type="dxa"/>
            <w:shd w:val="clear" w:color="auto" w:fill="EBE8E4"/>
          </w:tcPr>
          <w:p w14:paraId="2542A1DD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ACS</w:t>
            </w:r>
          </w:p>
        </w:tc>
        <w:tc>
          <w:tcPr>
            <w:tcW w:w="1455" w:type="dxa"/>
            <w:shd w:val="clear" w:color="auto" w:fill="EBE8E4"/>
          </w:tcPr>
          <w:p w14:paraId="084864DE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5C525A5C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5E6160B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58C8893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20453EC1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1B852CE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5F1996D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73BD14B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0DB1C5DA" w14:textId="77777777">
        <w:trPr>
          <w:trHeight w:val="309"/>
        </w:trPr>
        <w:tc>
          <w:tcPr>
            <w:tcW w:w="1066" w:type="dxa"/>
          </w:tcPr>
          <w:p w14:paraId="5A1A3249" w14:textId="77777777" w:rsidR="0092695A" w:rsidRDefault="00000000">
            <w:pPr>
              <w:pStyle w:val="TableParagraph"/>
              <w:spacing w:before="35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ASCO</w:t>
            </w:r>
          </w:p>
        </w:tc>
        <w:tc>
          <w:tcPr>
            <w:tcW w:w="1455" w:type="dxa"/>
          </w:tcPr>
          <w:p w14:paraId="3A08025F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604FC6E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6F8EAEA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4FCF775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652123E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436A7D8D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675F6C01" w14:textId="77777777" w:rsidR="0092695A" w:rsidRDefault="00000000">
            <w:pPr>
              <w:pStyle w:val="TableParagraph"/>
              <w:spacing w:before="25"/>
              <w:ind w:right="620"/>
              <w:jc w:val="right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</w:tcPr>
          <w:p w14:paraId="52BF3DC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36D892D2" w14:textId="77777777">
        <w:trPr>
          <w:trHeight w:val="306"/>
        </w:trPr>
        <w:tc>
          <w:tcPr>
            <w:tcW w:w="1066" w:type="dxa"/>
            <w:shd w:val="clear" w:color="auto" w:fill="EBE8E4"/>
          </w:tcPr>
          <w:p w14:paraId="77FFE567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Avera</w:t>
            </w:r>
          </w:p>
        </w:tc>
        <w:tc>
          <w:tcPr>
            <w:tcW w:w="1455" w:type="dxa"/>
            <w:shd w:val="clear" w:color="auto" w:fill="EBE8E4"/>
          </w:tcPr>
          <w:p w14:paraId="2F109CE0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2B5F0BFA" w14:textId="77777777" w:rsidR="0092695A" w:rsidRDefault="00000000">
            <w:pPr>
              <w:pStyle w:val="TableParagraph"/>
              <w:spacing w:before="25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785B3E0C" w14:textId="77777777" w:rsidR="0092695A" w:rsidRDefault="00000000">
            <w:pPr>
              <w:pStyle w:val="TableParagraph"/>
              <w:spacing w:before="25"/>
              <w:ind w:left="624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  <w:shd w:val="clear" w:color="auto" w:fill="EBE8E4"/>
          </w:tcPr>
          <w:p w14:paraId="5F685675" w14:textId="77777777" w:rsidR="0092695A" w:rsidRDefault="00000000">
            <w:pPr>
              <w:pStyle w:val="TableParagraph"/>
              <w:spacing w:before="25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40C9A95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13721220" w14:textId="77777777" w:rsidR="0092695A" w:rsidRDefault="00000000">
            <w:pPr>
              <w:pStyle w:val="TableParagraph"/>
              <w:spacing w:before="25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1A2E0CDA" w14:textId="77777777" w:rsidR="0092695A" w:rsidRDefault="00000000">
            <w:pPr>
              <w:pStyle w:val="TableParagraph"/>
              <w:spacing w:before="25"/>
              <w:ind w:right="620"/>
              <w:jc w:val="right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  <w:shd w:val="clear" w:color="auto" w:fill="EBE8E4"/>
          </w:tcPr>
          <w:p w14:paraId="73AFB5A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6B9C5695" w14:textId="77777777">
        <w:trPr>
          <w:trHeight w:val="306"/>
        </w:trPr>
        <w:tc>
          <w:tcPr>
            <w:tcW w:w="1066" w:type="dxa"/>
          </w:tcPr>
          <w:p w14:paraId="2D856353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C-TAC</w:t>
            </w:r>
          </w:p>
        </w:tc>
        <w:tc>
          <w:tcPr>
            <w:tcW w:w="1455" w:type="dxa"/>
          </w:tcPr>
          <w:p w14:paraId="7140233E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4494F54A" w14:textId="77777777" w:rsidR="0092695A" w:rsidRDefault="00000000">
            <w:pPr>
              <w:pStyle w:val="TableParagraph"/>
              <w:spacing w:before="25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2192E3CA" w14:textId="77777777" w:rsidR="0092695A" w:rsidRDefault="00000000">
            <w:pPr>
              <w:pStyle w:val="TableParagraph"/>
              <w:spacing w:before="25"/>
              <w:ind w:left="624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</w:tcPr>
          <w:p w14:paraId="1B396FF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0587FC7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4CED3680" w14:textId="77777777" w:rsidR="0092695A" w:rsidRDefault="00000000">
            <w:pPr>
              <w:pStyle w:val="TableParagraph"/>
              <w:spacing w:before="25"/>
              <w:ind w:right="2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43509B1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065AFCA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4E72F8DF" w14:textId="77777777">
        <w:trPr>
          <w:trHeight w:val="306"/>
        </w:trPr>
        <w:tc>
          <w:tcPr>
            <w:tcW w:w="1066" w:type="dxa"/>
            <w:shd w:val="clear" w:color="auto" w:fill="EBE8E4"/>
          </w:tcPr>
          <w:p w14:paraId="67B274E2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HMH/Cota</w:t>
            </w:r>
          </w:p>
        </w:tc>
        <w:tc>
          <w:tcPr>
            <w:tcW w:w="1455" w:type="dxa"/>
            <w:shd w:val="clear" w:color="auto" w:fill="EBE8E4"/>
          </w:tcPr>
          <w:p w14:paraId="443AEB8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236A6353" w14:textId="77777777" w:rsidR="0092695A" w:rsidRDefault="00000000">
            <w:pPr>
              <w:pStyle w:val="TableParagraph"/>
              <w:spacing w:before="25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4371335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68CBF97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742ED233" w14:textId="77777777" w:rsidR="0092695A" w:rsidRDefault="00000000">
            <w:pPr>
              <w:pStyle w:val="TableParagraph"/>
              <w:spacing w:before="25"/>
              <w:ind w:left="6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  <w:shd w:val="clear" w:color="auto" w:fill="EBE8E4"/>
          </w:tcPr>
          <w:p w14:paraId="4342EBA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7957730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2AE5D6ED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4A02B945" w14:textId="77777777">
        <w:trPr>
          <w:trHeight w:val="309"/>
        </w:trPr>
        <w:tc>
          <w:tcPr>
            <w:tcW w:w="1066" w:type="dxa"/>
          </w:tcPr>
          <w:p w14:paraId="2BC25463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IOBS</w:t>
            </w:r>
          </w:p>
        </w:tc>
        <w:tc>
          <w:tcPr>
            <w:tcW w:w="1455" w:type="dxa"/>
          </w:tcPr>
          <w:p w14:paraId="592C177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0B8DA865" w14:textId="77777777" w:rsidR="0092695A" w:rsidRDefault="00000000">
            <w:pPr>
              <w:pStyle w:val="TableParagraph"/>
              <w:spacing w:before="25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5481F4F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189EC1F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1D847A6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7E58681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209DBCF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5E67AA7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5E0CE53A" w14:textId="77777777">
        <w:trPr>
          <w:trHeight w:val="534"/>
        </w:trPr>
        <w:tc>
          <w:tcPr>
            <w:tcW w:w="1066" w:type="dxa"/>
            <w:shd w:val="clear" w:color="auto" w:fill="EBE8E4"/>
          </w:tcPr>
          <w:p w14:paraId="658A6E72" w14:textId="77777777" w:rsidR="0092695A" w:rsidRDefault="00000000">
            <w:pPr>
              <w:pStyle w:val="TableParagraph"/>
              <w:spacing w:before="23"/>
              <w:ind w:left="42" w:right="305"/>
              <w:rPr>
                <w:b/>
                <w:sz w:val="20"/>
              </w:rPr>
            </w:pPr>
            <w:r>
              <w:rPr>
                <w:b/>
                <w:sz w:val="20"/>
              </w:rPr>
              <w:t>NYC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DOHMH</w:t>
            </w:r>
          </w:p>
        </w:tc>
        <w:tc>
          <w:tcPr>
            <w:tcW w:w="1455" w:type="dxa"/>
            <w:shd w:val="clear" w:color="auto" w:fill="EBE8E4"/>
          </w:tcPr>
          <w:p w14:paraId="0ABBF83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682DFF90" w14:textId="77777777" w:rsidR="0092695A" w:rsidRDefault="00000000">
            <w:pPr>
              <w:pStyle w:val="TableParagraph"/>
              <w:spacing w:before="138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47B2303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19F1C12C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6A8C781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29E90D83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6CB822A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6F16F04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2827E6AF" w14:textId="77777777">
        <w:trPr>
          <w:trHeight w:val="306"/>
        </w:trPr>
        <w:tc>
          <w:tcPr>
            <w:tcW w:w="1066" w:type="dxa"/>
          </w:tcPr>
          <w:p w14:paraId="2FC2D1A4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RPA</w:t>
            </w:r>
          </w:p>
        </w:tc>
        <w:tc>
          <w:tcPr>
            <w:tcW w:w="1455" w:type="dxa"/>
          </w:tcPr>
          <w:p w14:paraId="5FF145C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4610101C" w14:textId="77777777" w:rsidR="0092695A" w:rsidRDefault="00000000">
            <w:pPr>
              <w:pStyle w:val="TableParagraph"/>
              <w:spacing w:before="25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7146C9F3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43BE6FE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7BD8D2A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48163EA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186ECC1D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6D992B88" w14:textId="77777777" w:rsidR="0092695A" w:rsidRDefault="00000000">
            <w:pPr>
              <w:pStyle w:val="TableParagraph"/>
              <w:spacing w:before="25"/>
              <w:ind w:right="1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</w:tr>
      <w:tr w:rsidR="0092695A" w14:paraId="5AEBF50F" w14:textId="77777777">
        <w:trPr>
          <w:trHeight w:val="265"/>
        </w:trPr>
        <w:tc>
          <w:tcPr>
            <w:tcW w:w="12698" w:type="dxa"/>
            <w:gridSpan w:val="9"/>
            <w:shd w:val="clear" w:color="auto" w:fill="C7DDEF"/>
          </w:tcPr>
          <w:p w14:paraId="1DC99F2B" w14:textId="77777777" w:rsidR="0092695A" w:rsidRDefault="00000000">
            <w:pPr>
              <w:pStyle w:val="TableParagraph"/>
              <w:spacing w:before="13" w:line="233" w:lineRule="exact"/>
              <w:ind w:left="10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Care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Coordination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Related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to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an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Acute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Care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Event</w:t>
            </w:r>
          </w:p>
        </w:tc>
      </w:tr>
      <w:tr w:rsidR="0092695A" w14:paraId="40405E27" w14:textId="77777777">
        <w:trPr>
          <w:trHeight w:val="306"/>
        </w:trPr>
        <w:tc>
          <w:tcPr>
            <w:tcW w:w="1066" w:type="dxa"/>
            <w:shd w:val="clear" w:color="auto" w:fill="EBE8E4"/>
          </w:tcPr>
          <w:p w14:paraId="29252262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ACEP</w:t>
            </w:r>
          </w:p>
        </w:tc>
        <w:tc>
          <w:tcPr>
            <w:tcW w:w="1455" w:type="dxa"/>
            <w:shd w:val="clear" w:color="auto" w:fill="EBE8E4"/>
          </w:tcPr>
          <w:p w14:paraId="10A4CC97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1D497F2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27A064F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4F4D66F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6773DD6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6301CA2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56B51F2C" w14:textId="77777777" w:rsidR="0092695A" w:rsidRDefault="00000000">
            <w:pPr>
              <w:pStyle w:val="TableParagraph"/>
              <w:spacing w:before="25"/>
              <w:ind w:right="620"/>
              <w:jc w:val="right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  <w:shd w:val="clear" w:color="auto" w:fill="EBE8E4"/>
          </w:tcPr>
          <w:p w14:paraId="7D79AF2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6167016A" w14:textId="77777777">
        <w:trPr>
          <w:trHeight w:val="534"/>
        </w:trPr>
        <w:tc>
          <w:tcPr>
            <w:tcW w:w="1066" w:type="dxa"/>
          </w:tcPr>
          <w:p w14:paraId="0068DE01" w14:textId="77777777" w:rsidR="0092695A" w:rsidRDefault="00000000">
            <w:pPr>
              <w:pStyle w:val="TableParagraph"/>
              <w:spacing w:before="23"/>
              <w:ind w:left="42" w:right="427"/>
              <w:rPr>
                <w:b/>
                <w:sz w:val="20"/>
              </w:rPr>
            </w:pPr>
            <w:r>
              <w:rPr>
                <w:b/>
                <w:sz w:val="20"/>
              </w:rPr>
              <w:t>Mount</w:t>
            </w:r>
            <w:r>
              <w:rPr>
                <w:b/>
                <w:spacing w:val="-43"/>
                <w:sz w:val="20"/>
              </w:rPr>
              <w:t xml:space="preserve"> </w:t>
            </w:r>
            <w:r>
              <w:rPr>
                <w:b/>
                <w:sz w:val="20"/>
              </w:rPr>
              <w:t>Sinai*</w:t>
            </w:r>
          </w:p>
        </w:tc>
        <w:tc>
          <w:tcPr>
            <w:tcW w:w="1455" w:type="dxa"/>
          </w:tcPr>
          <w:p w14:paraId="52198C0D" w14:textId="77777777" w:rsidR="0092695A" w:rsidRDefault="00000000">
            <w:pPr>
              <w:pStyle w:val="TableParagraph"/>
              <w:spacing w:before="140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391EB7B3" w14:textId="77777777" w:rsidR="0092695A" w:rsidRDefault="00000000">
            <w:pPr>
              <w:pStyle w:val="TableParagraph"/>
              <w:spacing w:before="140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</w:tcPr>
          <w:p w14:paraId="6A7A223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6A80AB0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652DBA6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2653F3B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7DBA1443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66A84B8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71F472E7" w14:textId="77777777">
        <w:trPr>
          <w:trHeight w:val="309"/>
        </w:trPr>
        <w:tc>
          <w:tcPr>
            <w:tcW w:w="1066" w:type="dxa"/>
            <w:shd w:val="clear" w:color="auto" w:fill="EBE8E4"/>
          </w:tcPr>
          <w:p w14:paraId="47AE2B41" w14:textId="77777777" w:rsidR="0092695A" w:rsidRDefault="00000000">
            <w:pPr>
              <w:pStyle w:val="TableParagraph"/>
              <w:spacing w:before="35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PRC</w:t>
            </w:r>
          </w:p>
        </w:tc>
        <w:tc>
          <w:tcPr>
            <w:tcW w:w="1455" w:type="dxa"/>
            <w:shd w:val="clear" w:color="auto" w:fill="EBE8E4"/>
          </w:tcPr>
          <w:p w14:paraId="7FBE3E17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4061049F" w14:textId="77777777" w:rsidR="0092695A" w:rsidRDefault="00000000">
            <w:pPr>
              <w:pStyle w:val="TableParagraph"/>
              <w:spacing w:before="25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64FB22CC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1172E08D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7F1D3F09" w14:textId="77777777" w:rsidR="0092695A" w:rsidRDefault="00000000">
            <w:pPr>
              <w:pStyle w:val="TableParagraph"/>
              <w:spacing w:before="25"/>
              <w:ind w:left="6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  <w:shd w:val="clear" w:color="auto" w:fill="EBE8E4"/>
          </w:tcPr>
          <w:p w14:paraId="200836D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762D2953" w14:textId="77777777" w:rsidR="0092695A" w:rsidRDefault="00000000">
            <w:pPr>
              <w:pStyle w:val="TableParagraph"/>
              <w:spacing w:before="25"/>
              <w:ind w:right="620"/>
              <w:jc w:val="right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  <w:shd w:val="clear" w:color="auto" w:fill="EBE8E4"/>
          </w:tcPr>
          <w:p w14:paraId="3D97571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1EA8C669" w14:textId="77777777">
        <w:trPr>
          <w:trHeight w:val="306"/>
        </w:trPr>
        <w:tc>
          <w:tcPr>
            <w:tcW w:w="1066" w:type="dxa"/>
          </w:tcPr>
          <w:p w14:paraId="49E9038D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UChicago</w:t>
            </w:r>
          </w:p>
        </w:tc>
        <w:tc>
          <w:tcPr>
            <w:tcW w:w="1455" w:type="dxa"/>
          </w:tcPr>
          <w:p w14:paraId="0B3A06F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4C2A54A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0EFD539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277DB7E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1D04FB27" w14:textId="77777777" w:rsidR="0092695A" w:rsidRDefault="00000000">
            <w:pPr>
              <w:pStyle w:val="TableParagraph"/>
              <w:spacing w:before="25"/>
              <w:ind w:left="6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5" w:type="dxa"/>
          </w:tcPr>
          <w:p w14:paraId="6323BFA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</w:tcPr>
          <w:p w14:paraId="6D7CB4F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</w:tcPr>
          <w:p w14:paraId="6436A01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279C9C9D" w14:textId="77777777">
        <w:trPr>
          <w:trHeight w:val="306"/>
        </w:trPr>
        <w:tc>
          <w:tcPr>
            <w:tcW w:w="1066" w:type="dxa"/>
            <w:shd w:val="clear" w:color="auto" w:fill="EBE8E4"/>
          </w:tcPr>
          <w:p w14:paraId="4BD07021" w14:textId="77777777" w:rsidR="0092695A" w:rsidRDefault="00000000">
            <w:pPr>
              <w:pStyle w:val="TableParagraph"/>
              <w:spacing w:before="32"/>
              <w:ind w:left="42"/>
              <w:rPr>
                <w:b/>
                <w:sz w:val="20"/>
              </w:rPr>
            </w:pPr>
            <w:r>
              <w:rPr>
                <w:b/>
                <w:sz w:val="20"/>
              </w:rPr>
              <w:t>UNMHSC</w:t>
            </w:r>
          </w:p>
        </w:tc>
        <w:tc>
          <w:tcPr>
            <w:tcW w:w="1455" w:type="dxa"/>
            <w:shd w:val="clear" w:color="auto" w:fill="EBE8E4"/>
          </w:tcPr>
          <w:p w14:paraId="166A6E7E" w14:textId="77777777" w:rsidR="0092695A" w:rsidRDefault="00000000">
            <w:pPr>
              <w:pStyle w:val="TableParagraph"/>
              <w:spacing w:before="25"/>
              <w:ind w:left="10"/>
              <w:jc w:val="center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0C1D9CB6" w14:textId="77777777" w:rsidR="0092695A" w:rsidRDefault="00000000">
            <w:pPr>
              <w:pStyle w:val="TableParagraph"/>
              <w:spacing w:before="25"/>
              <w:ind w:left="625"/>
              <w:rPr>
                <w:rFonts w:ascii="MS Gothic" w:hAnsi="MS Gothic"/>
                <w:sz w:val="20"/>
              </w:rPr>
            </w:pPr>
            <w:r>
              <w:rPr>
                <w:rFonts w:ascii="MS Gothic" w:hAnsi="MS Gothic"/>
                <w:w w:val="99"/>
                <w:sz w:val="20"/>
              </w:rPr>
              <w:t></w:t>
            </w:r>
          </w:p>
        </w:tc>
        <w:tc>
          <w:tcPr>
            <w:tcW w:w="1453" w:type="dxa"/>
            <w:shd w:val="clear" w:color="auto" w:fill="EBE8E4"/>
          </w:tcPr>
          <w:p w14:paraId="6711A9C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2BAB82A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6DBFF31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77DDC2EC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3" w:type="dxa"/>
            <w:shd w:val="clear" w:color="auto" w:fill="EBE8E4"/>
          </w:tcPr>
          <w:p w14:paraId="118BC47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55" w:type="dxa"/>
            <w:shd w:val="clear" w:color="auto" w:fill="EBE8E4"/>
          </w:tcPr>
          <w:p w14:paraId="39FC858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3E30E876" w14:textId="77777777" w:rsidR="0092695A" w:rsidRDefault="00000000">
      <w:pPr>
        <w:pStyle w:val="ListParagraph"/>
        <w:numPr>
          <w:ilvl w:val="0"/>
          <w:numId w:val="321"/>
        </w:numPr>
        <w:tabs>
          <w:tab w:val="left" w:pos="250"/>
        </w:tabs>
        <w:ind w:left="249"/>
        <w:rPr>
          <w:sz w:val="18"/>
        </w:rPr>
      </w:pPr>
      <w:r>
        <w:rPr>
          <w:sz w:val="18"/>
        </w:rPr>
        <w:t>PTAC</w:t>
      </w:r>
      <w:r>
        <w:rPr>
          <w:spacing w:val="-2"/>
          <w:sz w:val="18"/>
        </w:rPr>
        <w:t xml:space="preserve"> </w:t>
      </w:r>
      <w:r>
        <w:rPr>
          <w:sz w:val="18"/>
        </w:rPr>
        <w:t>found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Mount</w:t>
      </w:r>
      <w:r>
        <w:rPr>
          <w:spacing w:val="-2"/>
          <w:sz w:val="18"/>
        </w:rPr>
        <w:t xml:space="preserve"> </w:t>
      </w:r>
      <w:r>
        <w:rPr>
          <w:sz w:val="18"/>
        </w:rPr>
        <w:t>Sinai</w:t>
      </w:r>
      <w:r>
        <w:rPr>
          <w:spacing w:val="-2"/>
          <w:sz w:val="18"/>
        </w:rPr>
        <w:t xml:space="preserve"> </w:t>
      </w:r>
      <w:r>
        <w:rPr>
          <w:sz w:val="18"/>
        </w:rPr>
        <w:t>“Meets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Deserves</w:t>
      </w:r>
      <w:r>
        <w:rPr>
          <w:spacing w:val="-2"/>
          <w:sz w:val="18"/>
        </w:rPr>
        <w:t xml:space="preserve"> </w:t>
      </w:r>
      <w:r>
        <w:rPr>
          <w:sz w:val="18"/>
        </w:rPr>
        <w:t>Priority</w:t>
      </w:r>
      <w:r>
        <w:rPr>
          <w:spacing w:val="-1"/>
          <w:sz w:val="18"/>
        </w:rPr>
        <w:t xml:space="preserve"> </w:t>
      </w:r>
      <w:r>
        <w:rPr>
          <w:sz w:val="18"/>
        </w:rPr>
        <w:t>Consideration”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Criterion</w:t>
      </w:r>
      <w:r>
        <w:rPr>
          <w:spacing w:val="-2"/>
          <w:sz w:val="18"/>
        </w:rPr>
        <w:t xml:space="preserve"> </w:t>
      </w:r>
      <w:r>
        <w:rPr>
          <w:sz w:val="18"/>
        </w:rPr>
        <w:t>7.</w:t>
      </w:r>
      <w:r>
        <w:rPr>
          <w:spacing w:val="-1"/>
          <w:sz w:val="18"/>
        </w:rPr>
        <w:t xml:space="preserve"> </w:t>
      </w:r>
      <w:r>
        <w:rPr>
          <w:sz w:val="18"/>
        </w:rPr>
        <w:t>PTAC’s</w:t>
      </w:r>
      <w:r>
        <w:rPr>
          <w:spacing w:val="-2"/>
          <w:sz w:val="18"/>
        </w:rPr>
        <w:t xml:space="preserve"> </w:t>
      </w:r>
      <w:r>
        <w:rPr>
          <w:sz w:val="18"/>
        </w:rPr>
        <w:t>rating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other</w:t>
      </w:r>
      <w:r>
        <w:rPr>
          <w:spacing w:val="1"/>
          <w:sz w:val="18"/>
        </w:rPr>
        <w:t xml:space="preserve"> </w:t>
      </w:r>
      <w:r>
        <w:rPr>
          <w:sz w:val="18"/>
        </w:rPr>
        <w:t>proposals</w:t>
      </w:r>
      <w:r>
        <w:rPr>
          <w:spacing w:val="-5"/>
          <w:sz w:val="18"/>
        </w:rPr>
        <w:t xml:space="preserve"> </w:t>
      </w:r>
      <w:r>
        <w:rPr>
          <w:sz w:val="18"/>
        </w:rPr>
        <w:t>in this</w:t>
      </w:r>
      <w:r>
        <w:rPr>
          <w:spacing w:val="-2"/>
          <w:sz w:val="18"/>
        </w:rPr>
        <w:t xml:space="preserve"> </w:t>
      </w:r>
      <w:r>
        <w:rPr>
          <w:sz w:val="18"/>
        </w:rPr>
        <w:t>table</w:t>
      </w:r>
      <w:r>
        <w:rPr>
          <w:spacing w:val="-2"/>
          <w:sz w:val="18"/>
        </w:rPr>
        <w:t xml:space="preserve"> </w:t>
      </w:r>
      <w:r>
        <w:rPr>
          <w:sz w:val="18"/>
        </w:rPr>
        <w:t>was</w:t>
      </w:r>
      <w:r>
        <w:rPr>
          <w:spacing w:val="-2"/>
          <w:sz w:val="18"/>
        </w:rPr>
        <w:t xml:space="preserve"> </w:t>
      </w:r>
      <w:r>
        <w:rPr>
          <w:sz w:val="18"/>
        </w:rPr>
        <w:t>“Meets”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Criterion</w:t>
      </w:r>
      <w:r>
        <w:rPr>
          <w:spacing w:val="-2"/>
          <w:sz w:val="18"/>
        </w:rPr>
        <w:t xml:space="preserve"> </w:t>
      </w:r>
      <w:r>
        <w:rPr>
          <w:sz w:val="18"/>
        </w:rPr>
        <w:t>7.</w:t>
      </w:r>
    </w:p>
    <w:p w14:paraId="7552BDE5" w14:textId="77777777" w:rsidR="0092695A" w:rsidRDefault="00000000">
      <w:pPr>
        <w:spacing w:before="18" w:line="259" w:lineRule="auto"/>
        <w:ind w:left="120" w:right="382" w:hanging="1"/>
        <w:rPr>
          <w:sz w:val="18"/>
        </w:rPr>
      </w:pPr>
      <w:r>
        <w:rPr>
          <w:sz w:val="18"/>
        </w:rPr>
        <w:t>**Categorizations are based on areas emphasized or highlighted within the proposal and may not represent an exhaustive review of all proposed model components. See</w:t>
      </w:r>
      <w:r>
        <w:rPr>
          <w:spacing w:val="-38"/>
          <w:sz w:val="18"/>
        </w:rPr>
        <w:t xml:space="preserve"> </w:t>
      </w:r>
      <w:r>
        <w:rPr>
          <w:sz w:val="18"/>
        </w:rPr>
        <w:t>Appendix</w:t>
      </w:r>
      <w:r>
        <w:rPr>
          <w:spacing w:val="-2"/>
          <w:sz w:val="18"/>
        </w:rPr>
        <w:t xml:space="preserve"> </w:t>
      </w:r>
      <w:r>
        <w:rPr>
          <w:sz w:val="18"/>
        </w:rPr>
        <w:t>F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a full</w:t>
      </w:r>
      <w:r>
        <w:rPr>
          <w:spacing w:val="-1"/>
          <w:sz w:val="18"/>
        </w:rPr>
        <w:t xml:space="preserve"> </w:t>
      </w:r>
      <w:r>
        <w:rPr>
          <w:sz w:val="18"/>
        </w:rPr>
        <w:t>description</w:t>
      </w:r>
      <w:r>
        <w:rPr>
          <w:spacing w:val="1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methodology used</w:t>
      </w:r>
      <w:r>
        <w:rPr>
          <w:spacing w:val="-1"/>
          <w:sz w:val="18"/>
        </w:rPr>
        <w:t xml:space="preserve"> </w:t>
      </w:r>
      <w:r>
        <w:rPr>
          <w:sz w:val="18"/>
        </w:rPr>
        <w:t>to</w:t>
      </w:r>
      <w:r>
        <w:rPr>
          <w:spacing w:val="1"/>
          <w:sz w:val="18"/>
        </w:rPr>
        <w:t xml:space="preserve"> </w:t>
      </w:r>
      <w:r>
        <w:rPr>
          <w:sz w:val="18"/>
        </w:rPr>
        <w:t>categorize</w:t>
      </w:r>
      <w:r>
        <w:rPr>
          <w:spacing w:val="-1"/>
          <w:sz w:val="18"/>
        </w:rPr>
        <w:t xml:space="preserve"> </w:t>
      </w:r>
      <w:r>
        <w:rPr>
          <w:sz w:val="18"/>
        </w:rPr>
        <w:t>these</w:t>
      </w:r>
      <w:r>
        <w:rPr>
          <w:spacing w:val="-1"/>
          <w:sz w:val="18"/>
        </w:rPr>
        <w:t xml:space="preserve"> </w:t>
      </w:r>
      <w:r>
        <w:rPr>
          <w:sz w:val="18"/>
        </w:rPr>
        <w:t>proposed</w:t>
      </w:r>
      <w:r>
        <w:rPr>
          <w:spacing w:val="-2"/>
          <w:sz w:val="18"/>
        </w:rPr>
        <w:t xml:space="preserve"> </w:t>
      </w:r>
      <w:r>
        <w:rPr>
          <w:sz w:val="18"/>
        </w:rPr>
        <w:t>models.</w:t>
      </w:r>
    </w:p>
    <w:p w14:paraId="024C01E4" w14:textId="77777777" w:rsidR="0092695A" w:rsidRDefault="0092695A">
      <w:pPr>
        <w:spacing w:line="259" w:lineRule="auto"/>
        <w:rPr>
          <w:sz w:val="18"/>
        </w:rPr>
        <w:sectPr w:rsidR="0092695A">
          <w:footerReference w:type="default" r:id="rId67"/>
          <w:pgSz w:w="15840" w:h="12240" w:orient="landscape"/>
          <w:pgMar w:top="1140" w:right="1580" w:bottom="940" w:left="1320" w:header="0" w:footer="748" w:gutter="0"/>
          <w:cols w:space="720"/>
        </w:sectPr>
      </w:pPr>
    </w:p>
    <w:p w14:paraId="38F13982" w14:textId="77777777" w:rsidR="0092695A" w:rsidRDefault="0092695A">
      <w:pPr>
        <w:pStyle w:val="BodyText"/>
        <w:spacing w:before="10"/>
        <w:rPr>
          <w:sz w:val="9"/>
        </w:rPr>
      </w:pPr>
    </w:p>
    <w:p w14:paraId="1937F41E" w14:textId="77777777" w:rsidR="0092695A" w:rsidRDefault="00000000">
      <w:pPr>
        <w:pStyle w:val="Heading3"/>
        <w:spacing w:before="57" w:line="259" w:lineRule="auto"/>
        <w:ind w:left="119" w:right="1209"/>
      </w:pPr>
      <w:r>
        <w:rPr>
          <w:noProof/>
        </w:rPr>
        <w:drawing>
          <wp:anchor distT="0" distB="0" distL="0" distR="0" simplePos="0" relativeHeight="19" behindDoc="0" locked="0" layoutInCell="1" allowOverlap="1" wp14:anchorId="71467EDA" wp14:editId="387D7705">
            <wp:simplePos x="0" y="0"/>
            <wp:positionH relativeFrom="page">
              <wp:posOffset>914400</wp:posOffset>
            </wp:positionH>
            <wp:positionV relativeFrom="paragraph">
              <wp:posOffset>666436</wp:posOffset>
            </wp:positionV>
            <wp:extent cx="5794761" cy="2644902"/>
            <wp:effectExtent l="0" t="0" r="0" b="0"/>
            <wp:wrapTopAndBottom/>
            <wp:docPr id="3" name="image3.png" descr="This Exhibit categorizes the proposed PTAC models that were determined to MeetŽ Criterion 7 based on their clinical focus, provider settings, and care coordination contexts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3.pn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94761" cy="26449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3" w:name="_bookmark115"/>
      <w:bookmarkEnd w:id="153"/>
      <w:r>
        <w:t>Exhibit 11. Clinical Focus, Provider Settings, and Care Coordination Context of PTAC Proposal</w:t>
      </w:r>
      <w:r>
        <w:rPr>
          <w:spacing w:val="1"/>
        </w:rPr>
        <w:t xml:space="preserve"> </w:t>
      </w:r>
      <w:r>
        <w:t>Submissions that were Found to “Meet” Criterion 7, “Integration and Care Coordination”, December</w:t>
      </w:r>
      <w:r>
        <w:rPr>
          <w:spacing w:val="-47"/>
        </w:rPr>
        <w:t xml:space="preserve"> </w:t>
      </w:r>
      <w:r>
        <w:t>2016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September</w:t>
      </w:r>
      <w:r>
        <w:rPr>
          <w:spacing w:val="-2"/>
        </w:rPr>
        <w:t xml:space="preserve"> </w:t>
      </w:r>
      <w:r>
        <w:t>2020*</w:t>
      </w:r>
    </w:p>
    <w:p w14:paraId="129CDCBF" w14:textId="77777777" w:rsidR="0092695A" w:rsidRDefault="00000000">
      <w:pPr>
        <w:pStyle w:val="ListParagraph"/>
        <w:numPr>
          <w:ilvl w:val="0"/>
          <w:numId w:val="321"/>
        </w:numPr>
        <w:tabs>
          <w:tab w:val="left" w:pos="250"/>
        </w:tabs>
        <w:spacing w:before="184" w:line="259" w:lineRule="auto"/>
        <w:ind w:right="1704" w:firstLine="0"/>
        <w:rPr>
          <w:sz w:val="18"/>
        </w:rPr>
      </w:pPr>
      <w:r>
        <w:rPr>
          <w:sz w:val="18"/>
        </w:rPr>
        <w:t>PTAC found that Mount Sinai “Meets and Deserves Priority Consideration” for Criterion 7. PTAC’s rating for the other</w:t>
      </w:r>
      <w:r>
        <w:rPr>
          <w:spacing w:val="-38"/>
          <w:sz w:val="18"/>
        </w:rPr>
        <w:t xml:space="preserve"> </w:t>
      </w:r>
      <w:r>
        <w:rPr>
          <w:sz w:val="18"/>
        </w:rPr>
        <w:t>proposals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this</w:t>
      </w:r>
      <w:r>
        <w:rPr>
          <w:spacing w:val="1"/>
          <w:sz w:val="18"/>
        </w:rPr>
        <w:t xml:space="preserve"> </w:t>
      </w:r>
      <w:r>
        <w:rPr>
          <w:sz w:val="18"/>
        </w:rPr>
        <w:t>exhibit</w:t>
      </w:r>
      <w:r>
        <w:rPr>
          <w:spacing w:val="-1"/>
          <w:sz w:val="18"/>
        </w:rPr>
        <w:t xml:space="preserve"> </w:t>
      </w:r>
      <w:r>
        <w:rPr>
          <w:sz w:val="18"/>
        </w:rPr>
        <w:t>was</w:t>
      </w:r>
      <w:r>
        <w:rPr>
          <w:spacing w:val="-1"/>
          <w:sz w:val="18"/>
        </w:rPr>
        <w:t xml:space="preserve"> </w:t>
      </w:r>
      <w:r>
        <w:rPr>
          <w:sz w:val="18"/>
        </w:rPr>
        <w:t>“Meets”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Criterion</w:t>
      </w:r>
      <w:r>
        <w:rPr>
          <w:spacing w:val="-1"/>
          <w:sz w:val="18"/>
        </w:rPr>
        <w:t xml:space="preserve"> </w:t>
      </w:r>
      <w:r>
        <w:rPr>
          <w:sz w:val="18"/>
        </w:rPr>
        <w:t>7.</w:t>
      </w:r>
    </w:p>
    <w:p w14:paraId="26CD478E" w14:textId="77777777" w:rsidR="0092695A" w:rsidRDefault="0092695A">
      <w:pPr>
        <w:pStyle w:val="BodyText"/>
        <w:spacing w:before="6"/>
        <w:rPr>
          <w:sz w:val="19"/>
        </w:rPr>
      </w:pPr>
    </w:p>
    <w:p w14:paraId="2C3EE6F5" w14:textId="77777777" w:rsidR="0092695A" w:rsidRDefault="00000000">
      <w:pPr>
        <w:pStyle w:val="BodyText"/>
        <w:spacing w:line="259" w:lineRule="auto"/>
        <w:ind w:left="119" w:right="1359"/>
      </w:pPr>
      <w:r>
        <w:rPr>
          <w:b/>
        </w:rPr>
        <w:t xml:space="preserve">Payment approaches across models submitted to PTAC. </w:t>
      </w:r>
      <w:r>
        <w:t>Among the 34 proposed models that were</w:t>
      </w:r>
      <w:r>
        <w:rPr>
          <w:spacing w:val="1"/>
        </w:rPr>
        <w:t xml:space="preserve"> </w:t>
      </w:r>
      <w:r>
        <w:t>reviewed by PTAC, bundled payment models that reimbursed all physicians involved in care</w:t>
      </w:r>
      <w:r>
        <w:rPr>
          <w:spacing w:val="1"/>
        </w:rPr>
        <w:t xml:space="preserve"> </w:t>
      </w:r>
      <w:r>
        <w:t>coordination and integration across an episode or condition were the most common payment model</w:t>
      </w:r>
      <w:r>
        <w:rPr>
          <w:spacing w:val="-47"/>
        </w:rPr>
        <w:t xml:space="preserve"> </w:t>
      </w:r>
      <w:r>
        <w:t>methodology. The stakeholders who submitted proposals to PTAC proposed a variety of payment</w:t>
      </w:r>
      <w:r>
        <w:rPr>
          <w:spacing w:val="1"/>
        </w:rPr>
        <w:t xml:space="preserve"> </w:t>
      </w:r>
      <w:r>
        <w:t>models,</w:t>
      </w:r>
      <w:r>
        <w:rPr>
          <w:spacing w:val="-1"/>
        </w:rPr>
        <w:t xml:space="preserve"> </w:t>
      </w:r>
      <w:r>
        <w:t>including:</w:t>
      </w:r>
    </w:p>
    <w:p w14:paraId="042F0CB7" w14:textId="77777777" w:rsidR="0092695A" w:rsidRDefault="0092695A">
      <w:pPr>
        <w:pStyle w:val="BodyText"/>
        <w:spacing w:before="5"/>
        <w:rPr>
          <w:sz w:val="19"/>
        </w:rPr>
      </w:pPr>
    </w:p>
    <w:p w14:paraId="1C077571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39"/>
          <w:tab w:val="left" w:pos="840"/>
        </w:tabs>
        <w:spacing w:before="1" w:line="259" w:lineRule="auto"/>
        <w:ind w:right="1481"/>
      </w:pPr>
      <w:r>
        <w:t>41</w:t>
      </w:r>
      <w:r>
        <w:rPr>
          <w:spacing w:val="-1"/>
        </w:rPr>
        <w:t xml:space="preserve"> </w:t>
      </w:r>
      <w:r>
        <w:t>percent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 proposed</w:t>
      </w:r>
      <w:r>
        <w:rPr>
          <w:spacing w:val="-5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models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were reviewed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PTAC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bundled</w:t>
      </w:r>
      <w:r>
        <w:rPr>
          <w:spacing w:val="-47"/>
        </w:rPr>
        <w:t xml:space="preserve"> </w:t>
      </w:r>
      <w:r>
        <w:t>episode-based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monthly</w:t>
      </w:r>
      <w:r>
        <w:rPr>
          <w:spacing w:val="-1"/>
        </w:rPr>
        <w:t xml:space="preserve"> </w:t>
      </w:r>
      <w:r>
        <w:t>payments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or without</w:t>
      </w:r>
      <w:r>
        <w:rPr>
          <w:spacing w:val="-4"/>
        </w:rPr>
        <w:t xml:space="preserve"> </w:t>
      </w:r>
      <w:r>
        <w:t>shared</w:t>
      </w:r>
      <w:r>
        <w:rPr>
          <w:spacing w:val="-2"/>
        </w:rPr>
        <w:t xml:space="preserve"> </w:t>
      </w:r>
      <w:r>
        <w:t>risk.</w:t>
      </w:r>
    </w:p>
    <w:p w14:paraId="653122ED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39"/>
          <w:tab w:val="left" w:pos="840"/>
        </w:tabs>
        <w:spacing w:before="1"/>
        <w:ind w:left="840"/>
      </w:pPr>
      <w:r>
        <w:t>21</w:t>
      </w:r>
      <w:r>
        <w:rPr>
          <w:spacing w:val="-1"/>
        </w:rPr>
        <w:t xml:space="preserve"> </w:t>
      </w:r>
      <w:r>
        <w:t>percent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proposed</w:t>
      </w:r>
      <w:r>
        <w:rPr>
          <w:spacing w:val="-4"/>
        </w:rPr>
        <w:t xml:space="preserve"> </w:t>
      </w:r>
      <w:r>
        <w:t>payment</w:t>
      </w:r>
      <w:r>
        <w:rPr>
          <w:spacing w:val="-4"/>
        </w:rPr>
        <w:t xml:space="preserve"> </w:t>
      </w:r>
      <w:r>
        <w:t>models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add-on</w:t>
      </w:r>
      <w:r>
        <w:rPr>
          <w:spacing w:val="-2"/>
        </w:rPr>
        <w:t xml:space="preserve"> </w:t>
      </w:r>
      <w:r>
        <w:t>PBPM payments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shared</w:t>
      </w:r>
      <w:r>
        <w:rPr>
          <w:spacing w:val="-2"/>
        </w:rPr>
        <w:t xml:space="preserve"> </w:t>
      </w:r>
      <w:r>
        <w:t>risk.</w:t>
      </w:r>
    </w:p>
    <w:p w14:paraId="2915C4C0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39"/>
          <w:tab w:val="left" w:pos="840"/>
        </w:tabs>
        <w:spacing w:before="19" w:line="259" w:lineRule="auto"/>
        <w:ind w:right="1119" w:hanging="360"/>
      </w:pPr>
      <w:r>
        <w:t>15 percent of the proposed payment models included episode-based payments with or without</w:t>
      </w:r>
      <w:r>
        <w:rPr>
          <w:spacing w:val="-47"/>
        </w:rPr>
        <w:t xml:space="preserve"> </w:t>
      </w:r>
      <w:r>
        <w:t>replacing</w:t>
      </w:r>
      <w:r>
        <w:rPr>
          <w:spacing w:val="-2"/>
        </w:rPr>
        <w:t xml:space="preserve"> </w:t>
      </w:r>
      <w:r>
        <w:t>FFS.</w:t>
      </w:r>
    </w:p>
    <w:p w14:paraId="4329CDBF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39"/>
          <w:tab w:val="left" w:pos="840"/>
        </w:tabs>
        <w:spacing w:before="1" w:line="256" w:lineRule="auto"/>
        <w:ind w:right="1776" w:hanging="360"/>
      </w:pPr>
      <w:r>
        <w:t>26 percent of the proposed payment models included additional one-time or visit-based</w:t>
      </w:r>
      <w:r>
        <w:rPr>
          <w:spacing w:val="-47"/>
        </w:rPr>
        <w:t xml:space="preserve"> </w:t>
      </w:r>
      <w:r>
        <w:t>payments.</w:t>
      </w:r>
    </w:p>
    <w:p w14:paraId="35C6E39E" w14:textId="77777777" w:rsidR="0092695A" w:rsidRDefault="00000000">
      <w:pPr>
        <w:pStyle w:val="ListParagraph"/>
        <w:numPr>
          <w:ilvl w:val="1"/>
          <w:numId w:val="321"/>
        </w:numPr>
        <w:tabs>
          <w:tab w:val="left" w:pos="839"/>
          <w:tab w:val="left" w:pos="840"/>
        </w:tabs>
        <w:spacing w:before="4" w:line="259" w:lineRule="auto"/>
        <w:ind w:right="1267"/>
      </w:pPr>
      <w:r>
        <w:t>One of the proposed payment models (3 percent) included discounted FFS and shared savings</w:t>
      </w:r>
      <w:r>
        <w:rPr>
          <w:spacing w:val="-47"/>
        </w:rPr>
        <w:t xml:space="preserve"> </w:t>
      </w:r>
      <w:r>
        <w:t>payments.</w:t>
      </w:r>
    </w:p>
    <w:p w14:paraId="2A16E5F6" w14:textId="77777777" w:rsidR="0092695A" w:rsidRDefault="0092695A">
      <w:pPr>
        <w:pStyle w:val="BodyText"/>
        <w:spacing w:before="9"/>
        <w:rPr>
          <w:sz w:val="19"/>
        </w:rPr>
      </w:pPr>
    </w:p>
    <w:p w14:paraId="4B80E5BC" w14:textId="77777777" w:rsidR="0092695A" w:rsidRDefault="00000000">
      <w:pPr>
        <w:pStyle w:val="BodyText"/>
        <w:spacing w:line="259" w:lineRule="auto"/>
        <w:ind w:left="119" w:right="1014"/>
      </w:pPr>
      <w:r>
        <w:t>The 34 proposals that have been reviewed by PTAC varied widely in how they structured payments to</w:t>
      </w:r>
      <w:r>
        <w:rPr>
          <w:spacing w:val="1"/>
        </w:rPr>
        <w:t xml:space="preserve"> </w:t>
      </w:r>
      <w:r>
        <w:t>encourage care coordination. For example, while the previous submitters commonly included bundled</w:t>
      </w:r>
      <w:r>
        <w:rPr>
          <w:spacing w:val="1"/>
        </w:rPr>
        <w:t xml:space="preserve"> </w:t>
      </w:r>
      <w:r>
        <w:t>payments in their models, some included a one-time bundled payment while others introduced shared</w:t>
      </w:r>
      <w:r>
        <w:rPr>
          <w:spacing w:val="1"/>
        </w:rPr>
        <w:t xml:space="preserve"> </w:t>
      </w:r>
      <w:r>
        <w:t>risk that could generate additional performance-related payments beyond the bundled amount. Most of</w:t>
      </w:r>
      <w:r>
        <w:rPr>
          <w:spacing w:val="-47"/>
        </w:rPr>
        <w:t xml:space="preserve"> </w:t>
      </w:r>
      <w:r>
        <w:t>the proposed payment models were flexible and allowed for care coordination to be implemented to</w:t>
      </w:r>
      <w:r>
        <w:rPr>
          <w:spacing w:val="1"/>
        </w:rPr>
        <w:t xml:space="preserve"> </w:t>
      </w:r>
      <w:r>
        <w:t>varying degrees. However, some of the proposed models included performance payments conditional to</w:t>
      </w:r>
      <w:r>
        <w:rPr>
          <w:spacing w:val="-47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goals and</w:t>
      </w:r>
      <w:r>
        <w:rPr>
          <w:spacing w:val="-1"/>
        </w:rPr>
        <w:t xml:space="preserve"> </w:t>
      </w:r>
      <w:r>
        <w:t>quality</w:t>
      </w:r>
      <w:r>
        <w:rPr>
          <w:spacing w:val="-2"/>
        </w:rPr>
        <w:t xml:space="preserve"> </w:t>
      </w:r>
      <w:r>
        <w:t>measures.</w:t>
      </w:r>
    </w:p>
    <w:p w14:paraId="2AFA2F32" w14:textId="77777777" w:rsidR="0092695A" w:rsidRDefault="0092695A">
      <w:pPr>
        <w:spacing w:line="259" w:lineRule="auto"/>
        <w:sectPr w:rsidR="0092695A">
          <w:footerReference w:type="default" r:id="rId69"/>
          <w:pgSz w:w="12240" w:h="15840"/>
          <w:pgMar w:top="1500" w:right="420" w:bottom="860" w:left="1320" w:header="0" w:footer="668" w:gutter="0"/>
          <w:pgNumType w:start="50"/>
          <w:cols w:space="720"/>
        </w:sectPr>
      </w:pPr>
    </w:p>
    <w:p w14:paraId="5AF15918" w14:textId="77777777" w:rsidR="0092695A" w:rsidRDefault="00000000">
      <w:pPr>
        <w:pStyle w:val="BodyText"/>
        <w:spacing w:before="37" w:line="259" w:lineRule="auto"/>
        <w:ind w:left="119" w:right="1180"/>
      </w:pPr>
      <w:bookmarkStart w:id="154" w:name="VII.B._PTAC_Assessment_and_Recommendatio"/>
      <w:bookmarkStart w:id="155" w:name="VII.C._Other_PTAC_Insights_Related_to_Ca"/>
      <w:bookmarkEnd w:id="154"/>
      <w:bookmarkEnd w:id="155"/>
      <w:r>
        <w:lastRenderedPageBreak/>
        <w:t>Most of the proposed models did not include explicit or stand-alone care coordination payment</w:t>
      </w:r>
      <w:r>
        <w:rPr>
          <w:spacing w:val="1"/>
        </w:rPr>
        <w:t xml:space="preserve"> </w:t>
      </w:r>
      <w:r>
        <w:t>mechanisms or payment incentives. However, two proposals included care management fees; two</w:t>
      </w:r>
      <w:r>
        <w:rPr>
          <w:spacing w:val="1"/>
        </w:rPr>
        <w:t xml:space="preserve"> </w:t>
      </w:r>
      <w:r>
        <w:t>proposals included add-on or shared savings performance payments that were determined by</w:t>
      </w:r>
      <w:r>
        <w:rPr>
          <w:spacing w:val="1"/>
        </w:rPr>
        <w:t xml:space="preserve"> </w:t>
      </w:r>
      <w:r>
        <w:t>performance measures related to care coordination; and one proposal included an additional payment</w:t>
      </w:r>
      <w:r>
        <w:rPr>
          <w:spacing w:val="-47"/>
        </w:rPr>
        <w:t xml:space="preserve"> </w:t>
      </w:r>
      <w:r>
        <w:t>to support</w:t>
      </w:r>
      <w:r>
        <w:rPr>
          <w:spacing w:val="1"/>
        </w:rPr>
        <w:t xml:space="preserve"> </w:t>
      </w:r>
      <w:r>
        <w:t>remote</w:t>
      </w:r>
      <w:r>
        <w:rPr>
          <w:spacing w:val="-2"/>
        </w:rPr>
        <w:t xml:space="preserve"> </w:t>
      </w:r>
      <w:r>
        <w:t>monitoring.</w:t>
      </w:r>
    </w:p>
    <w:p w14:paraId="77F3D5F1" w14:textId="77777777" w:rsidR="0092695A" w:rsidRDefault="0092695A">
      <w:pPr>
        <w:pStyle w:val="BodyText"/>
        <w:spacing w:before="7"/>
        <w:rPr>
          <w:sz w:val="19"/>
        </w:rPr>
      </w:pPr>
    </w:p>
    <w:p w14:paraId="606371CA" w14:textId="77777777" w:rsidR="0092695A" w:rsidRDefault="00000000">
      <w:pPr>
        <w:pStyle w:val="BodyText"/>
        <w:spacing w:line="259" w:lineRule="auto"/>
        <w:ind w:left="119" w:right="1152"/>
      </w:pPr>
      <w:r>
        <w:t>The 16 proposed models that were found to meet Criterion 7 (Integration and Care Coordination) were</w:t>
      </w:r>
      <w:r>
        <w:rPr>
          <w:spacing w:val="-47"/>
        </w:rPr>
        <w:t xml:space="preserve"> </w:t>
      </w:r>
      <w:r>
        <w:t>less</w:t>
      </w:r>
      <w:r>
        <w:rPr>
          <w:spacing w:val="-1"/>
        </w:rPr>
        <w:t xml:space="preserve"> </w:t>
      </w:r>
      <w:r>
        <w:t>likely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additional one-time or visit-based</w:t>
      </w:r>
      <w:r>
        <w:rPr>
          <w:spacing w:val="-1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(see</w:t>
      </w:r>
      <w:r>
        <w:rPr>
          <w:spacing w:val="-2"/>
        </w:rPr>
        <w:t xml:space="preserve"> </w:t>
      </w:r>
      <w:r>
        <w:t>Exhibit</w:t>
      </w:r>
      <w:r>
        <w:rPr>
          <w:spacing w:val="-3"/>
        </w:rPr>
        <w:t xml:space="preserve"> </w:t>
      </w:r>
      <w:r>
        <w:t>9</w:t>
      </w:r>
      <w:r>
        <w:rPr>
          <w:spacing w:val="1"/>
        </w:rPr>
        <w:t xml:space="preserve"> </w:t>
      </w:r>
      <w:r>
        <w:t>above).</w:t>
      </w:r>
    </w:p>
    <w:p w14:paraId="62113A4E" w14:textId="77777777" w:rsidR="0092695A" w:rsidRDefault="0092695A">
      <w:pPr>
        <w:pStyle w:val="BodyText"/>
        <w:spacing w:before="6"/>
        <w:rPr>
          <w:sz w:val="19"/>
        </w:rPr>
      </w:pPr>
    </w:p>
    <w:p w14:paraId="49F6C011" w14:textId="77777777" w:rsidR="0092695A" w:rsidRDefault="00000000">
      <w:pPr>
        <w:pStyle w:val="BodyText"/>
        <w:spacing w:line="259" w:lineRule="auto"/>
        <w:ind w:left="119" w:right="1135"/>
      </w:pPr>
      <w:r>
        <w:t>Section IX.F (Evidence of Effectiveness of Care Coordination) describes promising practices for payment</w:t>
      </w:r>
      <w:r>
        <w:rPr>
          <w:spacing w:val="-47"/>
        </w:rPr>
        <w:t xml:space="preserve"> </w:t>
      </w:r>
      <w:r>
        <w:t>mechanisms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PTAC proposed</w:t>
      </w:r>
      <w:r>
        <w:rPr>
          <w:spacing w:val="-2"/>
        </w:rPr>
        <w:t xml:space="preserve"> </w:t>
      </w:r>
      <w:r>
        <w:t>models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current</w:t>
      </w:r>
      <w:r>
        <w:rPr>
          <w:spacing w:val="-2"/>
        </w:rPr>
        <w:t xml:space="preserve"> </w:t>
      </w:r>
      <w:r>
        <w:t>evidence</w:t>
      </w:r>
      <w:r>
        <w:rPr>
          <w:spacing w:val="-3"/>
        </w:rPr>
        <w:t xml:space="preserve"> </w:t>
      </w:r>
      <w:r>
        <w:t>of effectiveness.</w:t>
      </w:r>
    </w:p>
    <w:p w14:paraId="1A331E13" w14:textId="77777777" w:rsidR="0092695A" w:rsidRDefault="0092695A">
      <w:pPr>
        <w:pStyle w:val="BodyText"/>
        <w:spacing w:before="12"/>
        <w:rPr>
          <w:sz w:val="19"/>
        </w:rPr>
      </w:pPr>
    </w:p>
    <w:p w14:paraId="361586D6" w14:textId="77777777" w:rsidR="0092695A" w:rsidRDefault="00000000">
      <w:pPr>
        <w:pStyle w:val="Heading2"/>
        <w:numPr>
          <w:ilvl w:val="1"/>
          <w:numId w:val="344"/>
        </w:numPr>
        <w:tabs>
          <w:tab w:val="left" w:pos="711"/>
        </w:tabs>
        <w:ind w:left="710" w:hanging="591"/>
      </w:pPr>
      <w:bookmarkStart w:id="156" w:name="_bookmark116"/>
      <w:bookmarkEnd w:id="156"/>
      <w:r>
        <w:t>PTAC</w:t>
      </w:r>
      <w:r>
        <w:rPr>
          <w:spacing w:val="-5"/>
        </w:rPr>
        <w:t xml:space="preserve"> </w:t>
      </w:r>
      <w:r>
        <w:t>Assessment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Recommendations</w:t>
      </w:r>
      <w:r>
        <w:rPr>
          <w:spacing w:val="-7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</w:p>
    <w:p w14:paraId="72E2819A" w14:textId="77777777" w:rsidR="0092695A" w:rsidRDefault="00000000">
      <w:pPr>
        <w:pStyle w:val="BodyText"/>
        <w:spacing w:before="117" w:line="259" w:lineRule="auto"/>
        <w:ind w:left="119" w:right="1115"/>
      </w:pPr>
      <w:r>
        <w:t>This section summarizes PTAC’s comments relating to the care coordination components of the 28</w:t>
      </w:r>
      <w:r>
        <w:rPr>
          <w:spacing w:val="1"/>
        </w:rPr>
        <w:t xml:space="preserve"> </w:t>
      </w:r>
      <w:r>
        <w:t>proposals PTAC reviewed and addressed in reports to the Secretary (RTSes).</w:t>
      </w:r>
      <w:hyperlink w:anchor="_bookmark118" w:history="1">
        <w:r>
          <w:rPr>
            <w:vertAlign w:val="superscript"/>
          </w:rPr>
          <w:t>xxxv</w:t>
        </w:r>
        <w:r>
          <w:t xml:space="preserve"> </w:t>
        </w:r>
      </w:hyperlink>
      <w:r>
        <w:t>Appendix F summarizes</w:t>
      </w:r>
      <w:r>
        <w:rPr>
          <w:spacing w:val="1"/>
        </w:rPr>
        <w:t xml:space="preserve"> </w:t>
      </w:r>
      <w:r>
        <w:t>PTAC findings for Criterion 7, “Integration and Care Coordination,” and overall recommendations to the</w:t>
      </w:r>
      <w:r>
        <w:rPr>
          <w:spacing w:val="-47"/>
        </w:rPr>
        <w:t xml:space="preserve"> </w:t>
      </w:r>
      <w:r>
        <w:t>Secretary. PTAC’s rating for one proposed model was “Meets and Deserves Priority Consideration” for</w:t>
      </w:r>
      <w:r>
        <w:rPr>
          <w:spacing w:val="1"/>
        </w:rPr>
        <w:t xml:space="preserve"> </w:t>
      </w:r>
      <w:r>
        <w:t>Criterion 7, “Integration and Care Coordination” (Mount Sinai). PTAC noted that this proposed model</w:t>
      </w:r>
      <w:r>
        <w:rPr>
          <w:spacing w:val="1"/>
        </w:rPr>
        <w:t xml:space="preserve"> </w:t>
      </w:r>
      <w:r>
        <w:t>included clear and standardized care coordination processes to reduce complications and readmissions</w:t>
      </w:r>
      <w:r>
        <w:rPr>
          <w:spacing w:val="-47"/>
        </w:rPr>
        <w:t xml:space="preserve"> </w:t>
      </w:r>
      <w:r>
        <w:t>after an acute care event and included a multidisciplinary care team and a bundled episode-based</w:t>
      </w:r>
      <w:r>
        <w:rPr>
          <w:spacing w:val="1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model.</w:t>
      </w:r>
    </w:p>
    <w:p w14:paraId="7692E42F" w14:textId="77777777" w:rsidR="0092695A" w:rsidRDefault="0092695A">
      <w:pPr>
        <w:pStyle w:val="BodyText"/>
        <w:spacing w:before="6"/>
        <w:rPr>
          <w:sz w:val="19"/>
        </w:rPr>
      </w:pPr>
    </w:p>
    <w:p w14:paraId="7C48C6FF" w14:textId="77777777" w:rsidR="0092695A" w:rsidRDefault="00000000">
      <w:pPr>
        <w:pStyle w:val="BodyText"/>
        <w:spacing w:line="259" w:lineRule="auto"/>
        <w:ind w:left="119" w:right="1067"/>
      </w:pPr>
      <w:r>
        <w:t>PTAC’s ratings for 15 proposed models was “Meets” for Criterion 7, “Integration and Care</w:t>
      </w:r>
      <w:r>
        <w:rPr>
          <w:spacing w:val="1"/>
        </w:rPr>
        <w:t xml:space="preserve"> </w:t>
      </w:r>
      <w:r>
        <w:t>Coordination.” These proposals included care coordination objectives and functions consistent with</w:t>
      </w:r>
      <w:r>
        <w:rPr>
          <w:spacing w:val="1"/>
        </w:rPr>
        <w:t xml:space="preserve"> </w:t>
      </w:r>
      <w:r>
        <w:t>those included in the PTAC proposals as a whole. Common strengths that PTAC cited for these proposed</w:t>
      </w:r>
      <w:r>
        <w:rPr>
          <w:spacing w:val="-47"/>
        </w:rPr>
        <w:t xml:space="preserve"> </w:t>
      </w:r>
      <w:r>
        <w:t>models included clear processes for care coordination, explicit data-sharing mechanisms, patient</w:t>
      </w:r>
      <w:r>
        <w:rPr>
          <w:spacing w:val="1"/>
        </w:rPr>
        <w:t xml:space="preserve"> </w:t>
      </w:r>
      <w:r>
        <w:t>engagement, performance quality metrics specific to care coordination, effective payment mechanisms,</w:t>
      </w:r>
      <w:r>
        <w:rPr>
          <w:spacing w:val="-47"/>
        </w:rPr>
        <w:t xml:space="preserve"> </w:t>
      </w:r>
      <w:r>
        <w:t>engagement standards</w:t>
      </w:r>
      <w:r>
        <w:rPr>
          <w:spacing w:val="-3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PCPs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specialists,</w:t>
      </w:r>
      <w:r>
        <w:rPr>
          <w:spacing w:val="-3"/>
        </w:rPr>
        <w:t xml:space="preserve"> </w:t>
      </w:r>
      <w:r>
        <w:t>multidisciplinary teams,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continuity</w:t>
      </w:r>
      <w:r>
        <w:rPr>
          <w:spacing w:val="-2"/>
        </w:rPr>
        <w:t xml:space="preserve"> </w:t>
      </w:r>
      <w:r>
        <w:t>of care.</w:t>
      </w:r>
    </w:p>
    <w:p w14:paraId="0F072272" w14:textId="77777777" w:rsidR="0092695A" w:rsidRDefault="0092695A">
      <w:pPr>
        <w:pStyle w:val="BodyText"/>
        <w:spacing w:before="6"/>
        <w:rPr>
          <w:sz w:val="19"/>
        </w:rPr>
      </w:pPr>
    </w:p>
    <w:p w14:paraId="1FC121FE" w14:textId="77777777" w:rsidR="0092695A" w:rsidRDefault="00000000">
      <w:pPr>
        <w:pStyle w:val="BodyText"/>
        <w:spacing w:line="259" w:lineRule="auto"/>
        <w:ind w:left="119" w:right="1027"/>
      </w:pPr>
      <w:r>
        <w:t>PTAC’s rating for ten of the 28 proposed models that were deliberated and voted on by PTAC was “Does</w:t>
      </w:r>
      <w:r>
        <w:rPr>
          <w:spacing w:val="-47"/>
        </w:rPr>
        <w:t xml:space="preserve"> </w:t>
      </w:r>
      <w:r>
        <w:t>not Meet” for Criterion 7, “Integration and Care Coordination.” Common weaknesses that were</w:t>
      </w:r>
      <w:r>
        <w:rPr>
          <w:spacing w:val="1"/>
        </w:rPr>
        <w:t xml:space="preserve"> </w:t>
      </w:r>
      <w:r>
        <w:t>identified by PTAC for these proposed models included: unclear specifications or requirements for care</w:t>
      </w:r>
      <w:r>
        <w:rPr>
          <w:spacing w:val="1"/>
        </w:rPr>
        <w:t xml:space="preserve"> </w:t>
      </w:r>
      <w:r>
        <w:t>coordination; lack of clear accountability; lack of interoperability of EHRs; lack of guidance or</w:t>
      </w:r>
      <w:r>
        <w:rPr>
          <w:spacing w:val="1"/>
        </w:rPr>
        <w:t xml:space="preserve"> </w:t>
      </w:r>
      <w:r>
        <w:t>mechanisms for data- or information-sharing; inaccessibility of proprietary software; lack of specific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metrics;</w:t>
      </w:r>
      <w:r>
        <w:rPr>
          <w:spacing w:val="-2"/>
        </w:rPr>
        <w:t xml:space="preserve"> </w:t>
      </w:r>
      <w:r>
        <w:t>or concerns</w:t>
      </w:r>
      <w:r>
        <w:rPr>
          <w:spacing w:val="-2"/>
        </w:rPr>
        <w:t xml:space="preserve"> </w:t>
      </w:r>
      <w:r>
        <w:t>regarding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scalability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models.</w:t>
      </w:r>
    </w:p>
    <w:p w14:paraId="4F41D80D" w14:textId="77777777" w:rsidR="0092695A" w:rsidRDefault="0092695A">
      <w:pPr>
        <w:pStyle w:val="BodyText"/>
        <w:spacing w:before="10"/>
        <w:rPr>
          <w:sz w:val="19"/>
        </w:rPr>
      </w:pPr>
    </w:p>
    <w:p w14:paraId="2C0A4F34" w14:textId="77777777" w:rsidR="0092695A" w:rsidRDefault="00000000">
      <w:pPr>
        <w:pStyle w:val="Heading2"/>
        <w:numPr>
          <w:ilvl w:val="1"/>
          <w:numId w:val="344"/>
        </w:numPr>
        <w:tabs>
          <w:tab w:val="left" w:pos="702"/>
        </w:tabs>
        <w:ind w:left="701" w:hanging="582"/>
      </w:pPr>
      <w:bookmarkStart w:id="157" w:name="_bookmark117"/>
      <w:bookmarkEnd w:id="157"/>
      <w:r>
        <w:t>Other</w:t>
      </w:r>
      <w:r>
        <w:rPr>
          <w:spacing w:val="-1"/>
        </w:rPr>
        <w:t xml:space="preserve"> </w:t>
      </w:r>
      <w:r>
        <w:t>PTAC</w:t>
      </w:r>
      <w:r>
        <w:rPr>
          <w:spacing w:val="-5"/>
        </w:rPr>
        <w:t xml:space="preserve"> </w:t>
      </w:r>
      <w:r>
        <w:t>Insights</w:t>
      </w:r>
      <w:r>
        <w:rPr>
          <w:spacing w:val="-2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</w:p>
    <w:p w14:paraId="228D479F" w14:textId="77777777" w:rsidR="0092695A" w:rsidRDefault="00000000">
      <w:pPr>
        <w:pStyle w:val="BodyText"/>
        <w:spacing w:before="117" w:line="259" w:lineRule="auto"/>
        <w:ind w:left="119" w:right="1006"/>
      </w:pPr>
      <w:r>
        <w:t>In addition to the Committee’s comments on care coordination for specific proposals, PTAC has</w:t>
      </w:r>
      <w:r>
        <w:rPr>
          <w:spacing w:val="1"/>
        </w:rPr>
        <w:t xml:space="preserve"> </w:t>
      </w:r>
      <w:r>
        <w:t>conveyed some general considerations on care coordination in the context of APMs and PFPMs. For</w:t>
      </w:r>
      <w:r>
        <w:rPr>
          <w:spacing w:val="1"/>
        </w:rPr>
        <w:t xml:space="preserve"> </w:t>
      </w:r>
      <w:r>
        <w:t>example, during PTAC’s December 2020 public meeting, Committee members raised the following issues</w:t>
      </w:r>
      <w:r>
        <w:rPr>
          <w:spacing w:val="-47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coordination:</w:t>
      </w:r>
    </w:p>
    <w:p w14:paraId="21016E6A" w14:textId="77777777" w:rsidR="0092695A" w:rsidRDefault="0092695A">
      <w:pPr>
        <w:pStyle w:val="BodyText"/>
        <w:rPr>
          <w:sz w:val="20"/>
        </w:rPr>
      </w:pPr>
    </w:p>
    <w:p w14:paraId="4EF58F34" w14:textId="77777777" w:rsidR="0092695A" w:rsidRDefault="00000000">
      <w:pPr>
        <w:pStyle w:val="BodyText"/>
        <w:spacing w:before="7"/>
        <w:rPr>
          <w:sz w:val="26"/>
        </w:rPr>
      </w:pPr>
      <w:r>
        <w:pict w14:anchorId="404BBE2D">
          <v:rect id="_x0000_s2063" style="position:absolute;margin-left:1in;margin-top:18.15pt;width:2in;height:.7pt;z-index:-15718400;mso-wrap-distance-left:0;mso-wrap-distance-right:0;mso-position-horizontal-relative:page" fillcolor="black" stroked="f">
            <w10:wrap type="topAndBottom" anchorx="page"/>
          </v:rect>
        </w:pict>
      </w:r>
    </w:p>
    <w:p w14:paraId="3D83AEA8" w14:textId="77777777" w:rsidR="0092695A" w:rsidRDefault="0092695A">
      <w:pPr>
        <w:pStyle w:val="BodyText"/>
        <w:spacing w:before="8"/>
        <w:rPr>
          <w:sz w:val="15"/>
        </w:rPr>
      </w:pPr>
    </w:p>
    <w:p w14:paraId="7FD04B07" w14:textId="77777777" w:rsidR="0092695A" w:rsidRDefault="00000000">
      <w:pPr>
        <w:spacing w:before="69"/>
        <w:ind w:left="120"/>
        <w:rPr>
          <w:sz w:val="18"/>
        </w:rPr>
      </w:pPr>
      <w:bookmarkStart w:id="158" w:name="_bookmark118"/>
      <w:bookmarkEnd w:id="158"/>
      <w:r>
        <w:rPr>
          <w:position w:val="5"/>
          <w:sz w:val="12"/>
        </w:rPr>
        <w:t>xxxv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Seven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35</w:t>
      </w:r>
      <w:r>
        <w:rPr>
          <w:spacing w:val="-1"/>
          <w:sz w:val="18"/>
        </w:rPr>
        <w:t xml:space="preserve"> </w:t>
      </w:r>
      <w:r>
        <w:rPr>
          <w:sz w:val="18"/>
        </w:rPr>
        <w:t>proposals</w:t>
      </w:r>
      <w:r>
        <w:rPr>
          <w:spacing w:val="-1"/>
          <w:sz w:val="18"/>
        </w:rPr>
        <w:t xml:space="preserve"> </w:t>
      </w:r>
      <w:r>
        <w:rPr>
          <w:sz w:val="18"/>
        </w:rPr>
        <w:t>submitted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PTAC</w:t>
      </w:r>
      <w:r>
        <w:rPr>
          <w:spacing w:val="-1"/>
          <w:sz w:val="18"/>
        </w:rPr>
        <w:t xml:space="preserve"> </w:t>
      </w:r>
      <w:r>
        <w:rPr>
          <w:sz w:val="18"/>
        </w:rPr>
        <w:t>were</w:t>
      </w:r>
      <w:r>
        <w:rPr>
          <w:spacing w:val="-3"/>
          <w:sz w:val="18"/>
        </w:rPr>
        <w:t xml:space="preserve"> </w:t>
      </w:r>
      <w:r>
        <w:rPr>
          <w:sz w:val="18"/>
        </w:rPr>
        <w:t>withdrawn prior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being</w:t>
      </w:r>
      <w:r>
        <w:rPr>
          <w:spacing w:val="-2"/>
          <w:sz w:val="18"/>
        </w:rPr>
        <w:t xml:space="preserve"> </w:t>
      </w:r>
      <w:r>
        <w:rPr>
          <w:sz w:val="18"/>
        </w:rPr>
        <w:t>deliberated</w:t>
      </w:r>
      <w:r>
        <w:rPr>
          <w:spacing w:val="-3"/>
          <w:sz w:val="18"/>
        </w:rPr>
        <w:t xml:space="preserve"> </w:t>
      </w:r>
      <w:r>
        <w:rPr>
          <w:sz w:val="18"/>
        </w:rPr>
        <w:t>on</w:t>
      </w:r>
      <w:r>
        <w:rPr>
          <w:spacing w:val="-2"/>
          <w:sz w:val="18"/>
        </w:rPr>
        <w:t xml:space="preserve"> </w:t>
      </w:r>
      <w:r>
        <w:rPr>
          <w:sz w:val="18"/>
        </w:rPr>
        <w:t>at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1"/>
          <w:sz w:val="18"/>
        </w:rPr>
        <w:t xml:space="preserve"> </w:t>
      </w:r>
      <w:r>
        <w:rPr>
          <w:sz w:val="18"/>
        </w:rPr>
        <w:t>PTAC</w:t>
      </w:r>
      <w:r>
        <w:rPr>
          <w:spacing w:val="-2"/>
          <w:sz w:val="18"/>
        </w:rPr>
        <w:t xml:space="preserve"> </w:t>
      </w:r>
      <w:r>
        <w:rPr>
          <w:sz w:val="18"/>
        </w:rPr>
        <w:t>public</w:t>
      </w:r>
      <w:r>
        <w:rPr>
          <w:spacing w:val="-1"/>
          <w:sz w:val="18"/>
        </w:rPr>
        <w:t xml:space="preserve"> </w:t>
      </w:r>
      <w:r>
        <w:rPr>
          <w:sz w:val="18"/>
        </w:rPr>
        <w:t>meeting.</w:t>
      </w:r>
    </w:p>
    <w:p w14:paraId="74DB503D" w14:textId="77777777" w:rsidR="0092695A" w:rsidRDefault="0092695A">
      <w:pPr>
        <w:rPr>
          <w:sz w:val="18"/>
        </w:rPr>
        <w:sectPr w:rsidR="0092695A">
          <w:pgSz w:w="12240" w:h="15840"/>
          <w:pgMar w:top="1400" w:right="420" w:bottom="940" w:left="1320" w:header="0" w:footer="668" w:gutter="0"/>
          <w:cols w:space="720"/>
        </w:sectPr>
      </w:pPr>
    </w:p>
    <w:p w14:paraId="1CA22860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1"/>
        </w:tabs>
        <w:spacing w:before="77" w:line="259" w:lineRule="auto"/>
        <w:ind w:left="839" w:right="1016" w:hanging="360"/>
      </w:pPr>
      <w:r>
        <w:rPr>
          <w:b/>
        </w:rPr>
        <w:lastRenderedPageBreak/>
        <w:t>Including payment mechanisms that address care coordination and reduce fragmentation of</w:t>
      </w:r>
      <w:r>
        <w:rPr>
          <w:b/>
          <w:spacing w:val="1"/>
        </w:rPr>
        <w:t xml:space="preserve"> </w:t>
      </w:r>
      <w:r>
        <w:rPr>
          <w:b/>
        </w:rPr>
        <w:t xml:space="preserve">care. </w:t>
      </w:r>
      <w:r>
        <w:t>Committee members noted that few proposals included a financial or payment component</w:t>
      </w:r>
      <w:r>
        <w:rPr>
          <w:spacing w:val="-47"/>
        </w:rPr>
        <w:t xml:space="preserve"> </w:t>
      </w:r>
      <w:r>
        <w:t>that fully addressed care coordination. PTAC commended proposed models that, where</w:t>
      </w:r>
      <w:r>
        <w:rPr>
          <w:spacing w:val="1"/>
        </w:rPr>
        <w:t xml:space="preserve"> </w:t>
      </w:r>
      <w:r>
        <w:t>appropriate, included: care management fees; add-on or shared savings performance payments</w:t>
      </w:r>
      <w:r>
        <w:rPr>
          <w:spacing w:val="1"/>
        </w:rPr>
        <w:t xml:space="preserve"> </w:t>
      </w:r>
      <w:r>
        <w:t>determined by care coordination measures; a proposal to test a PBPM payment to incentivize</w:t>
      </w:r>
      <w:r>
        <w:rPr>
          <w:spacing w:val="1"/>
        </w:rPr>
        <w:t xml:space="preserve"> </w:t>
      </w:r>
      <w:r>
        <w:t>care coordination for more frail patients; compensation for specialists engaging in care</w:t>
      </w:r>
      <w:r>
        <w:rPr>
          <w:spacing w:val="1"/>
        </w:rPr>
        <w:t xml:space="preserve"> </w:t>
      </w:r>
      <w:r>
        <w:t>coordination with PCPs; and payment to support remote monitoring. Flexible episode-based</w:t>
      </w:r>
      <w:r>
        <w:rPr>
          <w:spacing w:val="1"/>
        </w:rPr>
        <w:t xml:space="preserve"> </w:t>
      </w:r>
      <w:r>
        <w:t>payments and performance incentives for care coordination have demonstrated success in</w:t>
      </w:r>
      <w:r>
        <w:rPr>
          <w:spacing w:val="1"/>
        </w:rPr>
        <w:t xml:space="preserve"> </w:t>
      </w:r>
      <w:r>
        <w:t>improving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hyperlink w:anchor="_bookmark71" w:history="1">
        <w:r>
          <w:t>.</w:t>
        </w:r>
        <w:bookmarkStart w:id="159" w:name="_bookmark119"/>
        <w:bookmarkEnd w:id="159"/>
        <w:r>
          <w:rPr>
            <w:vertAlign w:val="superscript"/>
          </w:rPr>
          <w:t>64,</w:t>
        </w:r>
        <w:bookmarkStart w:id="160" w:name="_bookmark120"/>
        <w:bookmarkEnd w:id="160"/>
      </w:hyperlink>
      <w:hyperlink w:anchor="_bookmark240" w:history="1">
        <w:r>
          <w:rPr>
            <w:vertAlign w:val="superscript"/>
          </w:rPr>
          <w:t>89</w:t>
        </w:r>
      </w:hyperlink>
      <w:r>
        <w:rPr>
          <w:vertAlign w:val="superscript"/>
        </w:rPr>
        <w:t>,</w:t>
      </w:r>
      <w:hyperlink w:anchor="_bookmark241" w:history="1">
        <w:r>
          <w:rPr>
            <w:vertAlign w:val="superscript"/>
          </w:rPr>
          <w:t>90</w:t>
        </w:r>
      </w:hyperlink>
    </w:p>
    <w:p w14:paraId="13F3BA3A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40"/>
          <w:tab w:val="left" w:pos="841"/>
        </w:tabs>
        <w:spacing w:line="259" w:lineRule="auto"/>
        <w:ind w:right="1026"/>
      </w:pPr>
      <w:r>
        <w:rPr>
          <w:b/>
        </w:rPr>
        <w:t xml:space="preserve">Engaging PCPs and specialists. </w:t>
      </w:r>
      <w:r>
        <w:t>Some Committee members asked whether proposed models</w:t>
      </w:r>
      <w:r>
        <w:rPr>
          <w:spacing w:val="1"/>
        </w:rPr>
        <w:t xml:space="preserve"> </w:t>
      </w:r>
      <w:r>
        <w:t>appropriately accounted for the need to support active collaboration between PCPs and</w:t>
      </w:r>
      <w:r>
        <w:rPr>
          <w:spacing w:val="1"/>
        </w:rPr>
        <w:t xml:space="preserve"> </w:t>
      </w:r>
      <w:r>
        <w:t>specialists. In its review of five PTAC proposals, the Committee highlighted the importance of</w:t>
      </w:r>
      <w:r>
        <w:rPr>
          <w:spacing w:val="1"/>
        </w:rPr>
        <w:t xml:space="preserve"> </w:t>
      </w:r>
      <w:r>
        <w:t>proposed</w:t>
      </w:r>
      <w:r>
        <w:rPr>
          <w:spacing w:val="-1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engaging with</w:t>
      </w:r>
      <w:r>
        <w:rPr>
          <w:spacing w:val="-2"/>
        </w:rPr>
        <w:t xml:space="preserve"> </w:t>
      </w:r>
      <w:r>
        <w:t>PCPs</w:t>
      </w:r>
      <w:r>
        <w:rPr>
          <w:spacing w:val="1"/>
        </w:rPr>
        <w:t xml:space="preserve"> </w:t>
      </w:r>
      <w:r>
        <w:t>and specialists</w:t>
      </w:r>
      <w:r>
        <w:rPr>
          <w:spacing w:val="1"/>
        </w:rPr>
        <w:t xml:space="preserve"> </w:t>
      </w:r>
      <w:r>
        <w:t>in the</w:t>
      </w:r>
      <w:r>
        <w:rPr>
          <w:spacing w:val="2"/>
        </w:rPr>
        <w:t xml:space="preserve"> </w:t>
      </w:r>
      <w:r>
        <w:t>care</w:t>
      </w:r>
      <w:r>
        <w:rPr>
          <w:spacing w:val="2"/>
        </w:rPr>
        <w:t xml:space="preserve"> </w:t>
      </w:r>
      <w:r>
        <w:t>coordination process.</w:t>
      </w:r>
      <w:r>
        <w:rPr>
          <w:spacing w:val="1"/>
        </w:rPr>
        <w:t xml:space="preserve"> </w:t>
      </w:r>
      <w:r>
        <w:t>Comments included praise for proposed models that included explicit mechanisms to</w:t>
      </w:r>
      <w:r>
        <w:rPr>
          <w:spacing w:val="1"/>
        </w:rPr>
        <w:t xml:space="preserve"> </w:t>
      </w:r>
      <w:r>
        <w:t>standardize care coordination processes with PCPs or specialists and care delivery requirements</w:t>
      </w:r>
      <w:r>
        <w:rPr>
          <w:spacing w:val="1"/>
        </w:rPr>
        <w:t xml:space="preserve"> </w:t>
      </w:r>
      <w:r>
        <w:t>for</w:t>
      </w:r>
      <w:r>
        <w:rPr>
          <w:spacing w:val="3"/>
        </w:rPr>
        <w:t xml:space="preserve"> </w:t>
      </w:r>
      <w:r>
        <w:t>comprehensive</w:t>
      </w:r>
      <w:r>
        <w:rPr>
          <w:spacing w:val="2"/>
        </w:rPr>
        <w:t xml:space="preserve"> </w:t>
      </w:r>
      <w:r>
        <w:t>team-based</w:t>
      </w:r>
      <w:r>
        <w:rPr>
          <w:spacing w:val="3"/>
        </w:rPr>
        <w:t xml:space="preserve"> </w:t>
      </w:r>
      <w:r>
        <w:t>care.</w:t>
      </w:r>
      <w:r>
        <w:rPr>
          <w:spacing w:val="1"/>
        </w:rPr>
        <w:t xml:space="preserve"> </w:t>
      </w:r>
      <w:r>
        <w:t>Committee</w:t>
      </w:r>
      <w:r>
        <w:rPr>
          <w:spacing w:val="2"/>
        </w:rPr>
        <w:t xml:space="preserve"> </w:t>
      </w:r>
      <w:r>
        <w:t>members</w:t>
      </w:r>
      <w:r>
        <w:rPr>
          <w:spacing w:val="2"/>
        </w:rPr>
        <w:t xml:space="preserve"> </w:t>
      </w:r>
      <w:r>
        <w:t>also</w:t>
      </w:r>
      <w:r>
        <w:rPr>
          <w:spacing w:val="3"/>
        </w:rPr>
        <w:t xml:space="preserve"> </w:t>
      </w:r>
      <w:r>
        <w:t>applauded</w:t>
      </w:r>
      <w:r>
        <w:rPr>
          <w:spacing w:val="3"/>
        </w:rPr>
        <w:t xml:space="preserve"> </w:t>
      </w:r>
      <w:r>
        <w:t>proposed</w:t>
      </w:r>
      <w:r>
        <w:rPr>
          <w:spacing w:val="1"/>
        </w:rPr>
        <w:t xml:space="preserve"> </w:t>
      </w:r>
      <w:r>
        <w:t>models</w:t>
      </w:r>
      <w:r>
        <w:rPr>
          <w:spacing w:val="1"/>
        </w:rPr>
        <w:t xml:space="preserve"> </w:t>
      </w:r>
      <w:r>
        <w:t>that empower PCPs with the knowledge necessary to manage patients with chronic conditions</w:t>
      </w:r>
      <w:r>
        <w:rPr>
          <w:spacing w:val="1"/>
        </w:rPr>
        <w:t xml:space="preserve"> </w:t>
      </w:r>
      <w:r>
        <w:t>and reduce unnecessary handoffs. Recent literature on the integration of primary care and</w:t>
      </w:r>
      <w:r>
        <w:rPr>
          <w:spacing w:val="1"/>
        </w:rPr>
        <w:t xml:space="preserve"> </w:t>
      </w:r>
      <w:r>
        <w:t>specialty care within care teams and systems has shown improved care coordination and related</w:t>
      </w:r>
      <w:r>
        <w:rPr>
          <w:spacing w:val="-47"/>
        </w:rPr>
        <w:t xml:space="preserve"> </w:t>
      </w:r>
      <w:r>
        <w:t>outcomes</w:t>
      </w:r>
      <w:hyperlink w:anchor="_bookmark30" w:history="1">
        <w:r>
          <w:t>.</w:t>
        </w:r>
        <w:r>
          <w:rPr>
            <w:vertAlign w:val="superscript"/>
          </w:rPr>
          <w:t>24,</w:t>
        </w:r>
      </w:hyperlink>
      <w:hyperlink w:anchor="_bookmark242" w:history="1">
        <w:r>
          <w:rPr>
            <w:vertAlign w:val="superscript"/>
          </w:rPr>
          <w:t>91</w:t>
        </w:r>
      </w:hyperlink>
    </w:p>
    <w:p w14:paraId="083C0443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1"/>
        </w:tabs>
        <w:spacing w:line="259" w:lineRule="auto"/>
        <w:ind w:right="1058"/>
      </w:pPr>
      <w:r>
        <w:rPr>
          <w:b/>
        </w:rPr>
        <w:t xml:space="preserve">Addressing fragmentation across settings and clinician types. </w:t>
      </w:r>
      <w:r>
        <w:t>Some Committee members</w:t>
      </w:r>
      <w:r>
        <w:rPr>
          <w:spacing w:val="1"/>
        </w:rPr>
        <w:t xml:space="preserve"> </w:t>
      </w:r>
      <w:r>
        <w:t>voiced concerns over the ability of proposed models to address fragmentation of care across</w:t>
      </w:r>
      <w:r>
        <w:rPr>
          <w:spacing w:val="1"/>
        </w:rPr>
        <w:t xml:space="preserve"> </w:t>
      </w:r>
      <w:r>
        <w:t>settings and clinician types and the potential for mechanisms like telehealth to address</w:t>
      </w:r>
      <w:r>
        <w:rPr>
          <w:spacing w:val="1"/>
        </w:rPr>
        <w:t xml:space="preserve"> </w:t>
      </w:r>
      <w:r>
        <w:t>fragmentation by improving access to data. However, some Committee members also noted</w:t>
      </w:r>
      <w:r>
        <w:rPr>
          <w:spacing w:val="1"/>
        </w:rPr>
        <w:t xml:space="preserve"> </w:t>
      </w:r>
      <w:r>
        <w:t>that when telehealth is not implemented properly, it could exacerbate issues of care</w:t>
      </w:r>
      <w:r>
        <w:rPr>
          <w:spacing w:val="1"/>
        </w:rPr>
        <w:t xml:space="preserve"> </w:t>
      </w:r>
      <w:r>
        <w:t>fragmentation by creating additional data silos that reduce data accessibility. PTAC highlighted</w:t>
      </w:r>
      <w:r>
        <w:rPr>
          <w:spacing w:val="1"/>
        </w:rPr>
        <w:t xml:space="preserve"> </w:t>
      </w:r>
      <w:r>
        <w:t>components of seven proposals that sought to reduce care fragmentation, including: use of care</w:t>
      </w:r>
      <w:r>
        <w:rPr>
          <w:spacing w:val="-47"/>
        </w:rPr>
        <w:t xml:space="preserve"> </w:t>
      </w:r>
      <w:r>
        <w:t>coordination to help patients navigate the health care system; provider education/mentoring to</w:t>
      </w:r>
      <w:r>
        <w:rPr>
          <w:spacing w:val="-47"/>
        </w:rPr>
        <w:t xml:space="preserve"> </w:t>
      </w:r>
      <w:r>
        <w:t>reduce handoffs; high-quality clinical pathways; interdisciplinary care teams; use of appropriate</w:t>
      </w:r>
      <w:r>
        <w:rPr>
          <w:spacing w:val="1"/>
        </w:rPr>
        <w:t xml:space="preserve"> </w:t>
      </w:r>
      <w:r>
        <w:t>HIT and telehealth; including independent practice physicians; and tracking disease progression.</w:t>
      </w:r>
      <w:r>
        <w:rPr>
          <w:spacing w:val="-47"/>
        </w:rPr>
        <w:t xml:space="preserve"> </w:t>
      </w:r>
      <w:r>
        <w:t>Literature highlights the importance of interdisciplinary care teams, communication, education,</w:t>
      </w:r>
      <w:r>
        <w:rPr>
          <w:spacing w:val="1"/>
        </w:rPr>
        <w:t xml:space="preserve"> </w:t>
      </w:r>
      <w:r>
        <w:t>HIT,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navigation</w:t>
      </w:r>
      <w:r>
        <w:rPr>
          <w:spacing w:val="-3"/>
        </w:rPr>
        <w:t xml:space="preserve"> </w:t>
      </w:r>
      <w:r>
        <w:t>for both</w:t>
      </w:r>
      <w:r>
        <w:rPr>
          <w:spacing w:val="-1"/>
        </w:rPr>
        <w:t xml:space="preserve"> </w:t>
      </w:r>
      <w:r>
        <w:t>patient</w:t>
      </w:r>
      <w:r>
        <w:rPr>
          <w:spacing w:val="1"/>
        </w:rPr>
        <w:t xml:space="preserve"> </w:t>
      </w:r>
      <w:r>
        <w:t>perspectives and</w:t>
      </w:r>
      <w:r>
        <w:rPr>
          <w:spacing w:val="-1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outcomes.</w:t>
      </w:r>
      <w:bookmarkStart w:id="161" w:name="_bookmark122"/>
      <w:bookmarkEnd w:id="161"/>
      <w:r>
        <w:fldChar w:fldCharType="begin"/>
      </w:r>
      <w:r>
        <w:instrText>HYPERLINK \l "_bookmark243"</w:instrText>
      </w:r>
      <w:r>
        <w:fldChar w:fldCharType="separate"/>
      </w:r>
      <w:r>
        <w:rPr>
          <w:vertAlign w:val="superscript"/>
        </w:rPr>
        <w:t>92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bookmarkStart w:id="162" w:name="_bookmark121"/>
      <w:bookmarkEnd w:id="162"/>
      <w:r>
        <w:fldChar w:fldCharType="begin"/>
      </w:r>
      <w:r>
        <w:instrText>HYPERLINK \l "_bookmark244"</w:instrText>
      </w:r>
      <w:r>
        <w:fldChar w:fldCharType="separate"/>
      </w:r>
      <w:r>
        <w:rPr>
          <w:vertAlign w:val="superscript"/>
        </w:rPr>
        <w:t>93</w:t>
      </w:r>
      <w:r>
        <w:rPr>
          <w:vertAlign w:val="superscript"/>
        </w:rPr>
        <w:fldChar w:fldCharType="end"/>
      </w:r>
      <w:r>
        <w:rPr>
          <w:vertAlign w:val="superscript"/>
        </w:rPr>
        <w:t>,</w:t>
      </w:r>
      <w:hyperlink w:anchor="_bookmark245" w:history="1">
        <w:r>
          <w:rPr>
            <w:vertAlign w:val="superscript"/>
          </w:rPr>
          <w:t>94</w:t>
        </w:r>
      </w:hyperlink>
    </w:p>
    <w:p w14:paraId="017C32DE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40"/>
          <w:tab w:val="left" w:pos="841"/>
        </w:tabs>
        <w:spacing w:line="259" w:lineRule="auto"/>
        <w:ind w:right="1017"/>
      </w:pPr>
      <w:r>
        <w:rPr>
          <w:b/>
        </w:rPr>
        <w:t xml:space="preserve">Coordinating between phases of care. </w:t>
      </w:r>
      <w:r>
        <w:t>PTAC members also evaluated whether proposed models</w:t>
      </w:r>
      <w:r>
        <w:rPr>
          <w:spacing w:val="-47"/>
        </w:rPr>
        <w:t xml:space="preserve"> </w:t>
      </w:r>
      <w:r>
        <w:t>were incentivizing care continuity between phases of care (e.g., outpatient, acute, or post-acute</w:t>
      </w:r>
      <w:r>
        <w:rPr>
          <w:spacing w:val="1"/>
        </w:rPr>
        <w:t xml:space="preserve"> </w:t>
      </w:r>
      <w:r>
        <w:t>settings). PTAC identified care continuity as a strength in five proposals. Components included:</w:t>
      </w:r>
      <w:r>
        <w:rPr>
          <w:spacing w:val="1"/>
        </w:rPr>
        <w:t xml:space="preserve"> </w:t>
      </w:r>
      <w:r>
        <w:t>reducing transitions between providers, care teams, or care settings across acute and post-acute</w:t>
      </w:r>
      <w:r>
        <w:rPr>
          <w:spacing w:val="-47"/>
        </w:rPr>
        <w:t xml:space="preserve"> </w:t>
      </w:r>
      <w:r>
        <w:t>phases to improve continuity; not linking the payment model to just one phase of care (e.g.,</w:t>
      </w:r>
      <w:r>
        <w:rPr>
          <w:spacing w:val="1"/>
        </w:rPr>
        <w:t xml:space="preserve"> </w:t>
      </w:r>
      <w:r>
        <w:t>chemotherapy); and using interdisciplinary teams. Literature shows that the use of the same</w:t>
      </w:r>
      <w:r>
        <w:rPr>
          <w:spacing w:val="1"/>
        </w:rPr>
        <w:t xml:space="preserve"> </w:t>
      </w:r>
      <w:r>
        <w:t>team or provider (regardless of specialty) across phases of care can reduce all-cause</w:t>
      </w:r>
      <w:r>
        <w:rPr>
          <w:spacing w:val="1"/>
        </w:rPr>
        <w:t xml:space="preserve"> </w:t>
      </w:r>
      <w:r>
        <w:t>hospitalizations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ED</w:t>
      </w:r>
      <w:r>
        <w:rPr>
          <w:spacing w:val="-2"/>
        </w:rPr>
        <w:t xml:space="preserve"> </w:t>
      </w:r>
      <w:r>
        <w:t>visits,</w:t>
      </w:r>
      <w:r>
        <w:rPr>
          <w:spacing w:val="-1"/>
        </w:rPr>
        <w:t xml:space="preserve"> </w:t>
      </w:r>
      <w:r>
        <w:t>lower</w:t>
      </w:r>
      <w:r>
        <w:rPr>
          <w:spacing w:val="-3"/>
        </w:rPr>
        <w:t xml:space="preserve"> </w:t>
      </w:r>
      <w:r>
        <w:t>total</w:t>
      </w:r>
      <w:r>
        <w:rPr>
          <w:spacing w:val="-4"/>
        </w:rPr>
        <w:t xml:space="preserve"> </w:t>
      </w:r>
      <w:r>
        <w:t>expenditures,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improve</w:t>
      </w:r>
      <w:r>
        <w:rPr>
          <w:spacing w:val="1"/>
        </w:rPr>
        <w:t xml:space="preserve"> </w:t>
      </w:r>
      <w:r>
        <w:t>patient perception</w:t>
      </w:r>
      <w:r>
        <w:rPr>
          <w:spacing w:val="-3"/>
        </w:rPr>
        <w:t xml:space="preserve"> </w:t>
      </w:r>
      <w:r>
        <w:t>of</w:t>
      </w:r>
    </w:p>
    <w:p w14:paraId="14B82ECA" w14:textId="77777777" w:rsidR="0092695A" w:rsidRDefault="00000000">
      <w:pPr>
        <w:spacing w:before="38" w:line="146" w:lineRule="auto"/>
        <w:ind w:left="840"/>
        <w:rPr>
          <w:sz w:val="14"/>
        </w:rPr>
      </w:pPr>
      <w:r>
        <w:rPr>
          <w:position w:val="-7"/>
        </w:rPr>
        <w:t>care.</w:t>
      </w:r>
      <w:r>
        <w:rPr>
          <w:spacing w:val="7"/>
          <w:position w:val="-7"/>
        </w:rPr>
        <w:t xml:space="preserve"> </w:t>
      </w:r>
      <w:hyperlink w:anchor="_bookmark246" w:history="1">
        <w:r>
          <w:rPr>
            <w:sz w:val="14"/>
          </w:rPr>
          <w:t>95</w:t>
        </w:r>
      </w:hyperlink>
      <w:r>
        <w:rPr>
          <w:sz w:val="14"/>
        </w:rPr>
        <w:t>,</w:t>
      </w:r>
      <w:hyperlink w:anchor="_bookmark247" w:history="1">
        <w:r>
          <w:rPr>
            <w:sz w:val="14"/>
          </w:rPr>
          <w:t>96</w:t>
        </w:r>
      </w:hyperlink>
    </w:p>
    <w:p w14:paraId="78E7C170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1"/>
        </w:tabs>
        <w:spacing w:before="76" w:line="259" w:lineRule="auto"/>
        <w:ind w:right="1144"/>
      </w:pPr>
      <w:r>
        <w:rPr>
          <w:b/>
        </w:rPr>
        <w:t xml:space="preserve">Addressing equity of care and inclusion of patient preferences. </w:t>
      </w:r>
      <w:r>
        <w:t>PTAC members asked whether</w:t>
      </w:r>
      <w:r>
        <w:rPr>
          <w:spacing w:val="-47"/>
        </w:rPr>
        <w:t xml:space="preserve"> </w:t>
      </w:r>
      <w:r>
        <w:t>proposed models addressed equity in care and whether patients’ needs and preferences were</w:t>
      </w:r>
      <w:r>
        <w:rPr>
          <w:spacing w:val="1"/>
        </w:rPr>
        <w:t xml:space="preserve"> </w:t>
      </w:r>
      <w:r>
        <w:t>incorporated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planning.</w:t>
      </w:r>
      <w:r>
        <w:rPr>
          <w:spacing w:val="-1"/>
        </w:rPr>
        <w:t xml:space="preserve"> </w:t>
      </w:r>
      <w:r>
        <w:t>PTAC</w:t>
      </w:r>
      <w:r>
        <w:rPr>
          <w:spacing w:val="-2"/>
        </w:rPr>
        <w:t xml:space="preserve"> </w:t>
      </w:r>
      <w:r>
        <w:t>recommended</w:t>
      </w:r>
      <w:r>
        <w:rPr>
          <w:spacing w:val="-5"/>
        </w:rPr>
        <w:t xml:space="preserve"> </w:t>
      </w:r>
      <w:r>
        <w:t>one proposal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sought</w:t>
      </w:r>
      <w:r>
        <w:rPr>
          <w:spacing w:val="-1"/>
        </w:rPr>
        <w:t xml:space="preserve"> </w:t>
      </w:r>
      <w:r>
        <w:t>to improve</w:t>
      </w:r>
      <w:r>
        <w:rPr>
          <w:spacing w:val="-4"/>
        </w:rPr>
        <w:t xml:space="preserve"> </w:t>
      </w:r>
      <w:r>
        <w:t>care</w:t>
      </w:r>
    </w:p>
    <w:p w14:paraId="6DF4EB05" w14:textId="77777777" w:rsidR="0092695A" w:rsidRDefault="0092695A">
      <w:pPr>
        <w:spacing w:line="259" w:lineRule="auto"/>
        <w:sectPr w:rsidR="0092695A">
          <w:pgSz w:w="12240" w:h="15840"/>
          <w:pgMar w:top="1360" w:right="420" w:bottom="940" w:left="1320" w:header="0" w:footer="668" w:gutter="0"/>
          <w:cols w:space="720"/>
        </w:sectPr>
      </w:pPr>
    </w:p>
    <w:p w14:paraId="67E914AD" w14:textId="77777777" w:rsidR="0092695A" w:rsidRDefault="00000000">
      <w:pPr>
        <w:pStyle w:val="BodyText"/>
        <w:spacing w:before="37" w:line="259" w:lineRule="auto"/>
        <w:ind w:left="839" w:right="1037"/>
      </w:pPr>
      <w:bookmarkStart w:id="163" w:name="VII.D._Previous_Submitters’_Insights_Reg"/>
      <w:bookmarkEnd w:id="163"/>
      <w:r>
        <w:lastRenderedPageBreak/>
        <w:t>coordination between different care settings (including tertiary care) in underserved rural areas.</w:t>
      </w:r>
      <w:r>
        <w:rPr>
          <w:spacing w:val="-47"/>
        </w:rPr>
        <w:t xml:space="preserve"> </w:t>
      </w:r>
      <w:r>
        <w:t>Additionally, PTAC highlighted a focus on patient preferences in three proposals, including the</w:t>
      </w:r>
      <w:r>
        <w:rPr>
          <w:spacing w:val="1"/>
        </w:rPr>
        <w:t xml:space="preserve"> </w:t>
      </w:r>
      <w:r>
        <w:t>use of evidence-based treatments that align with a patient’s evolving personal preferences and</w:t>
      </w:r>
      <w:r>
        <w:rPr>
          <w:spacing w:val="1"/>
        </w:rPr>
        <w:t xml:space="preserve"> </w:t>
      </w:r>
      <w:r>
        <w:t>patient surveys on shared decision-making. Patient-centered models (e.g., PCMH) often include</w:t>
      </w:r>
      <w:r>
        <w:rPr>
          <w:spacing w:val="1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approaches such</w:t>
      </w:r>
      <w:r>
        <w:rPr>
          <w:spacing w:val="-2"/>
        </w:rPr>
        <w:t xml:space="preserve"> </w:t>
      </w:r>
      <w:r>
        <w:t>as patient</w:t>
      </w:r>
      <w:r>
        <w:rPr>
          <w:spacing w:val="-2"/>
        </w:rPr>
        <w:t xml:space="preserve"> </w:t>
      </w:r>
      <w:r>
        <w:t>engagement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plannin</w:t>
      </w:r>
      <w:bookmarkStart w:id="164" w:name="_bookmark123"/>
      <w:bookmarkEnd w:id="164"/>
      <w:r>
        <w:t>g.</w:t>
      </w:r>
      <w:hyperlink w:anchor="_bookmark248" w:history="1">
        <w:r>
          <w:rPr>
            <w:vertAlign w:val="superscript"/>
          </w:rPr>
          <w:t>97</w:t>
        </w:r>
      </w:hyperlink>
    </w:p>
    <w:p w14:paraId="73CB2668" w14:textId="77777777" w:rsidR="0092695A" w:rsidRDefault="0092695A">
      <w:pPr>
        <w:pStyle w:val="BodyText"/>
        <w:spacing w:before="9"/>
        <w:rPr>
          <w:sz w:val="19"/>
        </w:rPr>
      </w:pPr>
    </w:p>
    <w:p w14:paraId="538D63C2" w14:textId="77777777" w:rsidR="0092695A" w:rsidRDefault="00000000">
      <w:pPr>
        <w:pStyle w:val="Heading2"/>
        <w:numPr>
          <w:ilvl w:val="1"/>
          <w:numId w:val="344"/>
        </w:numPr>
        <w:tabs>
          <w:tab w:val="left" w:pos="728"/>
        </w:tabs>
        <w:spacing w:before="1"/>
        <w:ind w:left="727" w:hanging="608"/>
      </w:pPr>
      <w:bookmarkStart w:id="165" w:name="_bookmark124"/>
      <w:bookmarkEnd w:id="165"/>
      <w:r>
        <w:t>Previous</w:t>
      </w:r>
      <w:r>
        <w:rPr>
          <w:spacing w:val="-6"/>
        </w:rPr>
        <w:t xml:space="preserve"> </w:t>
      </w:r>
      <w:r>
        <w:t>Submitters’</w:t>
      </w:r>
      <w:r>
        <w:rPr>
          <w:spacing w:val="-2"/>
        </w:rPr>
        <w:t xml:space="preserve"> </w:t>
      </w:r>
      <w:r>
        <w:t>Insights</w:t>
      </w:r>
      <w:r>
        <w:rPr>
          <w:spacing w:val="-3"/>
        </w:rPr>
        <w:t xml:space="preserve"> </w:t>
      </w:r>
      <w:r>
        <w:t>Regarding</w:t>
      </w:r>
      <w:r>
        <w:rPr>
          <w:spacing w:val="-6"/>
        </w:rPr>
        <w:t xml:space="preserve"> </w:t>
      </w:r>
      <w:r>
        <w:t>Optimizing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</w:p>
    <w:p w14:paraId="7238EC9B" w14:textId="77777777" w:rsidR="0092695A" w:rsidRDefault="00000000">
      <w:pPr>
        <w:pStyle w:val="BodyText"/>
        <w:spacing w:before="117" w:line="259" w:lineRule="auto"/>
        <w:ind w:left="119" w:right="1009"/>
      </w:pPr>
      <w:r>
        <w:t>This section summarizes potential barriers and enablers to optimizing care coordination within the</w:t>
      </w:r>
      <w:r>
        <w:rPr>
          <w:spacing w:val="1"/>
        </w:rPr>
        <w:t xml:space="preserve"> </w:t>
      </w:r>
      <w:r>
        <w:t>context of APMs and value-based care from the perspective of past PTAC submitters with proposals that</w:t>
      </w:r>
      <w:r>
        <w:rPr>
          <w:spacing w:val="-47"/>
        </w:rPr>
        <w:t xml:space="preserve"> </w:t>
      </w:r>
      <w:r>
        <w:t>were found to “Meet” Criterion 7, “Integration and Care Coordination.” Of the 16 previous submitters</w:t>
      </w:r>
      <w:r>
        <w:rPr>
          <w:spacing w:val="1"/>
        </w:rPr>
        <w:t xml:space="preserve"> </w:t>
      </w:r>
      <w:r>
        <w:t>that were contacted, 15 organizations participated in discussions. These 15 previous submitters noted</w:t>
      </w:r>
      <w:r>
        <w:rPr>
          <w:spacing w:val="1"/>
        </w:rPr>
        <w:t xml:space="preserve"> </w:t>
      </w:r>
      <w:r>
        <w:t>the importance of care coordination for reducing costs and improving quality of care. They characterized</w:t>
      </w:r>
      <w:r>
        <w:rPr>
          <w:spacing w:val="-47"/>
        </w:rPr>
        <w:t xml:space="preserve"> </w:t>
      </w:r>
      <w:r>
        <w:t>care coordination as a culture shift that, if supported by tools and payment structures, can improve</w:t>
      </w:r>
      <w:r>
        <w:rPr>
          <w:spacing w:val="1"/>
        </w:rPr>
        <w:t xml:space="preserve"> </w:t>
      </w:r>
      <w:r>
        <w:t>quality of care for patients, increase engagement with patients’ family members and caregivers, and</w:t>
      </w:r>
      <w:r>
        <w:rPr>
          <w:spacing w:val="1"/>
        </w:rPr>
        <w:t xml:space="preserve"> </w:t>
      </w:r>
      <w:r>
        <w:t>produce</w:t>
      </w:r>
      <w:r>
        <w:rPr>
          <w:spacing w:val="-3"/>
        </w:rPr>
        <w:t xml:space="preserve"> </w:t>
      </w:r>
      <w:r>
        <w:t>value</w:t>
      </w:r>
      <w:r>
        <w:rPr>
          <w:spacing w:val="-2"/>
        </w:rPr>
        <w:t xml:space="preserve"> </w:t>
      </w:r>
      <w:r>
        <w:t>through</w:t>
      </w:r>
      <w:r>
        <w:rPr>
          <w:spacing w:val="-2"/>
        </w:rPr>
        <w:t xml:space="preserve"> </w:t>
      </w:r>
      <w:r>
        <w:t>efficiency.</w:t>
      </w:r>
      <w:r>
        <w:rPr>
          <w:spacing w:val="-3"/>
        </w:rPr>
        <w:t xml:space="preserve"> </w:t>
      </w:r>
      <w:r>
        <w:t>Key points from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discussions</w:t>
      </w:r>
      <w:r>
        <w:rPr>
          <w:spacing w:val="-2"/>
        </w:rPr>
        <w:t xml:space="preserve"> </w:t>
      </w:r>
      <w:r>
        <w:t>are summarized</w:t>
      </w:r>
      <w:r>
        <w:rPr>
          <w:spacing w:val="-1"/>
        </w:rPr>
        <w:t xml:space="preserve"> </w:t>
      </w:r>
      <w:r>
        <w:t>below.</w:t>
      </w:r>
    </w:p>
    <w:p w14:paraId="0CD9DC11" w14:textId="77777777" w:rsidR="0092695A" w:rsidRDefault="0092695A">
      <w:pPr>
        <w:pStyle w:val="BodyText"/>
        <w:spacing w:before="6"/>
        <w:rPr>
          <w:sz w:val="19"/>
        </w:rPr>
      </w:pPr>
    </w:p>
    <w:p w14:paraId="1CDC1F11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1"/>
        </w:tabs>
        <w:spacing w:line="259" w:lineRule="auto"/>
        <w:ind w:left="839" w:right="1178" w:hanging="360"/>
      </w:pPr>
      <w:r>
        <w:rPr>
          <w:b/>
        </w:rPr>
        <w:t xml:space="preserve">Payment policy can be a barrier. </w:t>
      </w:r>
      <w:r>
        <w:t>Some previous submitters indicated that despite a growing</w:t>
      </w:r>
      <w:r>
        <w:rPr>
          <w:spacing w:val="1"/>
        </w:rPr>
        <w:t xml:space="preserve"> </w:t>
      </w:r>
      <w:r>
        <w:t>emphasis on care coordination in health care policy and delivery transformation efforts,</w:t>
      </w:r>
      <w:r>
        <w:rPr>
          <w:spacing w:val="1"/>
        </w:rPr>
        <w:t xml:space="preserve"> </w:t>
      </w:r>
      <w:r>
        <w:t>reimbursement and payment structures have acted as a major barrier to effective</w:t>
      </w:r>
      <w:r>
        <w:rPr>
          <w:spacing w:val="1"/>
        </w:rPr>
        <w:t xml:space="preserve"> </w:t>
      </w:r>
      <w:r>
        <w:t>implementation of care coordination activities. They indicated that current FFS reimbursement</w:t>
      </w:r>
      <w:r>
        <w:rPr>
          <w:spacing w:val="-47"/>
        </w:rPr>
        <w:t xml:space="preserve"> </w:t>
      </w:r>
      <w:r>
        <w:t>models do not incentivize care coordination, and emphasized that aligning financial incentives</w:t>
      </w:r>
      <w:r>
        <w:rPr>
          <w:spacing w:val="1"/>
        </w:rPr>
        <w:t xml:space="preserve"> </w:t>
      </w:r>
      <w:r>
        <w:t>across delivery organizations (e.g., inpatient, outpatient, and long-term care), sectors (e.g.,</w:t>
      </w:r>
      <w:r>
        <w:rPr>
          <w:spacing w:val="1"/>
        </w:rPr>
        <w:t xml:space="preserve"> </w:t>
      </w:r>
      <w:r>
        <w:t>community services), and payers is critical to facilitate effective care coordination activities.</w:t>
      </w:r>
      <w:r>
        <w:rPr>
          <w:spacing w:val="1"/>
        </w:rPr>
        <w:t xml:space="preserve"> </w:t>
      </w:r>
      <w:r>
        <w:t>They favored APMs as a potential mechanism to optimize use of care coordination by aligning</w:t>
      </w:r>
      <w:r>
        <w:rPr>
          <w:spacing w:val="1"/>
        </w:rPr>
        <w:t xml:space="preserve"> </w:t>
      </w:r>
      <w:r>
        <w:t>incentives and allowing flexibility and innovation in care coordination programs. Previous</w:t>
      </w:r>
      <w:r>
        <w:rPr>
          <w:spacing w:val="1"/>
        </w:rPr>
        <w:t xml:space="preserve"> </w:t>
      </w:r>
      <w:r>
        <w:t>submitters consulted for this environmental scan indicated that existing APMs could be better</w:t>
      </w:r>
      <w:r>
        <w:rPr>
          <w:spacing w:val="1"/>
        </w:rPr>
        <w:t xml:space="preserve"> </w:t>
      </w:r>
      <w:r>
        <w:t>designed to incentivize care coordination across care settings, with one previous submitter</w:t>
      </w:r>
      <w:r>
        <w:rPr>
          <w:spacing w:val="1"/>
        </w:rPr>
        <w:t xml:space="preserve"> </w:t>
      </w:r>
      <w:r>
        <w:t>noting that Medicare’s diagnosis-related groups (DRGs) are currently restricted to acute care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incentivize</w:t>
      </w:r>
      <w:r>
        <w:rPr>
          <w:spacing w:val="-3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during</w:t>
      </w:r>
      <w:r>
        <w:rPr>
          <w:spacing w:val="-1"/>
        </w:rPr>
        <w:t xml:space="preserve"> </w:t>
      </w:r>
      <w:r>
        <w:t>the post-acute</w:t>
      </w:r>
      <w:r>
        <w:rPr>
          <w:spacing w:val="1"/>
        </w:rPr>
        <w:t xml:space="preserve"> </w:t>
      </w:r>
      <w:r>
        <w:t>phase.</w:t>
      </w:r>
    </w:p>
    <w:p w14:paraId="43A08D11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0"/>
        </w:tabs>
        <w:spacing w:line="259" w:lineRule="auto"/>
        <w:ind w:left="839" w:right="1017"/>
      </w:pPr>
      <w:r>
        <w:rPr>
          <w:b/>
        </w:rPr>
        <w:t xml:space="preserve">State and federal regulations can create disincentives to effective care coordination. </w:t>
      </w:r>
      <w:r>
        <w:t>A few</w:t>
      </w:r>
      <w:r>
        <w:rPr>
          <w:spacing w:val="1"/>
        </w:rPr>
        <w:t xml:space="preserve"> </w:t>
      </w:r>
      <w:r>
        <w:t>previous submitters noted that concerns about actual or perceived regulatory barriers can</w:t>
      </w:r>
      <w:r>
        <w:rPr>
          <w:spacing w:val="1"/>
        </w:rPr>
        <w:t xml:space="preserve"> </w:t>
      </w:r>
      <w:r>
        <w:t>discourage providers from engaging in care coordination. For example, emergency physicians</w:t>
      </w:r>
      <w:r>
        <w:rPr>
          <w:spacing w:val="1"/>
        </w:rPr>
        <w:t xml:space="preserve"> </w:t>
      </w:r>
      <w:r>
        <w:t>may avoid engaging in care coordination for post-discharge activities to avoid a perceived</w:t>
      </w:r>
      <w:r>
        <w:rPr>
          <w:spacing w:val="1"/>
        </w:rPr>
        <w:t xml:space="preserve"> </w:t>
      </w:r>
      <w:r>
        <w:t>conflict with the Physician Self-Referral (Stark) Law. State and federal regulations also pose</w:t>
      </w:r>
      <w:r>
        <w:rPr>
          <w:spacing w:val="1"/>
        </w:rPr>
        <w:t xml:space="preserve"> </w:t>
      </w:r>
      <w:r>
        <w:t>challenges for at-home care coordination. Previous submitters also cited Medicare’s originating</w:t>
      </w:r>
      <w:r>
        <w:rPr>
          <w:spacing w:val="1"/>
        </w:rPr>
        <w:t xml:space="preserve"> </w:t>
      </w:r>
      <w:r>
        <w:t>site and geographic restrictions on telehealth as barriers that prevent providers from effectively</w:t>
      </w:r>
      <w:r>
        <w:rPr>
          <w:spacing w:val="1"/>
        </w:rPr>
        <w:t xml:space="preserve"> </w:t>
      </w:r>
      <w:r>
        <w:t>coordinating with patients and their care teams. Previous submitters described their interest in</w:t>
      </w:r>
      <w:r>
        <w:rPr>
          <w:spacing w:val="1"/>
        </w:rPr>
        <w:t xml:space="preserve"> </w:t>
      </w:r>
      <w:r>
        <w:t>sharing data to facilitate coordination with community and social service organizations (e.g.,</w:t>
      </w:r>
      <w:r>
        <w:rPr>
          <w:spacing w:val="1"/>
        </w:rPr>
        <w:t xml:space="preserve"> </w:t>
      </w:r>
      <w:r>
        <w:t>home health, housing). However, they noted that due to the Health Insurance Portability and</w:t>
      </w:r>
      <w:r>
        <w:rPr>
          <w:spacing w:val="1"/>
        </w:rPr>
        <w:t xml:space="preserve"> </w:t>
      </w:r>
      <w:r>
        <w:t>Accountability Act (HIPAA), they are limited in what they can share, which hampers the ability of</w:t>
      </w:r>
      <w:r>
        <w:rPr>
          <w:spacing w:val="-47"/>
        </w:rPr>
        <w:t xml:space="preserve"> </w:t>
      </w:r>
      <w:r>
        <w:t>providers to coordinate care holistically. Finally, submitters also noted that political cycles create</w:t>
      </w:r>
      <w:r>
        <w:rPr>
          <w:spacing w:val="-47"/>
        </w:rPr>
        <w:t xml:space="preserve"> </w:t>
      </w:r>
      <w:r>
        <w:t>barriers to quickly adopting delivery reforms and care coordination initiatives in Medicare and</w:t>
      </w:r>
      <w:r>
        <w:rPr>
          <w:spacing w:val="1"/>
        </w:rPr>
        <w:t xml:space="preserve"> </w:t>
      </w:r>
      <w:r>
        <w:t>Medicaid</w:t>
      </w:r>
      <w:r>
        <w:rPr>
          <w:spacing w:val="-2"/>
        </w:rPr>
        <w:t xml:space="preserve"> </w:t>
      </w:r>
      <w:r>
        <w:t>programs.</w:t>
      </w:r>
    </w:p>
    <w:p w14:paraId="0150A05E" w14:textId="77777777" w:rsidR="0092695A" w:rsidRDefault="0092695A">
      <w:pPr>
        <w:spacing w:line="259" w:lineRule="auto"/>
        <w:sectPr w:rsidR="0092695A">
          <w:pgSz w:w="12240" w:h="15840"/>
          <w:pgMar w:top="1400" w:right="420" w:bottom="940" w:left="1320" w:header="0" w:footer="668" w:gutter="0"/>
          <w:cols w:space="720"/>
        </w:sectPr>
      </w:pPr>
    </w:p>
    <w:p w14:paraId="0D24EBCD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1"/>
        </w:tabs>
        <w:spacing w:before="77" w:line="259" w:lineRule="auto"/>
        <w:ind w:left="839" w:right="1051" w:hanging="360"/>
      </w:pPr>
      <w:r>
        <w:rPr>
          <w:b/>
        </w:rPr>
        <w:lastRenderedPageBreak/>
        <w:t xml:space="preserve">Telehealth is an effective and integral tool for care coordination. </w:t>
      </w:r>
      <w:r>
        <w:t>A few previous submitters</w:t>
      </w:r>
      <w:r>
        <w:rPr>
          <w:spacing w:val="1"/>
        </w:rPr>
        <w:t xml:space="preserve"> </w:t>
      </w:r>
      <w:r>
        <w:t>described telehealth as an integral component of care coordination in their proposed models.</w:t>
      </w:r>
      <w:r>
        <w:rPr>
          <w:spacing w:val="1"/>
        </w:rPr>
        <w:t xml:space="preserve"> </w:t>
      </w:r>
      <w:r>
        <w:t>Submitters described using telehealth not as a replacement for in-person care, but as an</w:t>
      </w:r>
      <w:r>
        <w:rPr>
          <w:spacing w:val="1"/>
        </w:rPr>
        <w:t xml:space="preserve"> </w:t>
      </w:r>
      <w:r>
        <w:t>additional service that provides opportunity for bolstering optimal care coordination. Telehealth</w:t>
      </w:r>
      <w:r>
        <w:rPr>
          <w:spacing w:val="-47"/>
        </w:rPr>
        <w:t xml:space="preserve"> </w:t>
      </w:r>
      <w:r>
        <w:t>has enabled submitters to reach patients who encounter barriers to receiving in-person care,</w:t>
      </w:r>
      <w:r>
        <w:rPr>
          <w:spacing w:val="1"/>
        </w:rPr>
        <w:t xml:space="preserve"> </w:t>
      </w:r>
      <w:r>
        <w:t>optimized care coordination activities that did not require an in-person visit (e.g., reduced ED</w:t>
      </w:r>
      <w:r>
        <w:rPr>
          <w:spacing w:val="1"/>
        </w:rPr>
        <w:t xml:space="preserve"> </w:t>
      </w:r>
      <w:r>
        <w:t>visits through improved communication with short-term and long-term care facility patients and</w:t>
      </w:r>
      <w:r>
        <w:rPr>
          <w:spacing w:val="-47"/>
        </w:rPr>
        <w:t xml:space="preserve"> </w:t>
      </w:r>
      <w:r>
        <w:t>staff),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improved</w:t>
      </w:r>
      <w:r>
        <w:rPr>
          <w:spacing w:val="-3"/>
        </w:rPr>
        <w:t xml:space="preserve"> </w:t>
      </w:r>
      <w:r>
        <w:t>physician-patient</w:t>
      </w:r>
      <w:r>
        <w:rPr>
          <w:spacing w:val="1"/>
        </w:rPr>
        <w:t xml:space="preserve"> </w:t>
      </w:r>
      <w:r>
        <w:t>relationships.</w:t>
      </w:r>
    </w:p>
    <w:p w14:paraId="5C76CD0C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0"/>
        </w:tabs>
        <w:spacing w:line="259" w:lineRule="auto"/>
        <w:ind w:left="839" w:right="1025"/>
      </w:pPr>
      <w:r>
        <w:rPr>
          <w:b/>
        </w:rPr>
        <w:t xml:space="preserve">HIT infrastructure is an ongoing barrier to care coordination. </w:t>
      </w:r>
      <w:r>
        <w:t>Despite citing telehealth as a</w:t>
      </w:r>
      <w:r>
        <w:rPr>
          <w:spacing w:val="1"/>
        </w:rPr>
        <w:t xml:space="preserve"> </w:t>
      </w:r>
      <w:r>
        <w:t>critical tool for effective care coordination, most previous submitters described the challenge of</w:t>
      </w:r>
      <w:r>
        <w:rPr>
          <w:spacing w:val="1"/>
        </w:rPr>
        <w:t xml:space="preserve"> </w:t>
      </w:r>
      <w:r>
        <w:t>sharing data in a timely, efficient, and comprehensive manner with providers where they did not</w:t>
      </w:r>
      <w:r>
        <w:rPr>
          <w:spacing w:val="-47"/>
        </w:rPr>
        <w:t xml:space="preserve"> </w:t>
      </w:r>
      <w:r>
        <w:t>share an EHR system. In spite of advances in interoperability and development of state-based</w:t>
      </w:r>
      <w:r>
        <w:rPr>
          <w:spacing w:val="1"/>
        </w:rPr>
        <w:t xml:space="preserve"> </w:t>
      </w:r>
      <w:r>
        <w:t>health information exchanges (HIEs), submitters described challenges with limited</w:t>
      </w:r>
      <w:r>
        <w:rPr>
          <w:spacing w:val="1"/>
        </w:rPr>
        <w:t xml:space="preserve"> </w:t>
      </w:r>
      <w:r>
        <w:t>communication and data exchange, including the need to develop a secondary system to</w:t>
      </w:r>
      <w:r>
        <w:rPr>
          <w:spacing w:val="1"/>
        </w:rPr>
        <w:t xml:space="preserve"> </w:t>
      </w:r>
      <w:r>
        <w:t>facilitate</w:t>
      </w:r>
      <w:r>
        <w:rPr>
          <w:spacing w:val="1"/>
        </w:rPr>
        <w:t xml:space="preserve"> </w:t>
      </w:r>
      <w:r>
        <w:t>care</w:t>
      </w:r>
      <w:r>
        <w:rPr>
          <w:spacing w:val="2"/>
        </w:rPr>
        <w:t xml:space="preserve"> </w:t>
      </w:r>
      <w:r>
        <w:t>coordination.</w:t>
      </w:r>
      <w:r>
        <w:rPr>
          <w:spacing w:val="3"/>
        </w:rPr>
        <w:t xml:space="preserve"> </w:t>
      </w:r>
      <w:r>
        <w:t>Previous</w:t>
      </w:r>
      <w:r>
        <w:rPr>
          <w:spacing w:val="2"/>
        </w:rPr>
        <w:t xml:space="preserve"> </w:t>
      </w:r>
      <w:r>
        <w:t>submitters</w:t>
      </w:r>
      <w:r>
        <w:rPr>
          <w:spacing w:val="1"/>
        </w:rPr>
        <w:t xml:space="preserve"> </w:t>
      </w:r>
      <w:r>
        <w:t>also</w:t>
      </w:r>
      <w:r>
        <w:rPr>
          <w:spacing w:val="1"/>
        </w:rPr>
        <w:t xml:space="preserve"> </w:t>
      </w:r>
      <w:r>
        <w:t>noted the</w:t>
      </w:r>
      <w:r>
        <w:rPr>
          <w:spacing w:val="5"/>
        </w:rPr>
        <w:t xml:space="preserve"> </w:t>
      </w:r>
      <w:r>
        <w:t>significant</w:t>
      </w:r>
      <w:r>
        <w:rPr>
          <w:spacing w:val="1"/>
        </w:rPr>
        <w:t xml:space="preserve"> </w:t>
      </w:r>
      <w:r>
        <w:t>cost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investing</w:t>
      </w:r>
      <w:r>
        <w:rPr>
          <w:spacing w:val="3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HIT to facilitate care coordination in APMs. Provider organizations require additional tools to</w:t>
      </w:r>
      <w:r>
        <w:rPr>
          <w:spacing w:val="1"/>
        </w:rPr>
        <w:t xml:space="preserve"> </w:t>
      </w:r>
      <w:r>
        <w:t>support care coordination, which requires sizable upfront investments that are typically</w:t>
      </w:r>
      <w:r>
        <w:rPr>
          <w:spacing w:val="1"/>
        </w:rPr>
        <w:t xml:space="preserve"> </w:t>
      </w:r>
      <w:r>
        <w:t>unfunded in APMs and PFPMs. Previous submitters indicated that the lack of stable financial</w:t>
      </w:r>
      <w:r>
        <w:rPr>
          <w:spacing w:val="1"/>
        </w:rPr>
        <w:t xml:space="preserve"> </w:t>
      </w:r>
      <w:r>
        <w:t>mechanisms to support care coordination activities can contribute to provider organizations’</w:t>
      </w:r>
      <w:r>
        <w:rPr>
          <w:spacing w:val="1"/>
        </w:rPr>
        <w:t xml:space="preserve"> </w:t>
      </w:r>
      <w:r>
        <w:t>hesitancy to make upfront investments in needed infrastructure (e.g., HIT, networking systems)</w:t>
      </w:r>
      <w:r>
        <w:rPr>
          <w:spacing w:val="1"/>
        </w:rPr>
        <w:t xml:space="preserve"> </w:t>
      </w:r>
      <w:r>
        <w:t>and to hire additional staff. Without adequate incentives, organizations may not be able to</w:t>
      </w:r>
      <w:r>
        <w:rPr>
          <w:spacing w:val="1"/>
        </w:rPr>
        <w:t xml:space="preserve"> </w:t>
      </w:r>
      <w:r>
        <w:t>dedicate resources to coordinating care across settings. Submitters also noted that independent</w:t>
      </w:r>
      <w:r>
        <w:rPr>
          <w:spacing w:val="-47"/>
        </w:rPr>
        <w:t xml:space="preserve"> </w:t>
      </w:r>
      <w:r>
        <w:t>practices face unique challenges related to HIT, as they rely on hospitals and health systems for</w:t>
      </w:r>
      <w:r>
        <w:rPr>
          <w:spacing w:val="1"/>
        </w:rPr>
        <w:t xml:space="preserve"> </w:t>
      </w:r>
      <w:r>
        <w:t>aspects of patient care (e.g., inpatient stays, surgery, and imaging). While independent practices</w:t>
      </w:r>
      <w:r>
        <w:rPr>
          <w:spacing w:val="-47"/>
        </w:rPr>
        <w:t xml:space="preserve"> </w:t>
      </w:r>
      <w:r>
        <w:t>can access data through the HIE, it is limited in nature and often delayed. Independent practices</w:t>
      </w:r>
      <w:r>
        <w:rPr>
          <w:spacing w:val="-47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monitor</w:t>
      </w:r>
      <w:r>
        <w:rPr>
          <w:spacing w:val="-1"/>
        </w:rPr>
        <w:t xml:space="preserve"> </w:t>
      </w:r>
      <w:r>
        <w:t>admit</w:t>
      </w:r>
      <w:r>
        <w:rPr>
          <w:spacing w:val="-1"/>
        </w:rPr>
        <w:t xml:space="preserve"> </w:t>
      </w:r>
      <w:r>
        <w:t>discharge records</w:t>
      </w:r>
      <w:r>
        <w:rPr>
          <w:spacing w:val="-1"/>
        </w:rPr>
        <w:t xml:space="preserve"> </w:t>
      </w:r>
      <w:r>
        <w:t>from area</w:t>
      </w:r>
      <w:r>
        <w:rPr>
          <w:spacing w:val="-1"/>
        </w:rPr>
        <w:t xml:space="preserve"> </w:t>
      </w:r>
      <w:r>
        <w:t>hospitals,</w:t>
      </w:r>
      <w:r>
        <w:rPr>
          <w:spacing w:val="-1"/>
        </w:rPr>
        <w:t xml:space="preserve"> </w:t>
      </w:r>
      <w:r>
        <w:t>yet this,</w:t>
      </w:r>
      <w:r>
        <w:rPr>
          <w:spacing w:val="-3"/>
        </w:rPr>
        <w:t xml:space="preserve"> </w:t>
      </w:r>
      <w:r>
        <w:t>too,</w:t>
      </w:r>
      <w:r>
        <w:rPr>
          <w:spacing w:val="-3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restricted.</w:t>
      </w:r>
    </w:p>
    <w:p w14:paraId="54A525D4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39"/>
          <w:tab w:val="left" w:pos="840"/>
        </w:tabs>
        <w:spacing w:line="259" w:lineRule="auto"/>
        <w:ind w:left="839" w:right="1019"/>
      </w:pPr>
      <w:r>
        <w:rPr>
          <w:b/>
        </w:rPr>
        <w:t xml:space="preserve">Care coordination can address SDOH and promote equity within APMs and PFPMs. </w:t>
      </w:r>
      <w:r>
        <w:t>Most</w:t>
      </w:r>
      <w:r>
        <w:rPr>
          <w:spacing w:val="1"/>
        </w:rPr>
        <w:t xml:space="preserve"> </w:t>
      </w:r>
      <w:r>
        <w:t>previous submitters that were contacted described aspects of their proposed models that</w:t>
      </w:r>
      <w:r>
        <w:rPr>
          <w:spacing w:val="1"/>
        </w:rPr>
        <w:t xml:space="preserve"> </w:t>
      </w:r>
      <w:r>
        <w:t>promoted equity in areas such as using geographic location (e.g., specialized virtual consults in</w:t>
      </w:r>
      <w:r>
        <w:rPr>
          <w:spacing w:val="1"/>
        </w:rPr>
        <w:t xml:space="preserve"> </w:t>
      </w:r>
      <w:r>
        <w:t>rural settings), providing tablets to individuals being cared for at home, and making referrals to</w:t>
      </w:r>
      <w:r>
        <w:rPr>
          <w:spacing w:val="1"/>
        </w:rPr>
        <w:t xml:space="preserve"> </w:t>
      </w:r>
      <w:r>
        <w:t>appropriate and accessible clinical and social services. These previous submitters also described</w:t>
      </w:r>
      <w:r>
        <w:rPr>
          <w:spacing w:val="1"/>
        </w:rPr>
        <w:t xml:space="preserve"> </w:t>
      </w:r>
      <w:r>
        <w:t>the importance of building trust with patients—whether care would be delivered by a clinician,</w:t>
      </w:r>
      <w:r>
        <w:rPr>
          <w:spacing w:val="1"/>
        </w:rPr>
        <w:t xml:space="preserve"> </w:t>
      </w:r>
      <w:r>
        <w:t>care coordinator, or community health worker—and making a detailed effort to address</w:t>
      </w:r>
      <w:r>
        <w:rPr>
          <w:spacing w:val="1"/>
        </w:rPr>
        <w:t xml:space="preserve"> </w:t>
      </w:r>
      <w:r>
        <w:t>workforce diversity. A previous submitter recommended that future APMs and PFPMs require</w:t>
      </w:r>
      <w:r>
        <w:rPr>
          <w:spacing w:val="1"/>
        </w:rPr>
        <w:t xml:space="preserve"> </w:t>
      </w:r>
      <w:r>
        <w:t xml:space="preserve">social risk assessments (e.g., Health Leads Social Needs Screening </w:t>
      </w:r>
      <w:r>
        <w:rPr>
          <w:vertAlign w:val="superscript"/>
        </w:rPr>
        <w:t>xxxvi</w:t>
      </w:r>
      <w:r>
        <w:t>) and include social risk</w:t>
      </w:r>
      <w:r>
        <w:rPr>
          <w:spacing w:val="1"/>
        </w:rPr>
        <w:t xml:space="preserve"> </w:t>
      </w:r>
      <w:r>
        <w:t>adjustment at the individual beneficiary level.</w:t>
      </w:r>
      <w:r>
        <w:rPr>
          <w:spacing w:val="1"/>
        </w:rPr>
        <w:t xml:space="preserve"> </w:t>
      </w:r>
      <w:r>
        <w:t>Additionally, a few previous submitters suggested</w:t>
      </w:r>
      <w:r>
        <w:rPr>
          <w:spacing w:val="-47"/>
        </w:rPr>
        <w:t xml:space="preserve"> </w:t>
      </w:r>
      <w:r>
        <w:t>that existing measures do not adequately address equity issues related to care coordination.</w:t>
      </w:r>
      <w:r>
        <w:rPr>
          <w:spacing w:val="1"/>
        </w:rPr>
        <w:t xml:space="preserve"> </w:t>
      </w:r>
      <w:r>
        <w:t>Some of their recommendations included collecting data on rates of prevention and early</w:t>
      </w:r>
      <w:r>
        <w:rPr>
          <w:spacing w:val="1"/>
        </w:rPr>
        <w:t xml:space="preserve"> </w:t>
      </w:r>
      <w:r>
        <w:t>detection</w:t>
      </w:r>
      <w:r>
        <w:rPr>
          <w:spacing w:val="-2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race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socioeconomic status.</w:t>
      </w:r>
    </w:p>
    <w:p w14:paraId="5EA91DB7" w14:textId="77777777" w:rsidR="0092695A" w:rsidRDefault="00000000">
      <w:pPr>
        <w:pStyle w:val="ListParagraph"/>
        <w:numPr>
          <w:ilvl w:val="2"/>
          <w:numId w:val="344"/>
        </w:numPr>
        <w:tabs>
          <w:tab w:val="left" w:pos="840"/>
          <w:tab w:val="left" w:pos="841"/>
        </w:tabs>
        <w:spacing w:line="259" w:lineRule="auto"/>
        <w:ind w:right="1115"/>
      </w:pPr>
      <w:r>
        <w:rPr>
          <w:b/>
        </w:rPr>
        <w:t xml:space="preserve">The COVID-19 PHE resulted in opportunities and challenges for care coordination. </w:t>
      </w:r>
      <w:r>
        <w:t>Most of the</w:t>
      </w:r>
      <w:r>
        <w:rPr>
          <w:spacing w:val="-47"/>
        </w:rPr>
        <w:t xml:space="preserve"> </w:t>
      </w:r>
      <w:r>
        <w:t>previous</w:t>
      </w:r>
      <w:r>
        <w:rPr>
          <w:spacing w:val="-3"/>
        </w:rPr>
        <w:t xml:space="preserve"> </w:t>
      </w:r>
      <w:r>
        <w:t>submitters</w:t>
      </w:r>
      <w:r>
        <w:rPr>
          <w:spacing w:val="-3"/>
        </w:rPr>
        <w:t xml:space="preserve"> </w:t>
      </w:r>
      <w:r>
        <w:t>observed</w:t>
      </w:r>
      <w:r>
        <w:rPr>
          <w:spacing w:val="-2"/>
        </w:rPr>
        <w:t xml:space="preserve"> </w:t>
      </w:r>
      <w:r>
        <w:t>that increased</w:t>
      </w:r>
      <w:r>
        <w:rPr>
          <w:spacing w:val="-3"/>
        </w:rPr>
        <w:t xml:space="preserve"> </w:t>
      </w:r>
      <w:r>
        <w:t>telehealth</w:t>
      </w:r>
      <w:r>
        <w:rPr>
          <w:spacing w:val="-2"/>
        </w:rPr>
        <w:t xml:space="preserve"> </w:t>
      </w:r>
      <w:r>
        <w:t>utilization</w:t>
      </w:r>
      <w:r>
        <w:rPr>
          <w:spacing w:val="-2"/>
        </w:rPr>
        <w:t xml:space="preserve"> </w:t>
      </w:r>
      <w:r>
        <w:t>during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PHE</w:t>
      </w:r>
      <w:r>
        <w:rPr>
          <w:spacing w:val="-2"/>
        </w:rPr>
        <w:t xml:space="preserve"> </w:t>
      </w:r>
      <w:r>
        <w:t>proved</w:t>
      </w:r>
    </w:p>
    <w:p w14:paraId="18E5DE4F" w14:textId="77777777" w:rsidR="0092695A" w:rsidRDefault="0092695A">
      <w:pPr>
        <w:pStyle w:val="BodyText"/>
        <w:rPr>
          <w:sz w:val="20"/>
        </w:rPr>
      </w:pPr>
    </w:p>
    <w:p w14:paraId="458E3499" w14:textId="77777777" w:rsidR="0092695A" w:rsidRDefault="00000000">
      <w:pPr>
        <w:pStyle w:val="BodyText"/>
        <w:spacing w:before="8"/>
        <w:rPr>
          <w:sz w:val="17"/>
        </w:rPr>
      </w:pPr>
      <w:r>
        <w:pict w14:anchorId="34CBA980">
          <v:rect id="_x0000_s2062" style="position:absolute;margin-left:1in;margin-top:12.75pt;width:2in;height:.7pt;z-index:-15717888;mso-wrap-distance-left:0;mso-wrap-distance-right:0;mso-position-horizontal-relative:page" fillcolor="black" stroked="f">
            <w10:wrap type="topAndBottom" anchorx="page"/>
          </v:rect>
        </w:pict>
      </w:r>
    </w:p>
    <w:p w14:paraId="7B849863" w14:textId="77777777" w:rsidR="0092695A" w:rsidRDefault="0092695A">
      <w:pPr>
        <w:pStyle w:val="BodyText"/>
        <w:spacing w:before="8"/>
        <w:rPr>
          <w:sz w:val="15"/>
        </w:rPr>
      </w:pPr>
    </w:p>
    <w:p w14:paraId="28D700C2" w14:textId="77777777" w:rsidR="0092695A" w:rsidRDefault="00000000">
      <w:pPr>
        <w:spacing w:before="69"/>
        <w:ind w:left="120"/>
        <w:rPr>
          <w:sz w:val="18"/>
        </w:rPr>
      </w:pPr>
      <w:bookmarkStart w:id="166" w:name="_bookmark125"/>
      <w:bookmarkEnd w:id="166"/>
      <w:r>
        <w:rPr>
          <w:spacing w:val="-1"/>
          <w:position w:val="5"/>
          <w:sz w:val="12"/>
        </w:rPr>
        <w:t>xxxvi</w:t>
      </w:r>
      <w:r>
        <w:rPr>
          <w:spacing w:val="2"/>
          <w:position w:val="5"/>
          <w:sz w:val="12"/>
        </w:rPr>
        <w:t xml:space="preserve"> </w:t>
      </w:r>
      <w:hyperlink r:id="rId70">
        <w:r>
          <w:rPr>
            <w:color w:val="0000FF"/>
            <w:sz w:val="18"/>
            <w:u w:val="single" w:color="0000FF"/>
          </w:rPr>
          <w:t>https://healthleadsusa.org/resources/the-health-leads-screening-toolkit/</w:t>
        </w:r>
        <w:r>
          <w:rPr>
            <w:color w:val="0000FF"/>
            <w:spacing w:val="-10"/>
            <w:sz w:val="18"/>
          </w:rPr>
          <w:t xml:space="preserve"> </w:t>
        </w:r>
      </w:hyperlink>
      <w:r>
        <w:rPr>
          <w:sz w:val="18"/>
        </w:rPr>
        <w:t>.</w:t>
      </w:r>
    </w:p>
    <w:p w14:paraId="5B44D071" w14:textId="77777777" w:rsidR="0092695A" w:rsidRDefault="0092695A">
      <w:pPr>
        <w:rPr>
          <w:sz w:val="18"/>
        </w:rPr>
        <w:sectPr w:rsidR="0092695A">
          <w:pgSz w:w="12240" w:h="15840"/>
          <w:pgMar w:top="1360" w:right="420" w:bottom="940" w:left="1320" w:header="0" w:footer="668" w:gutter="0"/>
          <w:cols w:space="720"/>
        </w:sectPr>
      </w:pPr>
    </w:p>
    <w:p w14:paraId="79FD6134" w14:textId="77777777" w:rsidR="0092695A" w:rsidRDefault="00000000">
      <w:pPr>
        <w:pStyle w:val="BodyText"/>
        <w:spacing w:before="37" w:line="259" w:lineRule="auto"/>
        <w:ind w:left="840" w:right="1367"/>
      </w:pPr>
      <w:bookmarkStart w:id="167" w:name="Section_VIII._Performance_and_Outcome_Me"/>
      <w:bookmarkStart w:id="168" w:name="VIII.A._Performance_Measures_for_Care_Co"/>
      <w:bookmarkEnd w:id="167"/>
      <w:bookmarkEnd w:id="168"/>
      <w:r>
        <w:lastRenderedPageBreak/>
        <w:t>valuable for reaching patients and coordinating care. Previous submitters also noted that</w:t>
      </w:r>
      <w:r>
        <w:rPr>
          <w:spacing w:val="1"/>
        </w:rPr>
        <w:t xml:space="preserve"> </w:t>
      </w:r>
      <w:r>
        <w:t>Medicare changes to billing requirements were beneficial. For example, previous submitters</w:t>
      </w:r>
      <w:r>
        <w:rPr>
          <w:spacing w:val="-47"/>
        </w:rPr>
        <w:t xml:space="preserve"> </w:t>
      </w:r>
      <w:r>
        <w:t>expressed a belief that expanded CMS coverage of telehealth under Medicare FFS telehealth</w:t>
      </w:r>
      <w:r>
        <w:rPr>
          <w:spacing w:val="-47"/>
        </w:rPr>
        <w:t xml:space="preserve"> </w:t>
      </w:r>
      <w:r>
        <w:t>services through the 1135 waiver authority and the Coronavirus Preparedness and Response</w:t>
      </w:r>
      <w:r>
        <w:rPr>
          <w:spacing w:val="-47"/>
        </w:rPr>
        <w:t xml:space="preserve"> </w:t>
      </w:r>
      <w:r>
        <w:t>Supplemental Appropriations Act should continue following the conclusion of the PHE.</w:t>
      </w:r>
      <w:r>
        <w:rPr>
          <w:spacing w:val="1"/>
        </w:rPr>
        <w:t xml:space="preserve"> </w:t>
      </w:r>
      <w:r>
        <w:t>Submitters</w:t>
      </w:r>
      <w:r>
        <w:rPr>
          <w:spacing w:val="-4"/>
        </w:rPr>
        <w:t xml:space="preserve"> </w:t>
      </w:r>
      <w:r>
        <w:t>also noted</w:t>
      </w:r>
      <w:r>
        <w:rPr>
          <w:spacing w:val="-2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 Acute</w:t>
      </w:r>
      <w:r>
        <w:rPr>
          <w:spacing w:val="-3"/>
        </w:rPr>
        <w:t xml:space="preserve"> </w:t>
      </w:r>
      <w:r>
        <w:t>Hospital</w:t>
      </w:r>
      <w:r>
        <w:rPr>
          <w:spacing w:val="-2"/>
        </w:rPr>
        <w:t xml:space="preserve"> </w:t>
      </w:r>
      <w:r>
        <w:t>Care at</w:t>
      </w:r>
      <w:r>
        <w:rPr>
          <w:spacing w:val="-3"/>
        </w:rPr>
        <w:t xml:space="preserve"> </w:t>
      </w:r>
      <w:r>
        <w:t>Home</w:t>
      </w:r>
      <w:r>
        <w:rPr>
          <w:spacing w:val="-1"/>
        </w:rPr>
        <w:t xml:space="preserve"> </w:t>
      </w:r>
      <w:r>
        <w:t>waiver</w:t>
      </w:r>
      <w:r>
        <w:rPr>
          <w:spacing w:val="-1"/>
        </w:rPr>
        <w:t xml:space="preserve"> </w:t>
      </w:r>
      <w:r>
        <w:t>facilitated</w:t>
      </w:r>
      <w:r>
        <w:rPr>
          <w:spacing w:val="-2"/>
        </w:rPr>
        <w:t xml:space="preserve"> </w:t>
      </w:r>
      <w:r>
        <w:t>home</w:t>
      </w:r>
      <w:r>
        <w:rPr>
          <w:spacing w:val="-4"/>
        </w:rPr>
        <w:t xml:space="preserve"> </w:t>
      </w:r>
      <w:r>
        <w:t>care.</w:t>
      </w:r>
    </w:p>
    <w:p w14:paraId="08870626" w14:textId="77777777" w:rsidR="0092695A" w:rsidRDefault="00000000">
      <w:pPr>
        <w:pStyle w:val="BodyText"/>
        <w:spacing w:line="259" w:lineRule="auto"/>
        <w:ind w:left="840" w:right="1144"/>
      </w:pPr>
      <w:r>
        <w:t>Submitters also found that the PHE has made disparities in access to coordinated care more</w:t>
      </w:r>
      <w:r>
        <w:rPr>
          <w:spacing w:val="1"/>
        </w:rPr>
        <w:t xml:space="preserve"> </w:t>
      </w:r>
      <w:r>
        <w:t>evident. Communities most heavily affected by the pandemic often had the least access to</w:t>
      </w:r>
      <w:r>
        <w:rPr>
          <w:spacing w:val="1"/>
        </w:rPr>
        <w:t xml:space="preserve"> </w:t>
      </w:r>
      <w:r>
        <w:t>coordinated care, particularly long-term care facilities. Upon reflection, one previous submitter</w:t>
      </w:r>
      <w:r>
        <w:rPr>
          <w:spacing w:val="-47"/>
        </w:rPr>
        <w:t xml:space="preserve"> </w:t>
      </w:r>
      <w:r>
        <w:t>discussed incorporating information on equity, as well as addressing SDOH through patient</w:t>
      </w:r>
      <w:r>
        <w:rPr>
          <w:spacing w:val="1"/>
        </w:rPr>
        <w:t xml:space="preserve"> </w:t>
      </w:r>
      <w:r>
        <w:t>assessments,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proposal.</w:t>
      </w:r>
    </w:p>
    <w:p w14:paraId="3F0395D4" w14:textId="77777777" w:rsidR="0092695A" w:rsidRDefault="0092695A">
      <w:pPr>
        <w:pStyle w:val="BodyText"/>
        <w:spacing w:before="5"/>
        <w:rPr>
          <w:sz w:val="29"/>
        </w:rPr>
      </w:pPr>
    </w:p>
    <w:p w14:paraId="0797BE6F" w14:textId="77777777" w:rsidR="0092695A" w:rsidRDefault="00000000">
      <w:pPr>
        <w:pStyle w:val="Heading1"/>
        <w:spacing w:line="259" w:lineRule="auto"/>
        <w:ind w:right="2138"/>
      </w:pPr>
      <w:bookmarkStart w:id="169" w:name="_bookmark126"/>
      <w:bookmarkEnd w:id="169"/>
      <w:r>
        <w:t>Section VIII. Performance and Outcome Metrics and Evaluation of Care</w:t>
      </w:r>
      <w:r>
        <w:rPr>
          <w:spacing w:val="-61"/>
        </w:rPr>
        <w:t xml:space="preserve"> </w:t>
      </w:r>
      <w:r>
        <w:t>Coordination</w:t>
      </w:r>
    </w:p>
    <w:p w14:paraId="637168B0" w14:textId="77777777" w:rsidR="0092695A" w:rsidRDefault="00000000">
      <w:pPr>
        <w:pStyle w:val="BodyText"/>
        <w:spacing w:before="238" w:line="259" w:lineRule="auto"/>
        <w:ind w:left="120" w:right="1069"/>
      </w:pPr>
      <w:r>
        <w:t>Validated performance measures are needed to evaluate the effectiveness of care coordination</w:t>
      </w:r>
      <w:r>
        <w:rPr>
          <w:spacing w:val="1"/>
        </w:rPr>
        <w:t xml:space="preserve"> </w:t>
      </w:r>
      <w:r>
        <w:t>activities in improving health and quality of care, and reducing unnecessary utilization and costs.</w:t>
      </w:r>
      <w:r>
        <w:rPr>
          <w:spacing w:val="1"/>
        </w:rPr>
        <w:t xml:space="preserve"> </w:t>
      </w:r>
      <w:r>
        <w:t>Numerous published instruments assess care coordination structures and processes directly or assess</w:t>
      </w:r>
      <w:r>
        <w:rPr>
          <w:spacing w:val="1"/>
        </w:rPr>
        <w:t xml:space="preserve"> </w:t>
      </w:r>
      <w:r>
        <w:t>provider or patient experiences with care coordination specifically. However, in many cases,</w:t>
      </w:r>
      <w:r>
        <w:rPr>
          <w:spacing w:val="1"/>
        </w:rPr>
        <w:t xml:space="preserve"> </w:t>
      </w:r>
      <w:r>
        <w:t>stakeholders have measured care coordination indirectly by means of utilization, quality, and cost of</w:t>
      </w:r>
      <w:r>
        <w:rPr>
          <w:spacing w:val="1"/>
        </w:rPr>
        <w:t xml:space="preserve"> </w:t>
      </w:r>
      <w:r>
        <w:t>care outcomes thought to be influenced by care coordination. For example, CMS’s Hospital</w:t>
      </w:r>
      <w:r>
        <w:rPr>
          <w:spacing w:val="1"/>
        </w:rPr>
        <w:t xml:space="preserve"> </w:t>
      </w:r>
      <w:r>
        <w:t>Readmissions Reduction Program gauges care coordination through the unplanned readmission rate for</w:t>
      </w:r>
      <w:r>
        <w:rPr>
          <w:spacing w:val="-47"/>
        </w:rPr>
        <w:t xml:space="preserve"> </w:t>
      </w:r>
      <w:r>
        <w:t>select conditions.</w:t>
      </w:r>
      <w:hyperlink w:anchor="_bookmark249" w:history="1">
        <w:r>
          <w:rPr>
            <w:vertAlign w:val="superscript"/>
          </w:rPr>
          <w:t>98</w:t>
        </w:r>
        <w:r>
          <w:t xml:space="preserve"> </w:t>
        </w:r>
      </w:hyperlink>
      <w:r>
        <w:t>This section outlines the general literature on measures associated with care</w:t>
      </w:r>
      <w:r>
        <w:rPr>
          <w:spacing w:val="1"/>
        </w:rPr>
        <w:t xml:space="preserve"> </w:t>
      </w:r>
      <w:r>
        <w:t>coordination,</w:t>
      </w:r>
      <w:r>
        <w:rPr>
          <w:spacing w:val="-4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specifics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CMMI</w:t>
      </w:r>
      <w:r>
        <w:rPr>
          <w:spacing w:val="-4"/>
        </w:rPr>
        <w:t xml:space="preserve"> </w:t>
      </w:r>
      <w:r>
        <w:t>models</w:t>
      </w:r>
      <w:r>
        <w:rPr>
          <w:spacing w:val="-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t>models</w:t>
      </w:r>
      <w:r>
        <w:rPr>
          <w:spacing w:val="-3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reviewed</w:t>
      </w:r>
      <w:r>
        <w:rPr>
          <w:spacing w:val="-3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PTAC.</w:t>
      </w:r>
    </w:p>
    <w:p w14:paraId="10CA02E7" w14:textId="77777777" w:rsidR="0092695A" w:rsidRDefault="0092695A">
      <w:pPr>
        <w:pStyle w:val="BodyText"/>
        <w:spacing w:before="9"/>
        <w:rPr>
          <w:sz w:val="19"/>
        </w:rPr>
      </w:pPr>
    </w:p>
    <w:p w14:paraId="30DE1F07" w14:textId="77777777" w:rsidR="0092695A" w:rsidRDefault="00000000">
      <w:pPr>
        <w:pStyle w:val="Heading2"/>
        <w:numPr>
          <w:ilvl w:val="1"/>
          <w:numId w:val="320"/>
        </w:numPr>
        <w:tabs>
          <w:tab w:val="left" w:pos="785"/>
        </w:tabs>
      </w:pPr>
      <w:bookmarkStart w:id="170" w:name="_bookmark127"/>
      <w:bookmarkEnd w:id="170"/>
      <w:r>
        <w:t>Performance</w:t>
      </w:r>
      <w:r>
        <w:rPr>
          <w:spacing w:val="-3"/>
        </w:rPr>
        <w:t xml:space="preserve"> </w:t>
      </w:r>
      <w:r>
        <w:t>Measures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Literature</w:t>
      </w:r>
    </w:p>
    <w:p w14:paraId="5459117B" w14:textId="77777777" w:rsidR="0092695A" w:rsidRDefault="00000000">
      <w:pPr>
        <w:pStyle w:val="BodyText"/>
        <w:spacing w:before="118" w:line="259" w:lineRule="auto"/>
        <w:ind w:left="120" w:right="1285"/>
      </w:pPr>
      <w:r>
        <w:t>A 2013 systematic review of care coordination measures, reflected in AHRQ’s 2014 Care Coordination</w:t>
      </w:r>
      <w:r>
        <w:rPr>
          <w:spacing w:val="-47"/>
        </w:rPr>
        <w:t xml:space="preserve"> </w:t>
      </w:r>
      <w:r>
        <w:t>Measures Atlas, studied 96 measurements that captured information across the three perspectives</w:t>
      </w:r>
      <w:r>
        <w:rPr>
          <w:spacing w:val="1"/>
        </w:rPr>
        <w:t xml:space="preserve"> </w:t>
      </w:r>
      <w:r>
        <w:t>delineated by AHRQ: patient/family, health care professional, and the health care system</w:t>
      </w:r>
      <w:hyperlink w:anchor="_bookmark15" w:history="1">
        <w:r>
          <w:t>.</w:t>
        </w:r>
        <w:r>
          <w:rPr>
            <w:vertAlign w:val="superscript"/>
          </w:rPr>
          <w:t>9,</w:t>
        </w:r>
      </w:hyperlink>
      <w:hyperlink w:anchor="_bookmark250" w:history="1">
        <w:r>
          <w:rPr>
            <w:vertAlign w:val="superscript"/>
          </w:rPr>
          <w:t>99</w:t>
        </w:r>
        <w:r>
          <w:t xml:space="preserve"> </w:t>
        </w:r>
      </w:hyperlink>
      <w:r>
        <w:t>The</w:t>
      </w:r>
      <w:r>
        <w:rPr>
          <w:spacing w:val="1"/>
        </w:rPr>
        <w:t xml:space="preserve"> </w:t>
      </w:r>
      <w:r>
        <w:t>authors found a focus on survey items assessing the effectiveness of information transfer and</w:t>
      </w:r>
      <w:r>
        <w:rPr>
          <w:spacing w:val="1"/>
        </w:rPr>
        <w:t xml:space="preserve"> </w:t>
      </w:r>
      <w:r>
        <w:t>communication across providers, particularly from the patient perspective. Some examples of</w:t>
      </w:r>
      <w:r>
        <w:rPr>
          <w:spacing w:val="1"/>
        </w:rPr>
        <w:t xml:space="preserve"> </w:t>
      </w:r>
      <w:r>
        <w:t>instruments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measures</w:t>
      </w:r>
      <w:r>
        <w:rPr>
          <w:spacing w:val="-2"/>
        </w:rPr>
        <w:t xml:space="preserve"> </w:t>
      </w:r>
      <w:r>
        <w:t>included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following:</w:t>
      </w:r>
    </w:p>
    <w:p w14:paraId="78006F86" w14:textId="77777777" w:rsidR="0092695A" w:rsidRDefault="0092695A">
      <w:pPr>
        <w:pStyle w:val="BodyText"/>
        <w:spacing w:before="5"/>
        <w:rPr>
          <w:sz w:val="19"/>
        </w:rPr>
      </w:pPr>
    </w:p>
    <w:p w14:paraId="43C371B3" w14:textId="77777777" w:rsidR="0092695A" w:rsidRDefault="00000000">
      <w:pPr>
        <w:pStyle w:val="ListParagraph"/>
        <w:numPr>
          <w:ilvl w:val="2"/>
          <w:numId w:val="320"/>
        </w:numPr>
        <w:tabs>
          <w:tab w:val="left" w:pos="840"/>
          <w:tab w:val="left" w:pos="841"/>
        </w:tabs>
        <w:spacing w:line="259" w:lineRule="auto"/>
        <w:ind w:right="1265" w:hanging="360"/>
      </w:pPr>
      <w:r>
        <w:t>Patient/family perspective: The Consumer Assessment of Healthcare Providers and Systems</w:t>
      </w:r>
      <w:r>
        <w:rPr>
          <w:spacing w:val="1"/>
        </w:rPr>
        <w:t xml:space="preserve"> </w:t>
      </w:r>
      <w:r>
        <w:t>(CAHPS) asks patients to use a four-point frequency scale to rate how often their providers</w:t>
      </w:r>
      <w:r>
        <w:rPr>
          <w:spacing w:val="1"/>
        </w:rPr>
        <w:t xml:space="preserve"> </w:t>
      </w:r>
      <w:r>
        <w:t>perform key care coordination functions such as communicating with other doctors and being</w:t>
      </w:r>
      <w:r>
        <w:rPr>
          <w:spacing w:val="-47"/>
        </w:rPr>
        <w:t xml:space="preserve"> </w:t>
      </w:r>
      <w:r>
        <w:t>knowledgeable about</w:t>
      </w:r>
      <w:r>
        <w:rPr>
          <w:spacing w:val="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received</w:t>
      </w:r>
      <w:r>
        <w:rPr>
          <w:spacing w:val="-1"/>
        </w:rPr>
        <w:t xml:space="preserve"> </w:t>
      </w:r>
      <w:r>
        <w:t>from specialists.</w:t>
      </w:r>
    </w:p>
    <w:p w14:paraId="3BEDA9FB" w14:textId="77777777" w:rsidR="0092695A" w:rsidRDefault="00000000">
      <w:pPr>
        <w:pStyle w:val="ListParagraph"/>
        <w:numPr>
          <w:ilvl w:val="2"/>
          <w:numId w:val="320"/>
        </w:numPr>
        <w:tabs>
          <w:tab w:val="left" w:pos="840"/>
          <w:tab w:val="left" w:pos="841"/>
        </w:tabs>
        <w:spacing w:line="259" w:lineRule="auto"/>
        <w:ind w:right="1185"/>
      </w:pPr>
      <w:r>
        <w:t>Health care professional perspective(s): The Primary Care Assessment Tool–Provider Expanded</w:t>
      </w:r>
      <w:r>
        <w:rPr>
          <w:spacing w:val="-47"/>
        </w:rPr>
        <w:t xml:space="preserve"> </w:t>
      </w:r>
      <w:r>
        <w:t>Edition asks providers to rate the extent to which their practice meets patients’ needs,</w:t>
      </w:r>
      <w:r>
        <w:rPr>
          <w:spacing w:val="1"/>
        </w:rPr>
        <w:t xml:space="preserve"> </w:t>
      </w:r>
      <w:r>
        <w:t>specifically with respect to coordinating care longitudinally and comprehensively, and using</w:t>
      </w:r>
      <w:r>
        <w:rPr>
          <w:spacing w:val="1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systems.</w:t>
      </w:r>
    </w:p>
    <w:p w14:paraId="279EE6BD" w14:textId="77777777" w:rsidR="0092695A" w:rsidRDefault="00000000">
      <w:pPr>
        <w:pStyle w:val="ListParagraph"/>
        <w:numPr>
          <w:ilvl w:val="2"/>
          <w:numId w:val="320"/>
        </w:numPr>
        <w:tabs>
          <w:tab w:val="left" w:pos="840"/>
          <w:tab w:val="left" w:pos="841"/>
        </w:tabs>
        <w:spacing w:line="259" w:lineRule="auto"/>
        <w:ind w:right="1275"/>
      </w:pPr>
      <w:r>
        <w:t>Health care system representative perspective(s): The Assessment of Chronic Illness Care asks</w:t>
      </w:r>
      <w:r>
        <w:rPr>
          <w:spacing w:val="-47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systems</w:t>
      </w:r>
      <w:r>
        <w:rPr>
          <w:spacing w:val="-1"/>
        </w:rPr>
        <w:t xml:space="preserve"> </w:t>
      </w:r>
      <w:r>
        <w:t>representatives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evaluate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extent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which</w:t>
      </w:r>
      <w:r>
        <w:rPr>
          <w:spacing w:val="-1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origination</w:t>
      </w:r>
      <w:r>
        <w:rPr>
          <w:spacing w:val="-2"/>
        </w:rPr>
        <w:t xml:space="preserve"> </w:t>
      </w:r>
      <w:r>
        <w:t>supports</w:t>
      </w:r>
    </w:p>
    <w:p w14:paraId="1606B15C" w14:textId="77777777" w:rsidR="0092695A" w:rsidRDefault="0092695A">
      <w:pPr>
        <w:spacing w:line="259" w:lineRule="auto"/>
        <w:sectPr w:rsidR="0092695A">
          <w:pgSz w:w="12240" w:h="15840"/>
          <w:pgMar w:top="1400" w:right="420" w:bottom="940" w:left="1320" w:header="0" w:footer="668" w:gutter="0"/>
          <w:cols w:space="720"/>
        </w:sectPr>
      </w:pPr>
    </w:p>
    <w:p w14:paraId="19CEE1F4" w14:textId="77777777" w:rsidR="0092695A" w:rsidRDefault="00000000">
      <w:pPr>
        <w:pStyle w:val="BodyText"/>
        <w:spacing w:before="37" w:line="259" w:lineRule="auto"/>
        <w:ind w:left="840" w:right="1723"/>
      </w:pPr>
      <w:r>
        <w:lastRenderedPageBreak/>
        <w:t>functions relevant to care coordination, including community linkages, self-management</w:t>
      </w:r>
      <w:r>
        <w:rPr>
          <w:spacing w:val="-47"/>
        </w:rPr>
        <w:t xml:space="preserve"> </w:t>
      </w:r>
      <w:r>
        <w:t>support,</w:t>
      </w:r>
      <w:r>
        <w:rPr>
          <w:spacing w:val="-1"/>
        </w:rPr>
        <w:t xml:space="preserve"> </w:t>
      </w:r>
      <w:r>
        <w:t>decision</w:t>
      </w:r>
      <w:r>
        <w:rPr>
          <w:spacing w:val="-1"/>
        </w:rPr>
        <w:t xml:space="preserve"> </w:t>
      </w:r>
      <w:r>
        <w:t>support,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systems.</w:t>
      </w:r>
    </w:p>
    <w:p w14:paraId="30BF04B7" w14:textId="77777777" w:rsidR="0092695A" w:rsidRDefault="0092695A">
      <w:pPr>
        <w:pStyle w:val="BodyText"/>
        <w:spacing w:before="8"/>
        <w:rPr>
          <w:sz w:val="19"/>
        </w:rPr>
      </w:pPr>
    </w:p>
    <w:p w14:paraId="2B24A75D" w14:textId="77777777" w:rsidR="0092695A" w:rsidRDefault="00000000">
      <w:pPr>
        <w:pStyle w:val="BodyText"/>
        <w:spacing w:line="259" w:lineRule="auto"/>
        <w:ind w:left="119" w:right="1027"/>
      </w:pPr>
      <w:r>
        <w:t>Other care coordination domains that were commonly measured included monitoring, following up, and</w:t>
      </w:r>
      <w:r>
        <w:rPr>
          <w:spacing w:val="-47"/>
        </w:rPr>
        <w:t xml:space="preserve"> </w:t>
      </w:r>
      <w:r>
        <w:t>responding to change; establishing accountability or responsibility; and facilitating transitions across</w:t>
      </w:r>
      <w:r>
        <w:rPr>
          <w:spacing w:val="1"/>
        </w:rPr>
        <w:t xml:space="preserve"> </w:t>
      </w:r>
      <w:r>
        <w:t>settings (see Exhibit 12). However, a number of measurement gaps also existed; the same review found</w:t>
      </w:r>
      <w:r>
        <w:rPr>
          <w:spacing w:val="1"/>
        </w:rPr>
        <w:t xml:space="preserve"> </w:t>
      </w:r>
      <w:r>
        <w:t>that few studies measured provider perspectives on care coordination. Specific measurement gaps also</w:t>
      </w:r>
      <w:r>
        <w:rPr>
          <w:spacing w:val="1"/>
        </w:rPr>
        <w:t xml:space="preserve"> </w:t>
      </w:r>
      <w:r>
        <w:t>existed in certain settings and patient populations, including home health and end-of-life care</w:t>
      </w:r>
      <w:hyperlink w:anchor="_bookmark15" w:history="1">
        <w:r>
          <w:t>.</w:t>
        </w:r>
        <w:r>
          <w:rPr>
            <w:vertAlign w:val="superscript"/>
          </w:rPr>
          <w:t>9</w:t>
        </w:r>
        <w:r>
          <w:t xml:space="preserve"> </w:t>
        </w:r>
      </w:hyperlink>
      <w:r>
        <w:t>Experts</w:t>
      </w:r>
      <w:r>
        <w:rPr>
          <w:spacing w:val="1"/>
        </w:rPr>
        <w:t xml:space="preserve"> </w:t>
      </w:r>
      <w:r>
        <w:t>point to the need for greater consensus regarding how to measure common care coordination activities,</w:t>
      </w:r>
      <w:r>
        <w:rPr>
          <w:spacing w:val="-47"/>
        </w:rPr>
        <w:t xml:space="preserve"> </w:t>
      </w:r>
      <w:r>
        <w:t>to achieve an evidence base.</w:t>
      </w:r>
      <w:hyperlink w:anchor="_bookmark251" w:history="1">
        <w:r>
          <w:rPr>
            <w:vertAlign w:val="superscript"/>
          </w:rPr>
          <w:t>100</w:t>
        </w:r>
        <w:r>
          <w:t xml:space="preserve"> </w:t>
        </w:r>
      </w:hyperlink>
      <w:r>
        <w:t>The Center for Healthcare Strategies convened an Integrated Care</w:t>
      </w:r>
      <w:r>
        <w:rPr>
          <w:spacing w:val="1"/>
        </w:rPr>
        <w:t xml:space="preserve"> </w:t>
      </w:r>
      <w:r>
        <w:t>Performance Measurement Workgroup that recommended two measures for care coordination: 1) the</w:t>
      </w:r>
      <w:r>
        <w:rPr>
          <w:spacing w:val="1"/>
        </w:rPr>
        <w:t xml:space="preserve"> </w:t>
      </w:r>
      <w:r>
        <w:t>proportion of people reporting service coordinators help them get what the need, from the Human</w:t>
      </w:r>
      <w:r>
        <w:rPr>
          <w:spacing w:val="1"/>
        </w:rPr>
        <w:t xml:space="preserve"> </w:t>
      </w:r>
      <w:r>
        <w:t>Service Research Institute’s Consumer Survey; and 2) the percent of people who feel it is a problem to</w:t>
      </w:r>
      <w:r>
        <w:rPr>
          <w:spacing w:val="1"/>
        </w:rPr>
        <w:t xml:space="preserve"> </w:t>
      </w:r>
      <w:r>
        <w:t>receive service/assistance form more than one case manager or care coordinator form the Indiana</w:t>
      </w:r>
      <w:r>
        <w:rPr>
          <w:spacing w:val="1"/>
        </w:rPr>
        <w:t xml:space="preserve"> </w:t>
      </w:r>
      <w:r>
        <w:t>Medicaid</w:t>
      </w:r>
      <w:r>
        <w:rPr>
          <w:spacing w:val="-2"/>
        </w:rPr>
        <w:t xml:space="preserve"> </w:t>
      </w:r>
      <w:r>
        <w:t>Consumer Survey.</w:t>
      </w:r>
      <w:hyperlink w:anchor="_bookmark252" w:history="1">
        <w:r>
          <w:rPr>
            <w:vertAlign w:val="superscript"/>
          </w:rPr>
          <w:t>101</w:t>
        </w:r>
      </w:hyperlink>
    </w:p>
    <w:p w14:paraId="38356E2E" w14:textId="77777777" w:rsidR="0092695A" w:rsidRDefault="0092695A">
      <w:pPr>
        <w:spacing w:line="259" w:lineRule="auto"/>
        <w:sectPr w:rsidR="0092695A">
          <w:pgSz w:w="12240" w:h="15840"/>
          <w:pgMar w:top="1400" w:right="420" w:bottom="940" w:left="1320" w:header="0" w:footer="668" w:gutter="0"/>
          <w:cols w:space="720"/>
        </w:sectPr>
      </w:pPr>
    </w:p>
    <w:p w14:paraId="74D0BAEA" w14:textId="77777777" w:rsidR="0092695A" w:rsidRDefault="00000000">
      <w:pPr>
        <w:pStyle w:val="Heading3"/>
        <w:spacing w:before="37"/>
        <w:ind w:left="120"/>
      </w:pPr>
      <w:bookmarkStart w:id="171" w:name="_bookmark128"/>
      <w:bookmarkEnd w:id="171"/>
      <w:r>
        <w:lastRenderedPageBreak/>
        <w:t>Exhibit</w:t>
      </w:r>
      <w:r>
        <w:rPr>
          <w:spacing w:val="-4"/>
        </w:rPr>
        <w:t xml:space="preserve"> </w:t>
      </w:r>
      <w:r>
        <w:t>12.</w:t>
      </w:r>
      <w:r>
        <w:rPr>
          <w:spacing w:val="64"/>
        </w:rPr>
        <w:t xml:space="preserve"> </w:t>
      </w:r>
      <w:r>
        <w:t>Summary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Domains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Instruments</w:t>
      </w:r>
      <w:r>
        <w:rPr>
          <w:spacing w:val="-1"/>
        </w:rPr>
        <w:t xml:space="preserve"> </w:t>
      </w:r>
      <w:r>
        <w:t>Measuring</w:t>
      </w:r>
      <w:r>
        <w:rPr>
          <w:spacing w:val="-1"/>
        </w:rPr>
        <w:t xml:space="preserve"> </w:t>
      </w:r>
      <w:r>
        <w:t>Domains</w:t>
      </w:r>
    </w:p>
    <w:p w14:paraId="069FABE8" w14:textId="77777777" w:rsidR="0092695A" w:rsidRDefault="0092695A">
      <w:pPr>
        <w:pStyle w:val="BodyText"/>
        <w:spacing w:before="11"/>
        <w:rPr>
          <w:b/>
          <w:sz w:val="6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45"/>
        <w:gridCol w:w="1541"/>
        <w:gridCol w:w="1342"/>
        <w:gridCol w:w="1558"/>
        <w:gridCol w:w="1366"/>
      </w:tblGrid>
      <w:tr w:rsidR="0092695A" w14:paraId="292A5D11" w14:textId="77777777">
        <w:trPr>
          <w:trHeight w:val="306"/>
        </w:trPr>
        <w:tc>
          <w:tcPr>
            <w:tcW w:w="3545" w:type="dxa"/>
            <w:shd w:val="clear" w:color="auto" w:fill="9CC2E6"/>
          </w:tcPr>
          <w:p w14:paraId="3692915D" w14:textId="77777777" w:rsidR="0092695A" w:rsidRDefault="0092695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807" w:type="dxa"/>
            <w:gridSpan w:val="4"/>
            <w:shd w:val="clear" w:color="auto" w:fill="9CC2E6"/>
          </w:tcPr>
          <w:p w14:paraId="2FDF6B76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Number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Percent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Instruments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Measuring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Domain</w:t>
            </w:r>
          </w:p>
        </w:tc>
      </w:tr>
      <w:tr w:rsidR="0092695A" w14:paraId="7CC0A2FC" w14:textId="77777777">
        <w:trPr>
          <w:trHeight w:val="863"/>
        </w:trPr>
        <w:tc>
          <w:tcPr>
            <w:tcW w:w="3545" w:type="dxa"/>
            <w:shd w:val="clear" w:color="auto" w:fill="C7DDEF"/>
          </w:tcPr>
          <w:p w14:paraId="59412ECA" w14:textId="77777777" w:rsidR="0092695A" w:rsidRDefault="00000000">
            <w:pPr>
              <w:pStyle w:val="TableParagraph"/>
              <w:spacing w:before="20"/>
              <w:ind w:left="107"/>
              <w:rPr>
                <w:b/>
              </w:rPr>
            </w:pPr>
            <w:r>
              <w:rPr>
                <w:b/>
              </w:rPr>
              <w:t>Measure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Domain</w:t>
            </w:r>
          </w:p>
        </w:tc>
        <w:tc>
          <w:tcPr>
            <w:tcW w:w="1541" w:type="dxa"/>
            <w:shd w:val="clear" w:color="auto" w:fill="C7DDEF"/>
          </w:tcPr>
          <w:p w14:paraId="34ACDE84" w14:textId="77777777" w:rsidR="0092695A" w:rsidRDefault="00000000">
            <w:pPr>
              <w:pStyle w:val="TableParagraph"/>
              <w:spacing w:before="20"/>
              <w:ind w:left="107" w:right="78"/>
              <w:rPr>
                <w:b/>
              </w:rPr>
            </w:pPr>
            <w:r>
              <w:rPr>
                <w:b/>
              </w:rPr>
              <w:t>Patient/family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perspective</w:t>
            </w:r>
          </w:p>
        </w:tc>
        <w:tc>
          <w:tcPr>
            <w:tcW w:w="1342" w:type="dxa"/>
            <w:shd w:val="clear" w:color="auto" w:fill="C7DDEF"/>
          </w:tcPr>
          <w:p w14:paraId="66E12D57" w14:textId="77777777" w:rsidR="0092695A" w:rsidRDefault="00000000">
            <w:pPr>
              <w:pStyle w:val="TableParagraph"/>
              <w:spacing w:before="20"/>
              <w:ind w:left="107" w:right="81"/>
              <w:rPr>
                <w:b/>
              </w:rPr>
            </w:pPr>
            <w:r>
              <w:rPr>
                <w:b/>
              </w:rPr>
              <w:t>Health care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professional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perspective</w:t>
            </w:r>
          </w:p>
        </w:tc>
        <w:tc>
          <w:tcPr>
            <w:tcW w:w="1558" w:type="dxa"/>
            <w:shd w:val="clear" w:color="auto" w:fill="C7DDEF"/>
          </w:tcPr>
          <w:p w14:paraId="67955611" w14:textId="77777777" w:rsidR="0092695A" w:rsidRDefault="00000000">
            <w:pPr>
              <w:pStyle w:val="TableParagraph"/>
              <w:spacing w:before="20"/>
              <w:ind w:left="107" w:right="78"/>
              <w:rPr>
                <w:b/>
              </w:rPr>
            </w:pPr>
            <w:r>
              <w:rPr>
                <w:b/>
              </w:rPr>
              <w:t>System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representative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perspective</w:t>
            </w:r>
          </w:p>
        </w:tc>
        <w:tc>
          <w:tcPr>
            <w:tcW w:w="1366" w:type="dxa"/>
            <w:shd w:val="clear" w:color="auto" w:fill="C7DDEF"/>
          </w:tcPr>
          <w:p w14:paraId="6713C6DB" w14:textId="77777777" w:rsidR="0092695A" w:rsidRDefault="00000000">
            <w:pPr>
              <w:pStyle w:val="TableParagraph"/>
              <w:spacing w:before="20"/>
              <w:ind w:left="106" w:right="81"/>
              <w:rPr>
                <w:b/>
              </w:rPr>
            </w:pPr>
            <w:r>
              <w:rPr>
                <w:b/>
              </w:rPr>
              <w:t>Total all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perspectives</w:t>
            </w:r>
          </w:p>
        </w:tc>
      </w:tr>
      <w:tr w:rsidR="0092695A" w14:paraId="68E4A5B6" w14:textId="77777777">
        <w:trPr>
          <w:trHeight w:val="309"/>
        </w:trPr>
        <w:tc>
          <w:tcPr>
            <w:tcW w:w="3545" w:type="dxa"/>
          </w:tcPr>
          <w:p w14:paraId="05399F2D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Information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transfer</w:t>
            </w:r>
          </w:p>
        </w:tc>
        <w:tc>
          <w:tcPr>
            <w:tcW w:w="1541" w:type="dxa"/>
          </w:tcPr>
          <w:p w14:paraId="0E9C3E1E" w14:textId="77777777" w:rsidR="0092695A" w:rsidRDefault="00000000">
            <w:pPr>
              <w:pStyle w:val="TableParagraph"/>
              <w:spacing w:before="18"/>
              <w:ind w:left="107"/>
            </w:pPr>
            <w:r>
              <w:t>41</w:t>
            </w:r>
            <w:r>
              <w:rPr>
                <w:spacing w:val="-1"/>
              </w:rPr>
              <w:t xml:space="preserve"> </w:t>
            </w:r>
            <w:r>
              <w:t>(53%)</w:t>
            </w:r>
          </w:p>
        </w:tc>
        <w:tc>
          <w:tcPr>
            <w:tcW w:w="1342" w:type="dxa"/>
          </w:tcPr>
          <w:p w14:paraId="1B07C44A" w14:textId="77777777" w:rsidR="0092695A" w:rsidRDefault="00000000">
            <w:pPr>
              <w:pStyle w:val="TableParagraph"/>
              <w:spacing w:before="18"/>
              <w:ind w:left="107"/>
            </w:pPr>
            <w:r>
              <w:t>17</w:t>
            </w:r>
            <w:r>
              <w:rPr>
                <w:spacing w:val="-1"/>
              </w:rPr>
              <w:t xml:space="preserve"> </w:t>
            </w:r>
            <w:r>
              <w:t>(22%)</w:t>
            </w:r>
          </w:p>
        </w:tc>
        <w:tc>
          <w:tcPr>
            <w:tcW w:w="1558" w:type="dxa"/>
          </w:tcPr>
          <w:p w14:paraId="140217FD" w14:textId="77777777" w:rsidR="0092695A" w:rsidRDefault="00000000">
            <w:pPr>
              <w:pStyle w:val="TableParagraph"/>
              <w:spacing w:before="18"/>
              <w:ind w:left="106"/>
            </w:pPr>
            <w:r>
              <w:t>21</w:t>
            </w:r>
            <w:r>
              <w:rPr>
                <w:spacing w:val="-1"/>
              </w:rPr>
              <w:t xml:space="preserve"> </w:t>
            </w:r>
            <w:r>
              <w:t>(27%)</w:t>
            </w:r>
          </w:p>
        </w:tc>
        <w:tc>
          <w:tcPr>
            <w:tcW w:w="1366" w:type="dxa"/>
          </w:tcPr>
          <w:p w14:paraId="2F5EF4DE" w14:textId="77777777" w:rsidR="0092695A" w:rsidRDefault="00000000">
            <w:pPr>
              <w:pStyle w:val="TableParagraph"/>
              <w:spacing w:before="18"/>
              <w:ind w:left="106"/>
            </w:pPr>
            <w:r>
              <w:t>78*</w:t>
            </w:r>
          </w:p>
        </w:tc>
      </w:tr>
      <w:tr w:rsidR="0092695A" w14:paraId="50005B24" w14:textId="77777777">
        <w:trPr>
          <w:trHeight w:val="618"/>
        </w:trPr>
        <w:tc>
          <w:tcPr>
            <w:tcW w:w="3545" w:type="dxa"/>
            <w:shd w:val="clear" w:color="auto" w:fill="EBE8E4"/>
          </w:tcPr>
          <w:p w14:paraId="26B638BF" w14:textId="77777777" w:rsidR="0092695A" w:rsidRDefault="00000000">
            <w:pPr>
              <w:pStyle w:val="TableParagraph"/>
              <w:spacing w:before="18"/>
              <w:ind w:left="107" w:right="486"/>
              <w:rPr>
                <w:b/>
              </w:rPr>
            </w:pPr>
            <w:r>
              <w:rPr>
                <w:b/>
              </w:rPr>
              <w:t>Communicate/share knowledge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among 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team</w:t>
            </w:r>
          </w:p>
        </w:tc>
        <w:tc>
          <w:tcPr>
            <w:tcW w:w="1541" w:type="dxa"/>
            <w:shd w:val="clear" w:color="auto" w:fill="EBE8E4"/>
          </w:tcPr>
          <w:p w14:paraId="37ABB401" w14:textId="77777777" w:rsidR="0092695A" w:rsidRDefault="00000000">
            <w:pPr>
              <w:pStyle w:val="TableParagraph"/>
              <w:spacing w:before="18"/>
              <w:ind w:left="107"/>
            </w:pPr>
            <w:r>
              <w:t>35</w:t>
            </w:r>
            <w:r>
              <w:rPr>
                <w:spacing w:val="-1"/>
              </w:rPr>
              <w:t xml:space="preserve"> </w:t>
            </w:r>
            <w:r>
              <w:t>(58%)</w:t>
            </w:r>
          </w:p>
        </w:tc>
        <w:tc>
          <w:tcPr>
            <w:tcW w:w="1342" w:type="dxa"/>
            <w:shd w:val="clear" w:color="auto" w:fill="EBE8E4"/>
          </w:tcPr>
          <w:p w14:paraId="5125622E" w14:textId="77777777" w:rsidR="0092695A" w:rsidRDefault="00000000">
            <w:pPr>
              <w:pStyle w:val="TableParagraph"/>
              <w:spacing w:before="18"/>
              <w:ind w:left="107"/>
            </w:pPr>
            <w:r>
              <w:t>17</w:t>
            </w:r>
            <w:r>
              <w:rPr>
                <w:spacing w:val="-1"/>
              </w:rPr>
              <w:t xml:space="preserve"> </w:t>
            </w:r>
            <w:r>
              <w:t>(28%)</w:t>
            </w:r>
          </w:p>
        </w:tc>
        <w:tc>
          <w:tcPr>
            <w:tcW w:w="1558" w:type="dxa"/>
            <w:shd w:val="clear" w:color="auto" w:fill="EBE8E4"/>
          </w:tcPr>
          <w:p w14:paraId="2234540E" w14:textId="77777777" w:rsidR="0092695A" w:rsidRDefault="00000000">
            <w:pPr>
              <w:pStyle w:val="TableParagraph"/>
              <w:spacing w:before="18"/>
              <w:ind w:left="107"/>
            </w:pPr>
            <w:r>
              <w:t>9 (15%)</w:t>
            </w:r>
          </w:p>
        </w:tc>
        <w:tc>
          <w:tcPr>
            <w:tcW w:w="1366" w:type="dxa"/>
            <w:shd w:val="clear" w:color="auto" w:fill="EBE8E4"/>
          </w:tcPr>
          <w:p w14:paraId="4C8972A7" w14:textId="77777777" w:rsidR="0092695A" w:rsidRDefault="00000000">
            <w:pPr>
              <w:pStyle w:val="TableParagraph"/>
              <w:spacing w:before="18"/>
              <w:ind w:left="106"/>
            </w:pPr>
            <w:r>
              <w:t>60*</w:t>
            </w:r>
          </w:p>
        </w:tc>
      </w:tr>
      <w:tr w:rsidR="0092695A" w14:paraId="41EF711A" w14:textId="77777777">
        <w:trPr>
          <w:trHeight w:val="577"/>
        </w:trPr>
        <w:tc>
          <w:tcPr>
            <w:tcW w:w="3545" w:type="dxa"/>
          </w:tcPr>
          <w:p w14:paraId="38B55230" w14:textId="77777777" w:rsidR="0092695A" w:rsidRDefault="00000000">
            <w:pPr>
              <w:pStyle w:val="TableParagraph"/>
              <w:spacing w:before="20"/>
              <w:ind w:left="107" w:right="187"/>
              <w:rPr>
                <w:b/>
              </w:rPr>
            </w:pPr>
            <w:r>
              <w:rPr>
                <w:b/>
              </w:rPr>
              <w:t>Monitor, follow up, and respond to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change</w:t>
            </w:r>
          </w:p>
        </w:tc>
        <w:tc>
          <w:tcPr>
            <w:tcW w:w="1541" w:type="dxa"/>
          </w:tcPr>
          <w:p w14:paraId="1F1EDAAC" w14:textId="77777777" w:rsidR="0092695A" w:rsidRDefault="00000000">
            <w:pPr>
              <w:pStyle w:val="TableParagraph"/>
              <w:spacing w:before="20"/>
              <w:ind w:left="107"/>
            </w:pPr>
            <w:r>
              <w:t>28</w:t>
            </w:r>
            <w:r>
              <w:rPr>
                <w:spacing w:val="-1"/>
              </w:rPr>
              <w:t xml:space="preserve"> </w:t>
            </w:r>
            <w:r>
              <w:t>(54%)</w:t>
            </w:r>
          </w:p>
        </w:tc>
        <w:tc>
          <w:tcPr>
            <w:tcW w:w="1342" w:type="dxa"/>
          </w:tcPr>
          <w:p w14:paraId="7DB7CD26" w14:textId="77777777" w:rsidR="0092695A" w:rsidRDefault="00000000">
            <w:pPr>
              <w:pStyle w:val="TableParagraph"/>
              <w:spacing w:before="20"/>
              <w:ind w:left="107"/>
            </w:pPr>
            <w:r>
              <w:t>9 (17%)</w:t>
            </w:r>
          </w:p>
        </w:tc>
        <w:tc>
          <w:tcPr>
            <w:tcW w:w="1558" w:type="dxa"/>
          </w:tcPr>
          <w:p w14:paraId="0F4634C0" w14:textId="77777777" w:rsidR="0092695A" w:rsidRDefault="00000000">
            <w:pPr>
              <w:pStyle w:val="TableParagraph"/>
              <w:spacing w:before="20"/>
              <w:ind w:left="106"/>
            </w:pPr>
            <w:r>
              <w:t>16</w:t>
            </w:r>
            <w:r>
              <w:rPr>
                <w:spacing w:val="-1"/>
              </w:rPr>
              <w:t xml:space="preserve"> </w:t>
            </w:r>
            <w:r>
              <w:t>(31%)</w:t>
            </w:r>
          </w:p>
        </w:tc>
        <w:tc>
          <w:tcPr>
            <w:tcW w:w="1366" w:type="dxa"/>
          </w:tcPr>
          <w:p w14:paraId="13626CAA" w14:textId="77777777" w:rsidR="0092695A" w:rsidRDefault="00000000">
            <w:pPr>
              <w:pStyle w:val="TableParagraph"/>
              <w:spacing w:before="20"/>
              <w:ind w:left="106"/>
            </w:pPr>
            <w:r>
              <w:t>52*</w:t>
            </w:r>
          </w:p>
        </w:tc>
      </w:tr>
      <w:tr w:rsidR="0092695A" w14:paraId="1963DF53" w14:textId="77777777">
        <w:trPr>
          <w:trHeight w:val="578"/>
        </w:trPr>
        <w:tc>
          <w:tcPr>
            <w:tcW w:w="3545" w:type="dxa"/>
            <w:shd w:val="clear" w:color="auto" w:fill="EBE8E4"/>
          </w:tcPr>
          <w:p w14:paraId="19D2C6E4" w14:textId="77777777" w:rsidR="0092695A" w:rsidRDefault="00000000">
            <w:pPr>
              <w:pStyle w:val="TableParagraph"/>
              <w:spacing w:before="18"/>
              <w:ind w:left="107" w:right="80"/>
              <w:rPr>
                <w:b/>
              </w:rPr>
            </w:pPr>
            <w:r>
              <w:rPr>
                <w:b/>
              </w:rPr>
              <w:t>Establish accountability or negotiate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responsibility</w:t>
            </w:r>
          </w:p>
        </w:tc>
        <w:tc>
          <w:tcPr>
            <w:tcW w:w="1541" w:type="dxa"/>
            <w:shd w:val="clear" w:color="auto" w:fill="EBE8E4"/>
          </w:tcPr>
          <w:p w14:paraId="4624E781" w14:textId="77777777" w:rsidR="0092695A" w:rsidRDefault="00000000">
            <w:pPr>
              <w:pStyle w:val="TableParagraph"/>
              <w:spacing w:before="18"/>
              <w:ind w:left="107"/>
            </w:pPr>
            <w:r>
              <w:t>22</w:t>
            </w:r>
            <w:r>
              <w:rPr>
                <w:spacing w:val="-1"/>
              </w:rPr>
              <w:t xml:space="preserve"> </w:t>
            </w:r>
            <w:r>
              <w:t>(44%)</w:t>
            </w:r>
          </w:p>
        </w:tc>
        <w:tc>
          <w:tcPr>
            <w:tcW w:w="1342" w:type="dxa"/>
            <w:shd w:val="clear" w:color="auto" w:fill="EBE8E4"/>
          </w:tcPr>
          <w:p w14:paraId="10D20F11" w14:textId="77777777" w:rsidR="0092695A" w:rsidRDefault="00000000">
            <w:pPr>
              <w:pStyle w:val="TableParagraph"/>
              <w:spacing w:before="18"/>
              <w:ind w:left="107"/>
            </w:pPr>
            <w:r>
              <w:t>18</w:t>
            </w:r>
            <w:r>
              <w:rPr>
                <w:spacing w:val="-1"/>
              </w:rPr>
              <w:t xml:space="preserve"> </w:t>
            </w:r>
            <w:r>
              <w:t>(36%)</w:t>
            </w:r>
          </w:p>
        </w:tc>
        <w:tc>
          <w:tcPr>
            <w:tcW w:w="1558" w:type="dxa"/>
            <w:shd w:val="clear" w:color="auto" w:fill="EBE8E4"/>
          </w:tcPr>
          <w:p w14:paraId="6598B26D" w14:textId="77777777" w:rsidR="0092695A" w:rsidRDefault="00000000">
            <w:pPr>
              <w:pStyle w:val="TableParagraph"/>
              <w:spacing w:before="18"/>
              <w:ind w:left="107"/>
            </w:pPr>
            <w:r>
              <w:t>11</w:t>
            </w:r>
            <w:r>
              <w:rPr>
                <w:spacing w:val="-1"/>
              </w:rPr>
              <w:t xml:space="preserve"> </w:t>
            </w:r>
            <w:r>
              <w:t>(22%)</w:t>
            </w:r>
          </w:p>
        </w:tc>
        <w:tc>
          <w:tcPr>
            <w:tcW w:w="1366" w:type="dxa"/>
            <w:shd w:val="clear" w:color="auto" w:fill="EBE8E4"/>
          </w:tcPr>
          <w:p w14:paraId="2E01E2BB" w14:textId="77777777" w:rsidR="0092695A" w:rsidRDefault="00000000">
            <w:pPr>
              <w:pStyle w:val="TableParagraph"/>
              <w:spacing w:before="18"/>
              <w:ind w:left="106"/>
            </w:pPr>
            <w:r>
              <w:t>50*</w:t>
            </w:r>
          </w:p>
        </w:tc>
      </w:tr>
      <w:tr w:rsidR="0092695A" w14:paraId="35C8560F" w14:textId="77777777">
        <w:trPr>
          <w:trHeight w:val="306"/>
        </w:trPr>
        <w:tc>
          <w:tcPr>
            <w:tcW w:w="3545" w:type="dxa"/>
          </w:tcPr>
          <w:p w14:paraId="277B4041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Facilitate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transitions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across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settings</w:t>
            </w:r>
          </w:p>
        </w:tc>
        <w:tc>
          <w:tcPr>
            <w:tcW w:w="1541" w:type="dxa"/>
          </w:tcPr>
          <w:p w14:paraId="3E5CD3EE" w14:textId="77777777" w:rsidR="0092695A" w:rsidRDefault="00000000">
            <w:pPr>
              <w:pStyle w:val="TableParagraph"/>
              <w:spacing w:before="18"/>
              <w:ind w:left="107"/>
            </w:pPr>
            <w:r>
              <w:t>22</w:t>
            </w:r>
            <w:r>
              <w:rPr>
                <w:spacing w:val="-1"/>
              </w:rPr>
              <w:t xml:space="preserve"> </w:t>
            </w:r>
            <w:r>
              <w:t>(48%)</w:t>
            </w:r>
          </w:p>
        </w:tc>
        <w:tc>
          <w:tcPr>
            <w:tcW w:w="1342" w:type="dxa"/>
          </w:tcPr>
          <w:p w14:paraId="0A3B34E5" w14:textId="77777777" w:rsidR="0092695A" w:rsidRDefault="00000000">
            <w:pPr>
              <w:pStyle w:val="TableParagraph"/>
              <w:spacing w:before="18"/>
              <w:ind w:left="107"/>
            </w:pPr>
            <w:r>
              <w:t>11</w:t>
            </w:r>
            <w:r>
              <w:rPr>
                <w:spacing w:val="-1"/>
              </w:rPr>
              <w:t xml:space="preserve"> </w:t>
            </w:r>
            <w:r>
              <w:t>(24%)</w:t>
            </w:r>
          </w:p>
        </w:tc>
        <w:tc>
          <w:tcPr>
            <w:tcW w:w="1558" w:type="dxa"/>
          </w:tcPr>
          <w:p w14:paraId="1C68EA18" w14:textId="77777777" w:rsidR="0092695A" w:rsidRDefault="00000000">
            <w:pPr>
              <w:pStyle w:val="TableParagraph"/>
              <w:spacing w:before="18"/>
              <w:ind w:left="106"/>
            </w:pPr>
            <w:r>
              <w:t>14</w:t>
            </w:r>
            <w:r>
              <w:rPr>
                <w:spacing w:val="-1"/>
              </w:rPr>
              <w:t xml:space="preserve"> </w:t>
            </w:r>
            <w:r>
              <w:t>(30%)</w:t>
            </w:r>
          </w:p>
        </w:tc>
        <w:tc>
          <w:tcPr>
            <w:tcW w:w="1366" w:type="dxa"/>
          </w:tcPr>
          <w:p w14:paraId="7FE95755" w14:textId="77777777" w:rsidR="0092695A" w:rsidRDefault="00000000">
            <w:pPr>
              <w:pStyle w:val="TableParagraph"/>
              <w:spacing w:before="18"/>
              <w:ind w:left="106"/>
            </w:pPr>
            <w:r>
              <w:t>46*</w:t>
            </w:r>
          </w:p>
        </w:tc>
      </w:tr>
      <w:tr w:rsidR="0092695A" w14:paraId="25F3D805" w14:textId="77777777">
        <w:trPr>
          <w:trHeight w:val="578"/>
        </w:trPr>
        <w:tc>
          <w:tcPr>
            <w:tcW w:w="3545" w:type="dxa"/>
            <w:shd w:val="clear" w:color="auto" w:fill="EBE8E4"/>
          </w:tcPr>
          <w:p w14:paraId="619A52CA" w14:textId="77777777" w:rsidR="0092695A" w:rsidRDefault="00000000">
            <w:pPr>
              <w:pStyle w:val="TableParagraph"/>
              <w:spacing w:before="20"/>
              <w:ind w:left="107" w:right="444"/>
              <w:rPr>
                <w:b/>
              </w:rPr>
            </w:pPr>
            <w:r>
              <w:rPr>
                <w:b/>
              </w:rPr>
              <w:t>Align resources with patient and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population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needs</w:t>
            </w:r>
          </w:p>
        </w:tc>
        <w:tc>
          <w:tcPr>
            <w:tcW w:w="1541" w:type="dxa"/>
            <w:shd w:val="clear" w:color="auto" w:fill="EBE8E4"/>
          </w:tcPr>
          <w:p w14:paraId="78670B50" w14:textId="77777777" w:rsidR="0092695A" w:rsidRDefault="00000000">
            <w:pPr>
              <w:pStyle w:val="TableParagraph"/>
              <w:spacing w:before="20"/>
              <w:ind w:left="107"/>
            </w:pPr>
            <w:r>
              <w:t>13</w:t>
            </w:r>
            <w:r>
              <w:rPr>
                <w:spacing w:val="-1"/>
              </w:rPr>
              <w:t xml:space="preserve"> </w:t>
            </w:r>
            <w:r>
              <w:t>(43%)</w:t>
            </w:r>
          </w:p>
        </w:tc>
        <w:tc>
          <w:tcPr>
            <w:tcW w:w="1342" w:type="dxa"/>
            <w:shd w:val="clear" w:color="auto" w:fill="EBE8E4"/>
          </w:tcPr>
          <w:p w14:paraId="2429E68A" w14:textId="77777777" w:rsidR="0092695A" w:rsidRDefault="00000000">
            <w:pPr>
              <w:pStyle w:val="TableParagraph"/>
              <w:spacing w:before="20"/>
              <w:ind w:left="107"/>
            </w:pPr>
            <w:r>
              <w:t>8 (27%)</w:t>
            </w:r>
          </w:p>
        </w:tc>
        <w:tc>
          <w:tcPr>
            <w:tcW w:w="1558" w:type="dxa"/>
            <w:shd w:val="clear" w:color="auto" w:fill="EBE8E4"/>
          </w:tcPr>
          <w:p w14:paraId="767DF3F4" w14:textId="77777777" w:rsidR="0092695A" w:rsidRDefault="00000000">
            <w:pPr>
              <w:pStyle w:val="TableParagraph"/>
              <w:spacing w:before="20"/>
              <w:ind w:left="107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(33%)</w:t>
            </w:r>
          </w:p>
        </w:tc>
        <w:tc>
          <w:tcPr>
            <w:tcW w:w="1366" w:type="dxa"/>
            <w:shd w:val="clear" w:color="auto" w:fill="EBE8E4"/>
          </w:tcPr>
          <w:p w14:paraId="5904BDD7" w14:textId="77777777" w:rsidR="0092695A" w:rsidRDefault="00000000">
            <w:pPr>
              <w:pStyle w:val="TableParagraph"/>
              <w:spacing w:before="20"/>
              <w:ind w:left="106"/>
            </w:pPr>
            <w:r>
              <w:t>30*</w:t>
            </w:r>
          </w:p>
        </w:tc>
      </w:tr>
      <w:tr w:rsidR="0092695A" w14:paraId="6BB505AD" w14:textId="77777777">
        <w:trPr>
          <w:trHeight w:val="309"/>
        </w:trPr>
        <w:tc>
          <w:tcPr>
            <w:tcW w:w="3545" w:type="dxa"/>
          </w:tcPr>
          <w:p w14:paraId="16B2F569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Link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community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resources</w:t>
            </w:r>
          </w:p>
        </w:tc>
        <w:tc>
          <w:tcPr>
            <w:tcW w:w="1541" w:type="dxa"/>
          </w:tcPr>
          <w:p w14:paraId="6A7D7C75" w14:textId="77777777" w:rsidR="0092695A" w:rsidRDefault="00000000">
            <w:pPr>
              <w:pStyle w:val="TableParagraph"/>
              <w:spacing w:before="18"/>
              <w:ind w:left="107"/>
            </w:pPr>
            <w:r>
              <w:t>13</w:t>
            </w:r>
            <w:r>
              <w:rPr>
                <w:spacing w:val="-1"/>
              </w:rPr>
              <w:t xml:space="preserve"> </w:t>
            </w:r>
            <w:r>
              <w:t>(46%)</w:t>
            </w:r>
          </w:p>
        </w:tc>
        <w:tc>
          <w:tcPr>
            <w:tcW w:w="1342" w:type="dxa"/>
          </w:tcPr>
          <w:p w14:paraId="6B1C80FF" w14:textId="77777777" w:rsidR="0092695A" w:rsidRDefault="00000000">
            <w:pPr>
              <w:pStyle w:val="TableParagraph"/>
              <w:spacing w:before="18"/>
              <w:ind w:left="107"/>
            </w:pPr>
            <w:r>
              <w:t>8 (29%)</w:t>
            </w:r>
          </w:p>
        </w:tc>
        <w:tc>
          <w:tcPr>
            <w:tcW w:w="1558" w:type="dxa"/>
          </w:tcPr>
          <w:p w14:paraId="3F8DB770" w14:textId="77777777" w:rsidR="0092695A" w:rsidRDefault="00000000">
            <w:pPr>
              <w:pStyle w:val="TableParagraph"/>
              <w:spacing w:before="18"/>
              <w:ind w:left="107"/>
            </w:pPr>
            <w:r>
              <w:t>8 (29%)</w:t>
            </w:r>
          </w:p>
        </w:tc>
        <w:tc>
          <w:tcPr>
            <w:tcW w:w="1366" w:type="dxa"/>
          </w:tcPr>
          <w:p w14:paraId="3AC326D1" w14:textId="77777777" w:rsidR="0092695A" w:rsidRDefault="00000000">
            <w:pPr>
              <w:pStyle w:val="TableParagraph"/>
              <w:spacing w:before="18"/>
              <w:ind w:left="106"/>
            </w:pPr>
            <w:r>
              <w:t>28*</w:t>
            </w:r>
          </w:p>
        </w:tc>
      </w:tr>
      <w:tr w:rsidR="0092695A" w14:paraId="26C9BC30" w14:textId="77777777">
        <w:trPr>
          <w:trHeight w:val="309"/>
        </w:trPr>
        <w:tc>
          <w:tcPr>
            <w:tcW w:w="3545" w:type="dxa"/>
            <w:shd w:val="clear" w:color="auto" w:fill="EBE8E4"/>
          </w:tcPr>
          <w:p w14:paraId="1AA7B151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Assess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needs 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goals</w:t>
            </w:r>
          </w:p>
        </w:tc>
        <w:tc>
          <w:tcPr>
            <w:tcW w:w="1541" w:type="dxa"/>
            <w:shd w:val="clear" w:color="auto" w:fill="EBE8E4"/>
          </w:tcPr>
          <w:p w14:paraId="2E4A2075" w14:textId="77777777" w:rsidR="0092695A" w:rsidRDefault="00000000">
            <w:pPr>
              <w:pStyle w:val="TableParagraph"/>
              <w:spacing w:before="18"/>
              <w:ind w:left="107"/>
            </w:pPr>
            <w:r>
              <w:t>35</w:t>
            </w:r>
            <w:r>
              <w:rPr>
                <w:spacing w:val="-1"/>
              </w:rPr>
              <w:t xml:space="preserve"> </w:t>
            </w:r>
            <w:r>
              <w:t>(61%)</w:t>
            </w:r>
          </w:p>
        </w:tc>
        <w:tc>
          <w:tcPr>
            <w:tcW w:w="1342" w:type="dxa"/>
            <w:shd w:val="clear" w:color="auto" w:fill="EBE8E4"/>
          </w:tcPr>
          <w:p w14:paraId="6CCBEC89" w14:textId="77777777" w:rsidR="0092695A" w:rsidRDefault="00000000">
            <w:pPr>
              <w:pStyle w:val="TableParagraph"/>
              <w:spacing w:before="18"/>
              <w:ind w:left="107"/>
            </w:pPr>
            <w:r>
              <w:t>15</w:t>
            </w:r>
            <w:r>
              <w:rPr>
                <w:spacing w:val="-1"/>
              </w:rPr>
              <w:t xml:space="preserve"> </w:t>
            </w:r>
            <w:r>
              <w:t>(26%)</w:t>
            </w:r>
          </w:p>
        </w:tc>
        <w:tc>
          <w:tcPr>
            <w:tcW w:w="1558" w:type="dxa"/>
            <w:shd w:val="clear" w:color="auto" w:fill="EBE8E4"/>
          </w:tcPr>
          <w:p w14:paraId="663E4146" w14:textId="77777777" w:rsidR="0092695A" w:rsidRDefault="00000000">
            <w:pPr>
              <w:pStyle w:val="TableParagraph"/>
              <w:spacing w:before="18"/>
              <w:ind w:left="107"/>
            </w:pPr>
            <w:r>
              <w:t>7 (12%)</w:t>
            </w:r>
          </w:p>
        </w:tc>
        <w:tc>
          <w:tcPr>
            <w:tcW w:w="1366" w:type="dxa"/>
            <w:shd w:val="clear" w:color="auto" w:fill="EBE8E4"/>
          </w:tcPr>
          <w:p w14:paraId="7D5AFDDB" w14:textId="77777777" w:rsidR="0092695A" w:rsidRDefault="00000000">
            <w:pPr>
              <w:pStyle w:val="TableParagraph"/>
              <w:spacing w:before="18"/>
              <w:ind w:left="106"/>
            </w:pPr>
            <w:r>
              <w:t>57</w:t>
            </w:r>
          </w:p>
        </w:tc>
      </w:tr>
      <w:tr w:rsidR="0092695A" w14:paraId="7BEA7E1C" w14:textId="77777777">
        <w:trPr>
          <w:trHeight w:val="306"/>
        </w:trPr>
        <w:tc>
          <w:tcPr>
            <w:tcW w:w="3545" w:type="dxa"/>
          </w:tcPr>
          <w:p w14:paraId="24453A35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Support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self-management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goals</w:t>
            </w:r>
          </w:p>
        </w:tc>
        <w:tc>
          <w:tcPr>
            <w:tcW w:w="1541" w:type="dxa"/>
          </w:tcPr>
          <w:p w14:paraId="0ED6C2A6" w14:textId="77777777" w:rsidR="0092695A" w:rsidRDefault="00000000">
            <w:pPr>
              <w:pStyle w:val="TableParagraph"/>
              <w:spacing w:before="18"/>
              <w:ind w:left="107"/>
            </w:pPr>
            <w:r>
              <w:t>32</w:t>
            </w:r>
            <w:r>
              <w:rPr>
                <w:spacing w:val="-1"/>
              </w:rPr>
              <w:t xml:space="preserve"> </w:t>
            </w:r>
            <w:r>
              <w:t>(60%)</w:t>
            </w:r>
          </w:p>
        </w:tc>
        <w:tc>
          <w:tcPr>
            <w:tcW w:w="1342" w:type="dxa"/>
          </w:tcPr>
          <w:p w14:paraId="5FF6010A" w14:textId="77777777" w:rsidR="0092695A" w:rsidRDefault="00000000">
            <w:pPr>
              <w:pStyle w:val="TableParagraph"/>
              <w:spacing w:before="18"/>
              <w:ind w:left="107"/>
            </w:pPr>
            <w:r>
              <w:t>11</w:t>
            </w:r>
            <w:r>
              <w:rPr>
                <w:spacing w:val="-1"/>
              </w:rPr>
              <w:t xml:space="preserve"> </w:t>
            </w:r>
            <w:r>
              <w:t>(21%)</w:t>
            </w:r>
          </w:p>
        </w:tc>
        <w:tc>
          <w:tcPr>
            <w:tcW w:w="1558" w:type="dxa"/>
          </w:tcPr>
          <w:p w14:paraId="7B92D94F" w14:textId="77777777" w:rsidR="0092695A" w:rsidRDefault="00000000">
            <w:pPr>
              <w:pStyle w:val="TableParagraph"/>
              <w:spacing w:before="18"/>
              <w:ind w:left="106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(19%)</w:t>
            </w:r>
          </w:p>
        </w:tc>
        <w:tc>
          <w:tcPr>
            <w:tcW w:w="1366" w:type="dxa"/>
          </w:tcPr>
          <w:p w14:paraId="4BA7B57E" w14:textId="77777777" w:rsidR="0092695A" w:rsidRDefault="00000000">
            <w:pPr>
              <w:pStyle w:val="TableParagraph"/>
              <w:spacing w:before="18"/>
              <w:ind w:left="106"/>
            </w:pPr>
            <w:r>
              <w:t>53</w:t>
            </w:r>
          </w:p>
        </w:tc>
      </w:tr>
      <w:tr w:rsidR="0092695A" w14:paraId="52B6C59B" w14:textId="77777777">
        <w:trPr>
          <w:trHeight w:val="309"/>
        </w:trPr>
        <w:tc>
          <w:tcPr>
            <w:tcW w:w="3545" w:type="dxa"/>
            <w:shd w:val="clear" w:color="auto" w:fill="EBE8E4"/>
          </w:tcPr>
          <w:p w14:paraId="6DF4E21E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Interpersonal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communication</w:t>
            </w:r>
          </w:p>
        </w:tc>
        <w:tc>
          <w:tcPr>
            <w:tcW w:w="1541" w:type="dxa"/>
            <w:shd w:val="clear" w:color="auto" w:fill="EBE8E4"/>
          </w:tcPr>
          <w:p w14:paraId="6693931B" w14:textId="77777777" w:rsidR="0092695A" w:rsidRDefault="00000000">
            <w:pPr>
              <w:pStyle w:val="TableParagraph"/>
              <w:spacing w:before="18"/>
              <w:ind w:left="107"/>
            </w:pPr>
            <w:r>
              <w:t>30</w:t>
            </w:r>
            <w:r>
              <w:rPr>
                <w:spacing w:val="-1"/>
              </w:rPr>
              <w:t xml:space="preserve"> </w:t>
            </w:r>
            <w:r>
              <w:t>(67%)</w:t>
            </w:r>
          </w:p>
        </w:tc>
        <w:tc>
          <w:tcPr>
            <w:tcW w:w="1342" w:type="dxa"/>
            <w:shd w:val="clear" w:color="auto" w:fill="EBE8E4"/>
          </w:tcPr>
          <w:p w14:paraId="467F568A" w14:textId="77777777" w:rsidR="0092695A" w:rsidRDefault="00000000">
            <w:pPr>
              <w:pStyle w:val="TableParagraph"/>
              <w:spacing w:before="18"/>
              <w:ind w:left="107"/>
            </w:pPr>
            <w:r>
              <w:t>10</w:t>
            </w:r>
            <w:r>
              <w:rPr>
                <w:spacing w:val="-1"/>
              </w:rPr>
              <w:t xml:space="preserve"> </w:t>
            </w:r>
            <w:r>
              <w:t>(22%)</w:t>
            </w:r>
          </w:p>
        </w:tc>
        <w:tc>
          <w:tcPr>
            <w:tcW w:w="1558" w:type="dxa"/>
            <w:shd w:val="clear" w:color="auto" w:fill="EBE8E4"/>
          </w:tcPr>
          <w:p w14:paraId="1E27BCE8" w14:textId="77777777" w:rsidR="0092695A" w:rsidRDefault="00000000">
            <w:pPr>
              <w:pStyle w:val="TableParagraph"/>
              <w:spacing w:before="18"/>
              <w:ind w:left="107"/>
            </w:pPr>
            <w:r>
              <w:t>5 (11%)</w:t>
            </w:r>
          </w:p>
        </w:tc>
        <w:tc>
          <w:tcPr>
            <w:tcW w:w="1366" w:type="dxa"/>
            <w:shd w:val="clear" w:color="auto" w:fill="EBE8E4"/>
          </w:tcPr>
          <w:p w14:paraId="7586E2C6" w14:textId="77777777" w:rsidR="0092695A" w:rsidRDefault="00000000">
            <w:pPr>
              <w:pStyle w:val="TableParagraph"/>
              <w:spacing w:before="18"/>
              <w:ind w:left="106"/>
            </w:pPr>
            <w:r>
              <w:t>45</w:t>
            </w:r>
          </w:p>
        </w:tc>
      </w:tr>
      <w:tr w:rsidR="0092695A" w14:paraId="6AC0C07B" w14:textId="77777777">
        <w:trPr>
          <w:trHeight w:val="309"/>
        </w:trPr>
        <w:tc>
          <w:tcPr>
            <w:tcW w:w="3545" w:type="dxa"/>
          </w:tcPr>
          <w:p w14:paraId="48C7B8EE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Create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proactive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plan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care</w:t>
            </w:r>
          </w:p>
        </w:tc>
        <w:tc>
          <w:tcPr>
            <w:tcW w:w="1541" w:type="dxa"/>
          </w:tcPr>
          <w:p w14:paraId="310E5256" w14:textId="77777777" w:rsidR="0092695A" w:rsidRDefault="00000000">
            <w:pPr>
              <w:pStyle w:val="TableParagraph"/>
              <w:spacing w:before="18"/>
              <w:ind w:left="107"/>
            </w:pPr>
            <w:r>
              <w:t>15</w:t>
            </w:r>
            <w:r>
              <w:rPr>
                <w:spacing w:val="-1"/>
              </w:rPr>
              <w:t xml:space="preserve"> </w:t>
            </w:r>
            <w:r>
              <w:t>(36%)</w:t>
            </w:r>
          </w:p>
        </w:tc>
        <w:tc>
          <w:tcPr>
            <w:tcW w:w="1342" w:type="dxa"/>
          </w:tcPr>
          <w:p w14:paraId="0D7978D9" w14:textId="77777777" w:rsidR="0092695A" w:rsidRDefault="00000000">
            <w:pPr>
              <w:pStyle w:val="TableParagraph"/>
              <w:spacing w:before="18"/>
              <w:ind w:left="107"/>
            </w:pPr>
            <w:r>
              <w:t>15</w:t>
            </w:r>
            <w:r>
              <w:rPr>
                <w:spacing w:val="-1"/>
              </w:rPr>
              <w:t xml:space="preserve"> </w:t>
            </w:r>
            <w:r>
              <w:t>(36%)</w:t>
            </w:r>
          </w:p>
        </w:tc>
        <w:tc>
          <w:tcPr>
            <w:tcW w:w="1558" w:type="dxa"/>
          </w:tcPr>
          <w:p w14:paraId="081DDAE0" w14:textId="77777777" w:rsidR="0092695A" w:rsidRDefault="00000000">
            <w:pPr>
              <w:pStyle w:val="TableParagraph"/>
              <w:spacing w:before="18"/>
              <w:ind w:left="106"/>
            </w:pPr>
            <w:r>
              <w:t>12</w:t>
            </w:r>
            <w:r>
              <w:rPr>
                <w:spacing w:val="-1"/>
              </w:rPr>
              <w:t xml:space="preserve"> </w:t>
            </w:r>
            <w:r>
              <w:t>(29%)</w:t>
            </w:r>
          </w:p>
        </w:tc>
        <w:tc>
          <w:tcPr>
            <w:tcW w:w="1366" w:type="dxa"/>
          </w:tcPr>
          <w:p w14:paraId="7C628622" w14:textId="77777777" w:rsidR="0092695A" w:rsidRDefault="00000000">
            <w:pPr>
              <w:pStyle w:val="TableParagraph"/>
              <w:spacing w:before="18"/>
              <w:ind w:left="106"/>
            </w:pPr>
            <w:r>
              <w:t>42</w:t>
            </w:r>
          </w:p>
        </w:tc>
      </w:tr>
      <w:tr w:rsidR="0092695A" w14:paraId="1DDA8FB7" w14:textId="77777777">
        <w:trPr>
          <w:trHeight w:val="683"/>
        </w:trPr>
        <w:tc>
          <w:tcPr>
            <w:tcW w:w="3545" w:type="dxa"/>
            <w:shd w:val="clear" w:color="auto" w:fill="EBE8E4"/>
          </w:tcPr>
          <w:p w14:paraId="7FA531E1" w14:textId="77777777" w:rsidR="0092695A" w:rsidRDefault="00000000">
            <w:pPr>
              <w:pStyle w:val="TableParagraph"/>
              <w:spacing w:before="18"/>
              <w:ind w:left="107" w:right="946"/>
              <w:rPr>
                <w:b/>
              </w:rPr>
            </w:pPr>
            <w:r>
              <w:rPr>
                <w:b/>
              </w:rPr>
              <w:t>Facilitate transitions as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needs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change</w:t>
            </w:r>
          </w:p>
        </w:tc>
        <w:tc>
          <w:tcPr>
            <w:tcW w:w="1541" w:type="dxa"/>
            <w:shd w:val="clear" w:color="auto" w:fill="EBE8E4"/>
          </w:tcPr>
          <w:p w14:paraId="7F7786F6" w14:textId="77777777" w:rsidR="0092695A" w:rsidRDefault="00000000">
            <w:pPr>
              <w:pStyle w:val="TableParagraph"/>
              <w:spacing w:before="18"/>
              <w:ind w:left="107"/>
            </w:pPr>
            <w:r>
              <w:t>4 (36%)</w:t>
            </w:r>
          </w:p>
        </w:tc>
        <w:tc>
          <w:tcPr>
            <w:tcW w:w="1342" w:type="dxa"/>
            <w:shd w:val="clear" w:color="auto" w:fill="EBE8E4"/>
          </w:tcPr>
          <w:p w14:paraId="27817FE2" w14:textId="77777777" w:rsidR="0092695A" w:rsidRDefault="00000000">
            <w:pPr>
              <w:pStyle w:val="TableParagraph"/>
              <w:spacing w:before="18"/>
              <w:ind w:left="107"/>
            </w:pPr>
            <w:r>
              <w:t>2 (18%)</w:t>
            </w:r>
          </w:p>
        </w:tc>
        <w:tc>
          <w:tcPr>
            <w:tcW w:w="1558" w:type="dxa"/>
            <w:shd w:val="clear" w:color="auto" w:fill="EBE8E4"/>
          </w:tcPr>
          <w:p w14:paraId="2E13C5F6" w14:textId="77777777" w:rsidR="0092695A" w:rsidRDefault="00000000">
            <w:pPr>
              <w:pStyle w:val="TableParagraph"/>
              <w:spacing w:before="18"/>
              <w:ind w:left="107"/>
            </w:pPr>
            <w:r>
              <w:t>5 (45%)</w:t>
            </w:r>
          </w:p>
        </w:tc>
        <w:tc>
          <w:tcPr>
            <w:tcW w:w="1366" w:type="dxa"/>
            <w:shd w:val="clear" w:color="auto" w:fill="EBE8E4"/>
          </w:tcPr>
          <w:p w14:paraId="479E456F" w14:textId="77777777" w:rsidR="0092695A" w:rsidRDefault="00000000">
            <w:pPr>
              <w:pStyle w:val="TableParagraph"/>
              <w:spacing w:before="18"/>
              <w:ind w:left="106"/>
            </w:pPr>
            <w:r>
              <w:t>11</w:t>
            </w:r>
          </w:p>
        </w:tc>
      </w:tr>
    </w:tbl>
    <w:p w14:paraId="64C81188" w14:textId="77777777" w:rsidR="0092695A" w:rsidRDefault="00000000">
      <w:pPr>
        <w:ind w:left="120"/>
        <w:rPr>
          <w:sz w:val="18"/>
        </w:rPr>
      </w:pPr>
      <w:r>
        <w:rPr>
          <w:sz w:val="18"/>
        </w:rPr>
        <w:t>SOURCE:</w:t>
      </w:r>
      <w:r>
        <w:rPr>
          <w:spacing w:val="-2"/>
          <w:sz w:val="18"/>
        </w:rPr>
        <w:t xml:space="preserve"> </w:t>
      </w:r>
      <w:r>
        <w:rPr>
          <w:sz w:val="18"/>
        </w:rPr>
        <w:t>Schultz et</w:t>
      </w:r>
      <w:r>
        <w:rPr>
          <w:spacing w:val="-3"/>
          <w:sz w:val="18"/>
        </w:rPr>
        <w:t xml:space="preserve"> </w:t>
      </w:r>
      <w:r>
        <w:rPr>
          <w:sz w:val="18"/>
        </w:rPr>
        <w:t>al.</w:t>
      </w:r>
      <w:r>
        <w:rPr>
          <w:spacing w:val="-1"/>
          <w:sz w:val="18"/>
        </w:rPr>
        <w:t xml:space="preserve"> </w:t>
      </w:r>
      <w:r>
        <w:rPr>
          <w:sz w:val="18"/>
        </w:rPr>
        <w:t>2013.</w:t>
      </w:r>
    </w:p>
    <w:p w14:paraId="6A557521" w14:textId="77777777" w:rsidR="0092695A" w:rsidRDefault="00000000">
      <w:pPr>
        <w:spacing w:before="15"/>
        <w:ind w:left="120"/>
        <w:rPr>
          <w:sz w:val="18"/>
        </w:rPr>
      </w:pPr>
      <w:r>
        <w:rPr>
          <w:sz w:val="18"/>
        </w:rPr>
        <w:t>N = 96</w:t>
      </w:r>
      <w:r>
        <w:rPr>
          <w:spacing w:val="-2"/>
          <w:sz w:val="18"/>
        </w:rPr>
        <w:t xml:space="preserve"> </w:t>
      </w:r>
      <w:r>
        <w:rPr>
          <w:sz w:val="18"/>
        </w:rPr>
        <w:t>instruments.</w:t>
      </w:r>
      <w:r>
        <w:rPr>
          <w:spacing w:val="-2"/>
          <w:sz w:val="18"/>
        </w:rPr>
        <w:t xml:space="preserve"> </w:t>
      </w:r>
      <w:r>
        <w:rPr>
          <w:sz w:val="18"/>
        </w:rPr>
        <w:t>Parentheses</w:t>
      </w:r>
      <w:r>
        <w:rPr>
          <w:spacing w:val="-2"/>
          <w:sz w:val="18"/>
        </w:rPr>
        <w:t xml:space="preserve"> </w:t>
      </w:r>
      <w:r>
        <w:rPr>
          <w:sz w:val="18"/>
        </w:rPr>
        <w:t>indicate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percent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domain</w:t>
      </w:r>
      <w:r>
        <w:rPr>
          <w:spacing w:val="-3"/>
          <w:sz w:val="18"/>
        </w:rPr>
        <w:t xml:space="preserve"> </w:t>
      </w:r>
      <w:r>
        <w:rPr>
          <w:sz w:val="18"/>
        </w:rPr>
        <w:t>instruments</w:t>
      </w:r>
      <w:r>
        <w:rPr>
          <w:spacing w:val="-2"/>
          <w:sz w:val="18"/>
        </w:rPr>
        <w:t xml:space="preserve"> </w:t>
      </w:r>
      <w:r>
        <w:rPr>
          <w:sz w:val="18"/>
        </w:rPr>
        <w:t>that</w:t>
      </w:r>
      <w:r>
        <w:rPr>
          <w:spacing w:val="-3"/>
          <w:sz w:val="18"/>
        </w:rPr>
        <w:t xml:space="preserve"> </w:t>
      </w:r>
      <w:r>
        <w:rPr>
          <w:sz w:val="18"/>
        </w:rPr>
        <w:t>map</w:t>
      </w:r>
      <w:r>
        <w:rPr>
          <w:spacing w:val="-2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each</w:t>
      </w:r>
      <w:r>
        <w:rPr>
          <w:spacing w:val="-3"/>
          <w:sz w:val="18"/>
        </w:rPr>
        <w:t xml:space="preserve"> </w:t>
      </w:r>
      <w:r>
        <w:rPr>
          <w:sz w:val="18"/>
        </w:rPr>
        <w:t>perspective.</w:t>
      </w:r>
    </w:p>
    <w:p w14:paraId="6B7B7450" w14:textId="77777777" w:rsidR="0092695A" w:rsidRDefault="00000000">
      <w:pPr>
        <w:spacing w:before="18" w:line="259" w:lineRule="auto"/>
        <w:ind w:left="120" w:right="1209"/>
        <w:rPr>
          <w:sz w:val="18"/>
        </w:rPr>
      </w:pPr>
      <w:r>
        <w:rPr>
          <w:sz w:val="18"/>
        </w:rPr>
        <w:t>*One</w:t>
      </w:r>
      <w:r>
        <w:rPr>
          <w:spacing w:val="-3"/>
          <w:sz w:val="18"/>
        </w:rPr>
        <w:t xml:space="preserve"> </w:t>
      </w:r>
      <w:r>
        <w:rPr>
          <w:sz w:val="18"/>
        </w:rPr>
        <w:t>measure</w:t>
      </w:r>
      <w:r>
        <w:rPr>
          <w:spacing w:val="-3"/>
          <w:sz w:val="18"/>
        </w:rPr>
        <w:t xml:space="preserve"> </w:t>
      </w:r>
      <w:r>
        <w:rPr>
          <w:sz w:val="18"/>
        </w:rPr>
        <w:t>instrument</w:t>
      </w:r>
      <w:r>
        <w:rPr>
          <w:spacing w:val="-2"/>
          <w:sz w:val="18"/>
        </w:rPr>
        <w:t xml:space="preserve"> </w:t>
      </w:r>
      <w:r>
        <w:rPr>
          <w:sz w:val="18"/>
        </w:rPr>
        <w:t>mapped</w:t>
      </w:r>
      <w:r>
        <w:rPr>
          <w:spacing w:val="-3"/>
          <w:sz w:val="18"/>
        </w:rPr>
        <w:t xml:space="preserve"> </w:t>
      </w:r>
      <w:r>
        <w:rPr>
          <w:sz w:val="18"/>
        </w:rPr>
        <w:t>to two</w:t>
      </w:r>
      <w:r>
        <w:rPr>
          <w:spacing w:val="-1"/>
          <w:sz w:val="18"/>
        </w:rPr>
        <w:t xml:space="preserve"> </w:t>
      </w:r>
      <w:r>
        <w:rPr>
          <w:sz w:val="18"/>
        </w:rPr>
        <w:t>perspectives</w:t>
      </w:r>
      <w:r>
        <w:rPr>
          <w:spacing w:val="-3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this</w:t>
      </w:r>
      <w:r>
        <w:rPr>
          <w:spacing w:val="-3"/>
          <w:sz w:val="18"/>
        </w:rPr>
        <w:t xml:space="preserve"> </w:t>
      </w:r>
      <w:r>
        <w:rPr>
          <w:sz w:val="18"/>
        </w:rPr>
        <w:t>domain,</w:t>
      </w:r>
      <w:r>
        <w:rPr>
          <w:spacing w:val="-1"/>
          <w:sz w:val="18"/>
        </w:rPr>
        <w:t xml:space="preserve"> </w:t>
      </w:r>
      <w:r>
        <w:rPr>
          <w:sz w:val="18"/>
        </w:rPr>
        <w:t>making</w:t>
      </w:r>
      <w:r>
        <w:rPr>
          <w:spacing w:val="-3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total</w:t>
      </w:r>
      <w:r>
        <w:rPr>
          <w:spacing w:val="-2"/>
          <w:sz w:val="18"/>
        </w:rPr>
        <w:t xml:space="preserve"> </w:t>
      </w:r>
      <w:r>
        <w:rPr>
          <w:sz w:val="18"/>
        </w:rPr>
        <w:t>less</w:t>
      </w:r>
      <w:r>
        <w:rPr>
          <w:spacing w:val="-1"/>
          <w:sz w:val="18"/>
        </w:rPr>
        <w:t xml:space="preserve"> </w:t>
      </w:r>
      <w:r>
        <w:rPr>
          <w:sz w:val="18"/>
        </w:rPr>
        <w:t>than the</w:t>
      </w:r>
      <w:r>
        <w:rPr>
          <w:spacing w:val="-3"/>
          <w:sz w:val="18"/>
        </w:rPr>
        <w:t xml:space="preserve"> </w:t>
      </w:r>
      <w:r>
        <w:rPr>
          <w:sz w:val="18"/>
        </w:rPr>
        <w:t>sum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respective</w:t>
      </w:r>
      <w:r>
        <w:rPr>
          <w:spacing w:val="-38"/>
          <w:sz w:val="18"/>
        </w:rPr>
        <w:t xml:space="preserve"> </w:t>
      </w:r>
      <w:r>
        <w:rPr>
          <w:sz w:val="18"/>
        </w:rPr>
        <w:t>columns.</w:t>
      </w:r>
    </w:p>
    <w:p w14:paraId="7A2A0E88" w14:textId="77777777" w:rsidR="0092695A" w:rsidRDefault="0092695A">
      <w:pPr>
        <w:pStyle w:val="BodyText"/>
        <w:spacing w:before="6"/>
        <w:rPr>
          <w:sz w:val="19"/>
        </w:rPr>
      </w:pPr>
    </w:p>
    <w:p w14:paraId="3A7C5FC8" w14:textId="77777777" w:rsidR="0092695A" w:rsidRDefault="00000000">
      <w:pPr>
        <w:pStyle w:val="BodyText"/>
        <w:spacing w:line="259" w:lineRule="auto"/>
        <w:ind w:left="120" w:right="1296"/>
      </w:pPr>
      <w:r>
        <w:t>Evaluators have encountered a number of challenges in isolating and measuring the effects of care</w:t>
      </w:r>
      <w:r>
        <w:rPr>
          <w:spacing w:val="1"/>
        </w:rPr>
        <w:t xml:space="preserve"> </w:t>
      </w:r>
      <w:r>
        <w:t>coordination. Reported barriers to evaluating care coordination programs and models included</w:t>
      </w:r>
      <w:r>
        <w:rPr>
          <w:spacing w:val="1"/>
        </w:rPr>
        <w:t xml:space="preserve"> </w:t>
      </w:r>
      <w:r>
        <w:t>variability of documentation of care coordination activities in claims and EHRs. In addition, evaluators</w:t>
      </w:r>
      <w:r>
        <w:rPr>
          <w:spacing w:val="-47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reported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measuring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electronic</w:t>
      </w:r>
      <w:r>
        <w:rPr>
          <w:spacing w:val="-2"/>
        </w:rPr>
        <w:t xml:space="preserve"> </w:t>
      </w:r>
      <w:r>
        <w:t>data,</w:t>
      </w:r>
      <w:r>
        <w:rPr>
          <w:spacing w:val="-2"/>
        </w:rPr>
        <w:t xml:space="preserve"> </w:t>
      </w:r>
      <w:r>
        <w:t>including:</w:t>
      </w:r>
      <w:hyperlink w:anchor="_bookmark253" w:history="1">
        <w:r>
          <w:rPr>
            <w:vertAlign w:val="superscript"/>
          </w:rPr>
          <w:t>102</w:t>
        </w:r>
      </w:hyperlink>
    </w:p>
    <w:p w14:paraId="5073568B" w14:textId="77777777" w:rsidR="0092695A" w:rsidRDefault="0092695A">
      <w:pPr>
        <w:pStyle w:val="BodyText"/>
        <w:spacing w:before="7"/>
        <w:rPr>
          <w:sz w:val="19"/>
        </w:rPr>
      </w:pPr>
    </w:p>
    <w:p w14:paraId="73CBF8FF" w14:textId="77777777" w:rsidR="0092695A" w:rsidRDefault="00000000">
      <w:pPr>
        <w:pStyle w:val="ListParagraph"/>
        <w:numPr>
          <w:ilvl w:val="2"/>
          <w:numId w:val="320"/>
        </w:numPr>
        <w:tabs>
          <w:tab w:val="left" w:pos="840"/>
          <w:tab w:val="left" w:pos="841"/>
        </w:tabs>
        <w:spacing w:before="1"/>
      </w:pPr>
      <w:r>
        <w:t>Underutilization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HIT</w:t>
      </w:r>
      <w:r>
        <w:rPr>
          <w:spacing w:val="-3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capabilities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clinical</w:t>
      </w:r>
      <w:r>
        <w:rPr>
          <w:spacing w:val="-4"/>
        </w:rPr>
        <w:t xml:space="preserve"> </w:t>
      </w:r>
      <w:r>
        <w:t>workflow</w:t>
      </w:r>
      <w:r>
        <w:rPr>
          <w:spacing w:val="-1"/>
        </w:rPr>
        <w:t xml:space="preserve"> </w:t>
      </w:r>
      <w:r>
        <w:t>barriers.</w:t>
      </w:r>
    </w:p>
    <w:p w14:paraId="731C3B0E" w14:textId="77777777" w:rsidR="0092695A" w:rsidRDefault="00000000">
      <w:pPr>
        <w:pStyle w:val="ListParagraph"/>
        <w:numPr>
          <w:ilvl w:val="2"/>
          <w:numId w:val="320"/>
        </w:numPr>
        <w:tabs>
          <w:tab w:val="left" w:pos="840"/>
          <w:tab w:val="left" w:pos="841"/>
        </w:tabs>
        <w:spacing w:before="22"/>
        <w:ind w:hanging="362"/>
      </w:pPr>
      <w:r>
        <w:t>Lack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standardization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limited</w:t>
      </w:r>
      <w:r>
        <w:rPr>
          <w:spacing w:val="-5"/>
        </w:rPr>
        <w:t xml:space="preserve"> </w:t>
      </w:r>
      <w:r>
        <w:t>HIT</w:t>
      </w:r>
      <w:r>
        <w:rPr>
          <w:spacing w:val="-1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interoperability.</w:t>
      </w:r>
    </w:p>
    <w:p w14:paraId="1D1281FF" w14:textId="77777777" w:rsidR="0092695A" w:rsidRDefault="00000000">
      <w:pPr>
        <w:pStyle w:val="ListParagraph"/>
        <w:numPr>
          <w:ilvl w:val="2"/>
          <w:numId w:val="320"/>
        </w:numPr>
        <w:tabs>
          <w:tab w:val="left" w:pos="840"/>
          <w:tab w:val="left" w:pos="841"/>
        </w:tabs>
        <w:spacing w:before="20"/>
        <w:ind w:hanging="362"/>
      </w:pPr>
      <w:r>
        <w:t>Unknown</w:t>
      </w:r>
      <w:r>
        <w:rPr>
          <w:spacing w:val="-5"/>
        </w:rPr>
        <w:t xml:space="preserve"> </w:t>
      </w:r>
      <w:r>
        <w:t>clinical</w:t>
      </w:r>
      <w:r>
        <w:rPr>
          <w:spacing w:val="-1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quality in</w:t>
      </w:r>
      <w:r>
        <w:rPr>
          <w:spacing w:val="-2"/>
        </w:rPr>
        <w:t xml:space="preserve"> </w:t>
      </w:r>
      <w:r>
        <w:t>electronic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sources.</w:t>
      </w:r>
    </w:p>
    <w:p w14:paraId="6A11DB7E" w14:textId="77777777" w:rsidR="0092695A" w:rsidRDefault="00000000">
      <w:pPr>
        <w:pStyle w:val="ListParagraph"/>
        <w:numPr>
          <w:ilvl w:val="2"/>
          <w:numId w:val="320"/>
        </w:numPr>
        <w:tabs>
          <w:tab w:val="left" w:pos="840"/>
          <w:tab w:val="left" w:pos="841"/>
        </w:tabs>
        <w:spacing w:before="22"/>
      </w:pPr>
      <w:r>
        <w:t>Limitations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linking</w:t>
      </w:r>
      <w:r>
        <w:rPr>
          <w:spacing w:val="-2"/>
        </w:rPr>
        <w:t xml:space="preserve"> </w:t>
      </w:r>
      <w:r>
        <w:t>data.</w:t>
      </w:r>
    </w:p>
    <w:p w14:paraId="4A1E5208" w14:textId="77777777" w:rsidR="0092695A" w:rsidRDefault="00000000">
      <w:pPr>
        <w:pStyle w:val="ListParagraph"/>
        <w:numPr>
          <w:ilvl w:val="2"/>
          <w:numId w:val="320"/>
        </w:numPr>
        <w:tabs>
          <w:tab w:val="left" w:pos="840"/>
          <w:tab w:val="left" w:pos="841"/>
        </w:tabs>
        <w:spacing w:before="20"/>
      </w:pPr>
      <w:r>
        <w:t>Technical</w:t>
      </w:r>
      <w:r>
        <w:rPr>
          <w:spacing w:val="-2"/>
        </w:rPr>
        <w:t xml:space="preserve"> </w:t>
      </w:r>
      <w:r>
        <w:t>hurdles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accessing</w:t>
      </w:r>
      <w:r>
        <w:rPr>
          <w:spacing w:val="-2"/>
        </w:rPr>
        <w:t xml:space="preserve"> </w:t>
      </w:r>
      <w:r>
        <w:t>data.</w:t>
      </w:r>
    </w:p>
    <w:p w14:paraId="083DCDE8" w14:textId="77777777" w:rsidR="0092695A" w:rsidRDefault="0092695A">
      <w:pPr>
        <w:pStyle w:val="BodyText"/>
        <w:spacing w:before="6"/>
        <w:rPr>
          <w:sz w:val="25"/>
        </w:rPr>
      </w:pPr>
    </w:p>
    <w:p w14:paraId="4610FE52" w14:textId="77777777" w:rsidR="0092695A" w:rsidRDefault="00000000">
      <w:pPr>
        <w:pStyle w:val="BodyText"/>
        <w:spacing w:before="1" w:line="259" w:lineRule="auto"/>
        <w:ind w:left="120" w:right="1231"/>
      </w:pPr>
      <w:r>
        <w:t>A number of tools exist to aid researchers and evaluators in navigating these measurement challenges</w:t>
      </w:r>
      <w:r>
        <w:rPr>
          <w:spacing w:val="-47"/>
        </w:rPr>
        <w:t xml:space="preserve"> </w:t>
      </w:r>
      <w:r>
        <w:t>and selecting appropriate care coordination measures. Sources include the National Quality Forum’s</w:t>
      </w:r>
      <w:r>
        <w:rPr>
          <w:spacing w:val="1"/>
        </w:rPr>
        <w:t xml:space="preserve"> </w:t>
      </w:r>
      <w:r>
        <w:t>Preferred Practices and Performance Measures for Measuring and Reporting Care Coordination, and</w:t>
      </w:r>
      <w:r>
        <w:rPr>
          <w:spacing w:val="1"/>
        </w:rPr>
        <w:t xml:space="preserve"> </w:t>
      </w:r>
      <w:r>
        <w:t>AHRQ’s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Measures Atlas</w:t>
      </w:r>
      <w:r>
        <w:rPr>
          <w:i/>
        </w:rPr>
        <w:t>.</w:t>
      </w:r>
      <w:r>
        <w:rPr>
          <w:i/>
          <w:spacing w:val="-20"/>
        </w:rPr>
        <w:t xml:space="preserve"> </w:t>
      </w:r>
      <w:hyperlink w:anchor="_bookmark7" w:history="1">
        <w:r>
          <w:rPr>
            <w:vertAlign w:val="superscript"/>
          </w:rPr>
          <w:t>3,</w:t>
        </w:r>
      </w:hyperlink>
      <w:hyperlink w:anchor="_bookmark254" w:history="1">
        <w:r>
          <w:rPr>
            <w:vertAlign w:val="superscript"/>
          </w:rPr>
          <w:t>103</w:t>
        </w:r>
      </w:hyperlink>
    </w:p>
    <w:p w14:paraId="14F95CBE" w14:textId="77777777" w:rsidR="0092695A" w:rsidRDefault="0092695A">
      <w:pPr>
        <w:spacing w:line="259" w:lineRule="auto"/>
        <w:sectPr w:rsidR="0092695A">
          <w:pgSz w:w="12240" w:h="15840"/>
          <w:pgMar w:top="1400" w:right="420" w:bottom="940" w:left="1320" w:header="0" w:footer="668" w:gutter="0"/>
          <w:cols w:space="720"/>
        </w:sectPr>
      </w:pPr>
    </w:p>
    <w:p w14:paraId="3D67AD68" w14:textId="77777777" w:rsidR="0092695A" w:rsidRDefault="00000000">
      <w:pPr>
        <w:pStyle w:val="BodyText"/>
        <w:spacing w:before="37" w:line="259" w:lineRule="auto"/>
        <w:ind w:left="119" w:right="1313"/>
      </w:pPr>
      <w:bookmarkStart w:id="172" w:name="VIII.B._Performance_Measures_Used_in_Sel"/>
      <w:bookmarkEnd w:id="172"/>
      <w:r>
        <w:lastRenderedPageBreak/>
        <w:t>SMEs that were consulted for this environmental scan noted that there are insufficient performance</w:t>
      </w:r>
      <w:r>
        <w:rPr>
          <w:spacing w:val="1"/>
        </w:rPr>
        <w:t xml:space="preserve"> </w:t>
      </w:r>
      <w:r>
        <w:t>metrics to address SDOH in the context of care coordination initiatives. They observed that one tool</w:t>
      </w:r>
      <w:r>
        <w:rPr>
          <w:spacing w:val="1"/>
        </w:rPr>
        <w:t xml:space="preserve"> </w:t>
      </w:r>
      <w:r>
        <w:t>available is the ICD-10-CM codes included in categories Z55-Z65 (“Z codes”), to capture data on social</w:t>
      </w:r>
      <w:r>
        <w:rPr>
          <w:spacing w:val="-47"/>
        </w:rPr>
        <w:t xml:space="preserve"> </w:t>
      </w:r>
      <w:r>
        <w:t>needs (e.g., transportation, housing, food insecurity). However, these codes are rarely used; for this</w:t>
      </w:r>
      <w:r>
        <w:rPr>
          <w:spacing w:val="1"/>
        </w:rPr>
        <w:t xml:space="preserve"> </w:t>
      </w:r>
      <w:r>
        <w:t>reason,</w:t>
      </w:r>
      <w:r>
        <w:rPr>
          <w:spacing w:val="-3"/>
        </w:rPr>
        <w:t xml:space="preserve"> </w:t>
      </w:r>
      <w:r>
        <w:t>there</w:t>
      </w:r>
      <w:r>
        <w:rPr>
          <w:spacing w:val="-2"/>
        </w:rPr>
        <w:t xml:space="preserve"> </w:t>
      </w:r>
      <w:r>
        <w:t>is an</w:t>
      </w:r>
      <w:r>
        <w:rPr>
          <w:spacing w:val="-4"/>
        </w:rPr>
        <w:t xml:space="preserve"> </w:t>
      </w:r>
      <w:r>
        <w:t>opportunity</w:t>
      </w:r>
      <w:r>
        <w:rPr>
          <w:spacing w:val="1"/>
        </w:rPr>
        <w:t xml:space="preserve"> </w:t>
      </w:r>
      <w:r>
        <w:t>for APMs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incentivize</w:t>
      </w:r>
      <w:r>
        <w:rPr>
          <w:spacing w:val="1"/>
        </w:rPr>
        <w:t xml:space="preserve"> </w:t>
      </w:r>
      <w:r>
        <w:t>billing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codes.</w:t>
      </w:r>
    </w:p>
    <w:p w14:paraId="4D743417" w14:textId="77777777" w:rsidR="0092695A" w:rsidRDefault="0092695A">
      <w:pPr>
        <w:pStyle w:val="BodyText"/>
        <w:spacing w:before="9"/>
        <w:rPr>
          <w:sz w:val="19"/>
        </w:rPr>
      </w:pPr>
    </w:p>
    <w:p w14:paraId="7DFF30DE" w14:textId="77777777" w:rsidR="0092695A" w:rsidRDefault="00000000">
      <w:pPr>
        <w:pStyle w:val="Heading2"/>
        <w:numPr>
          <w:ilvl w:val="1"/>
          <w:numId w:val="320"/>
        </w:numPr>
        <w:tabs>
          <w:tab w:val="left" w:pos="773"/>
        </w:tabs>
        <w:spacing w:before="1"/>
        <w:ind w:left="120" w:right="2277" w:firstLine="0"/>
      </w:pPr>
      <w:bookmarkStart w:id="173" w:name="_bookmark129"/>
      <w:bookmarkEnd w:id="173"/>
      <w:r>
        <w:t>Performance Measures Used in Selected CMMI Models That Relate to Care</w:t>
      </w:r>
      <w:r>
        <w:rPr>
          <w:spacing w:val="-52"/>
        </w:rPr>
        <w:t xml:space="preserve"> </w:t>
      </w:r>
      <w:r>
        <w:t>Coordination</w:t>
      </w:r>
    </w:p>
    <w:p w14:paraId="42029EAC" w14:textId="77777777" w:rsidR="0092695A" w:rsidRDefault="00000000">
      <w:pPr>
        <w:pStyle w:val="BodyText"/>
        <w:spacing w:before="117" w:line="259" w:lineRule="auto"/>
        <w:ind w:left="119" w:right="1024"/>
      </w:pPr>
      <w:r>
        <w:t>The 19 selected CMMI models that incorporate care coordination elements use a variety of performance</w:t>
      </w:r>
      <w:r>
        <w:rPr>
          <w:spacing w:val="-47"/>
        </w:rPr>
        <w:t xml:space="preserve"> </w:t>
      </w:r>
      <w:r>
        <w:t>measures to assess the impact of care coordination indirectly, via outcomes that might be avoided with</w:t>
      </w:r>
      <w:r>
        <w:rPr>
          <w:spacing w:val="1"/>
        </w:rPr>
        <w:t xml:space="preserve"> </w:t>
      </w:r>
      <w:r>
        <w:t>strong care coordination. For example, the evaluation of the NGACO model, aimed at reducing</w:t>
      </w:r>
      <w:r>
        <w:rPr>
          <w:spacing w:val="1"/>
        </w:rPr>
        <w:t xml:space="preserve"> </w:t>
      </w:r>
      <w:r>
        <w:t>unnecessary utilization in the Medicare population, uses utilization measures such as risk-standardized,</w:t>
      </w:r>
      <w:r>
        <w:rPr>
          <w:spacing w:val="1"/>
        </w:rPr>
        <w:t xml:space="preserve"> </w:t>
      </w:r>
      <w:r>
        <w:t>all-condition readmissions; all-cause unplanned admissions for patients with chronic conditions; and</w:t>
      </w:r>
      <w:r>
        <w:rPr>
          <w:spacing w:val="1"/>
        </w:rPr>
        <w:t xml:space="preserve"> </w:t>
      </w:r>
      <w:r>
        <w:t>ambulatory care-sensitive conditions (ACSC) admissions.</w:t>
      </w:r>
      <w:r>
        <w:rPr>
          <w:spacing w:val="1"/>
        </w:rPr>
        <w:t xml:space="preserve"> </w:t>
      </w:r>
      <w:r>
        <w:t>In addition to utilization measures, some</w:t>
      </w:r>
      <w:r>
        <w:rPr>
          <w:spacing w:val="1"/>
        </w:rPr>
        <w:t xml:space="preserve"> </w:t>
      </w:r>
      <w:r>
        <w:t>models have used quality measures such as medication reconciliation after hospital discharge and</w:t>
      </w:r>
      <w:r>
        <w:rPr>
          <w:spacing w:val="1"/>
        </w:rPr>
        <w:t xml:space="preserve"> </w:t>
      </w:r>
      <w:r>
        <w:t>preventive</w:t>
      </w:r>
      <w:r>
        <w:rPr>
          <w:spacing w:val="-3"/>
        </w:rPr>
        <w:t xml:space="preserve"> </w:t>
      </w:r>
      <w:r>
        <w:t>service</w:t>
      </w:r>
      <w:r>
        <w:rPr>
          <w:spacing w:val="-2"/>
        </w:rPr>
        <w:t xml:space="preserve"> </w:t>
      </w:r>
      <w:r>
        <w:t>use</w:t>
      </w:r>
      <w:r>
        <w:rPr>
          <w:spacing w:val="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proxies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coordination.</w:t>
      </w:r>
    </w:p>
    <w:p w14:paraId="798E0738" w14:textId="77777777" w:rsidR="0092695A" w:rsidRDefault="0092695A">
      <w:pPr>
        <w:pStyle w:val="BodyText"/>
        <w:spacing w:before="5"/>
        <w:rPr>
          <w:sz w:val="19"/>
        </w:rPr>
      </w:pPr>
    </w:p>
    <w:p w14:paraId="58B7EE45" w14:textId="77777777" w:rsidR="0092695A" w:rsidRDefault="00000000">
      <w:pPr>
        <w:pStyle w:val="BodyText"/>
        <w:spacing w:line="259" w:lineRule="auto"/>
        <w:ind w:left="119" w:right="1008"/>
      </w:pPr>
      <w:r>
        <w:t>Some CMMI models also have measured care coordination based on beneficiary and family caregiver</w:t>
      </w:r>
      <w:r>
        <w:rPr>
          <w:spacing w:val="1"/>
        </w:rPr>
        <w:t xml:space="preserve"> </w:t>
      </w:r>
      <w:r>
        <w:t>satisfaction. Other models used process measures at the practice level to assess care coordination. For</w:t>
      </w:r>
      <w:r>
        <w:rPr>
          <w:spacing w:val="1"/>
        </w:rPr>
        <w:t xml:space="preserve"> </w:t>
      </w:r>
      <w:r>
        <w:t>example, the Pioneer ACO model included the use of claims and EHR data to identify patients for care</w:t>
      </w:r>
      <w:r>
        <w:rPr>
          <w:spacing w:val="1"/>
        </w:rPr>
        <w:t xml:space="preserve"> </w:t>
      </w:r>
      <w:r>
        <w:t>management and track use of care managers embedded in the clinic. Pioneer ACOs also used Group</w:t>
      </w:r>
      <w:r>
        <w:rPr>
          <w:spacing w:val="1"/>
        </w:rPr>
        <w:t xml:space="preserve"> </w:t>
      </w:r>
      <w:r>
        <w:t>Practice Reporting Option (GPRO) data to group 21 individual measures into four composites, one of</w:t>
      </w:r>
      <w:r>
        <w:rPr>
          <w:spacing w:val="1"/>
        </w:rPr>
        <w:t xml:space="preserve"> </w:t>
      </w:r>
      <w:r>
        <w:t>which focuses on care coordination. Exhibit 13 lists the performance measures used to evaluate selected</w:t>
      </w:r>
      <w:r>
        <w:rPr>
          <w:spacing w:val="-47"/>
        </w:rPr>
        <w:t xml:space="preserve"> </w:t>
      </w:r>
      <w:r>
        <w:t>CMMI</w:t>
      </w:r>
      <w:r>
        <w:rPr>
          <w:spacing w:val="-4"/>
        </w:rPr>
        <w:t xml:space="preserve"> </w:t>
      </w:r>
      <w:r>
        <w:t>models,</w:t>
      </w:r>
      <w:r>
        <w:rPr>
          <w:spacing w:val="-2"/>
        </w:rPr>
        <w:t xml:space="preserve"> </w:t>
      </w:r>
      <w:r>
        <w:t>specifically</w:t>
      </w:r>
      <w:r>
        <w:rPr>
          <w:spacing w:val="1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coordination.</w:t>
      </w:r>
    </w:p>
    <w:p w14:paraId="233CC1E2" w14:textId="77777777" w:rsidR="0092695A" w:rsidRDefault="0092695A">
      <w:pPr>
        <w:pStyle w:val="BodyText"/>
        <w:spacing w:before="6"/>
        <w:rPr>
          <w:sz w:val="19"/>
        </w:rPr>
      </w:pPr>
    </w:p>
    <w:p w14:paraId="6CE6B565" w14:textId="77777777" w:rsidR="0092695A" w:rsidRDefault="00000000">
      <w:pPr>
        <w:pStyle w:val="Heading3"/>
        <w:ind w:left="119"/>
      </w:pPr>
      <w:bookmarkStart w:id="174" w:name="_bookmark130"/>
      <w:bookmarkEnd w:id="174"/>
      <w:r>
        <w:t>Exhibit</w:t>
      </w:r>
      <w:r>
        <w:rPr>
          <w:spacing w:val="-4"/>
        </w:rPr>
        <w:t xml:space="preserve"> </w:t>
      </w:r>
      <w:r>
        <w:t>13.</w:t>
      </w:r>
      <w:r>
        <w:rPr>
          <w:spacing w:val="64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Measures Associated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Selected</w:t>
      </w:r>
      <w:r>
        <w:rPr>
          <w:spacing w:val="-6"/>
        </w:rPr>
        <w:t xml:space="preserve"> </w:t>
      </w:r>
      <w:r>
        <w:t>CMMI Models</w:t>
      </w:r>
    </w:p>
    <w:p w14:paraId="69C9C9AB" w14:textId="77777777" w:rsidR="0092695A" w:rsidRDefault="0092695A">
      <w:pPr>
        <w:pStyle w:val="BodyText"/>
        <w:rPr>
          <w:b/>
          <w:sz w:val="7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5"/>
        <w:gridCol w:w="6835"/>
      </w:tblGrid>
      <w:tr w:rsidR="0092695A" w14:paraId="1ED959FF" w14:textId="77777777">
        <w:trPr>
          <w:trHeight w:val="347"/>
        </w:trPr>
        <w:tc>
          <w:tcPr>
            <w:tcW w:w="2515" w:type="dxa"/>
            <w:shd w:val="clear" w:color="auto" w:fill="9CC2E6"/>
          </w:tcPr>
          <w:p w14:paraId="7D4A8733" w14:textId="77777777" w:rsidR="0092695A" w:rsidRDefault="00000000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CMMI Model</w:t>
            </w:r>
          </w:p>
        </w:tc>
        <w:tc>
          <w:tcPr>
            <w:tcW w:w="6835" w:type="dxa"/>
            <w:shd w:val="clear" w:color="auto" w:fill="9CC2E6"/>
          </w:tcPr>
          <w:p w14:paraId="2F31A6D1" w14:textId="77777777" w:rsidR="0092695A" w:rsidRDefault="00000000">
            <w:pPr>
              <w:pStyle w:val="TableParagraph"/>
              <w:spacing w:before="37"/>
              <w:ind w:left="108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Measures Related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</w:p>
        </w:tc>
      </w:tr>
      <w:tr w:rsidR="0092695A" w14:paraId="6DB4E674" w14:textId="77777777">
        <w:trPr>
          <w:trHeight w:val="618"/>
        </w:trPr>
        <w:tc>
          <w:tcPr>
            <w:tcW w:w="2515" w:type="dxa"/>
          </w:tcPr>
          <w:p w14:paraId="135E5CB6" w14:textId="77777777" w:rsidR="0092695A" w:rsidRDefault="00000000">
            <w:pPr>
              <w:pStyle w:val="TableParagraph"/>
              <w:spacing w:before="42" w:line="237" w:lineRule="auto"/>
              <w:ind w:left="107" w:right="184"/>
              <w:rPr>
                <w:b/>
              </w:rPr>
            </w:pPr>
            <w:r>
              <w:rPr>
                <w:b/>
              </w:rPr>
              <w:t>Comprehensive Primary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Plus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(CPC+)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Model</w:t>
            </w:r>
          </w:p>
        </w:tc>
        <w:tc>
          <w:tcPr>
            <w:tcW w:w="6835" w:type="dxa"/>
          </w:tcPr>
          <w:p w14:paraId="26177A20" w14:textId="77777777" w:rsidR="0092695A" w:rsidRDefault="00000000">
            <w:pPr>
              <w:pStyle w:val="TableParagraph"/>
              <w:spacing w:before="42" w:line="237" w:lineRule="auto"/>
              <w:ind w:left="107" w:right="137"/>
            </w:pPr>
            <w:r>
              <w:t>30-day all-cause unplanned readmissions; CAHPS beneficiary survey (care</w:t>
            </w:r>
            <w:r>
              <w:rPr>
                <w:spacing w:val="-47"/>
              </w:rPr>
              <w:t xml:space="preserve"> </w:t>
            </w:r>
            <w:r>
              <w:t>management</w:t>
            </w:r>
            <w:r>
              <w:rPr>
                <w:spacing w:val="-3"/>
              </w:rPr>
              <w:t xml:space="preserve"> </w:t>
            </w:r>
            <w:r>
              <w:t>domain)</w:t>
            </w:r>
          </w:p>
        </w:tc>
      </w:tr>
      <w:tr w:rsidR="0092695A" w14:paraId="7A77CAC4" w14:textId="77777777">
        <w:trPr>
          <w:trHeight w:val="2226"/>
        </w:trPr>
        <w:tc>
          <w:tcPr>
            <w:tcW w:w="2515" w:type="dxa"/>
            <w:shd w:val="clear" w:color="auto" w:fill="EBE8E4"/>
          </w:tcPr>
          <w:p w14:paraId="4FF9DF42" w14:textId="77777777" w:rsidR="0092695A" w:rsidRDefault="00000000">
            <w:pPr>
              <w:pStyle w:val="TableParagraph"/>
              <w:spacing w:before="39" w:line="237" w:lineRule="auto"/>
              <w:ind w:left="107" w:right="413"/>
              <w:rPr>
                <w:b/>
              </w:rPr>
            </w:pPr>
            <w:r>
              <w:rPr>
                <w:b/>
              </w:rPr>
              <w:t>Next Generation ACO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(NGACO) Model</w:t>
            </w:r>
          </w:p>
        </w:tc>
        <w:tc>
          <w:tcPr>
            <w:tcW w:w="6835" w:type="dxa"/>
            <w:shd w:val="clear" w:color="auto" w:fill="EBE8E4"/>
          </w:tcPr>
          <w:p w14:paraId="3FF6CF34" w14:textId="77777777" w:rsidR="0092695A" w:rsidRDefault="00000000">
            <w:pPr>
              <w:pStyle w:val="TableParagraph"/>
              <w:spacing w:before="37"/>
              <w:ind w:left="108" w:right="311"/>
            </w:pPr>
            <w:r>
              <w:t>CAHPS: Getting Timely Care, Appointments, and Information, How Well</w:t>
            </w:r>
            <w:r>
              <w:rPr>
                <w:spacing w:val="-47"/>
              </w:rPr>
              <w:t xml:space="preserve"> </w:t>
            </w:r>
            <w:r>
              <w:t>Your Doctors Communicate, Health Promotion and Education, Shared</w:t>
            </w:r>
            <w:r>
              <w:rPr>
                <w:spacing w:val="1"/>
              </w:rPr>
              <w:t xml:space="preserve"> </w:t>
            </w:r>
            <w:r>
              <w:t>Decision Making, Stewardship of Patient Resources; Risk-standardized,</w:t>
            </w:r>
            <w:r>
              <w:rPr>
                <w:spacing w:val="1"/>
              </w:rPr>
              <w:t xml:space="preserve"> </w:t>
            </w:r>
            <w:r>
              <w:t>all-condition readmission; SNF 30-day all-cause readmission; all-cause</w:t>
            </w:r>
            <w:r>
              <w:rPr>
                <w:spacing w:val="1"/>
              </w:rPr>
              <w:t xml:space="preserve"> </w:t>
            </w:r>
            <w:r>
              <w:t>unplanned</w:t>
            </w:r>
            <w:r>
              <w:rPr>
                <w:spacing w:val="-4"/>
              </w:rPr>
              <w:t xml:space="preserve"> </w:t>
            </w:r>
            <w:r>
              <w:t>admissions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patients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diabetes,</w:t>
            </w:r>
            <w:r>
              <w:rPr>
                <w:spacing w:val="-3"/>
              </w:rPr>
              <w:t xml:space="preserve"> </w:t>
            </w:r>
            <w:r>
              <w:t>heart</w:t>
            </w:r>
            <w:r>
              <w:rPr>
                <w:spacing w:val="-1"/>
              </w:rPr>
              <w:t xml:space="preserve"> </w:t>
            </w:r>
            <w:r>
              <w:t>failure,</w:t>
            </w:r>
            <w:r>
              <w:rPr>
                <w:spacing w:val="-4"/>
              </w:rPr>
              <w:t xml:space="preserve"> </w:t>
            </w:r>
            <w:r>
              <w:t>multiple</w:t>
            </w:r>
            <w:r>
              <w:rPr>
                <w:spacing w:val="-47"/>
              </w:rPr>
              <w:t xml:space="preserve"> </w:t>
            </w:r>
            <w:r>
              <w:t>chronic conditions; ACSC admissions: COPD or asthma in older adults,</w:t>
            </w:r>
            <w:r>
              <w:rPr>
                <w:spacing w:val="1"/>
              </w:rPr>
              <w:t xml:space="preserve"> </w:t>
            </w:r>
            <w:r>
              <w:t>heart failure; documentation of current medications in the medical</w:t>
            </w:r>
            <w:r>
              <w:rPr>
                <w:spacing w:val="1"/>
              </w:rPr>
              <w:t xml:space="preserve"> </w:t>
            </w:r>
            <w:r>
              <w:t>record</w:t>
            </w:r>
          </w:p>
        </w:tc>
      </w:tr>
      <w:tr w:rsidR="0092695A" w14:paraId="33A0370C" w14:textId="77777777">
        <w:trPr>
          <w:trHeight w:val="618"/>
        </w:trPr>
        <w:tc>
          <w:tcPr>
            <w:tcW w:w="2515" w:type="dxa"/>
          </w:tcPr>
          <w:p w14:paraId="60AAA8FA" w14:textId="77777777" w:rsidR="0092695A" w:rsidRDefault="00000000">
            <w:pPr>
              <w:pStyle w:val="TableParagraph"/>
              <w:spacing w:before="42" w:line="237" w:lineRule="auto"/>
              <w:ind w:left="107" w:right="699"/>
              <w:rPr>
                <w:b/>
              </w:rPr>
            </w:pPr>
            <w:r>
              <w:rPr>
                <w:b/>
              </w:rPr>
              <w:t>Vermont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All-Payer</w:t>
            </w:r>
            <w:r>
              <w:rPr>
                <w:b/>
                <w:spacing w:val="-46"/>
              </w:rPr>
              <w:t xml:space="preserve"> </w:t>
            </w:r>
            <w:r>
              <w:rPr>
                <w:b/>
              </w:rPr>
              <w:t>Model</w:t>
            </w:r>
          </w:p>
        </w:tc>
        <w:tc>
          <w:tcPr>
            <w:tcW w:w="6835" w:type="dxa"/>
          </w:tcPr>
          <w:p w14:paraId="0E216EB1" w14:textId="77777777" w:rsidR="0092695A" w:rsidRDefault="00000000">
            <w:pPr>
              <w:pStyle w:val="TableParagraph"/>
              <w:spacing w:before="40"/>
              <w:ind w:left="108"/>
            </w:pPr>
            <w:r>
              <w:t>See NGACO</w:t>
            </w:r>
          </w:p>
        </w:tc>
      </w:tr>
      <w:tr w:rsidR="0092695A" w14:paraId="72910627" w14:textId="77777777">
        <w:trPr>
          <w:trHeight w:val="1153"/>
        </w:trPr>
        <w:tc>
          <w:tcPr>
            <w:tcW w:w="2515" w:type="dxa"/>
            <w:shd w:val="clear" w:color="auto" w:fill="EBE8E4"/>
          </w:tcPr>
          <w:p w14:paraId="246C8A6C" w14:textId="77777777" w:rsidR="0092695A" w:rsidRDefault="00000000">
            <w:pPr>
              <w:pStyle w:val="TableParagraph"/>
              <w:spacing w:before="39" w:line="237" w:lineRule="auto"/>
              <w:ind w:left="107" w:right="244"/>
              <w:rPr>
                <w:b/>
              </w:rPr>
            </w:pPr>
            <w:r>
              <w:rPr>
                <w:b/>
              </w:rPr>
              <w:t>Independence at Home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Demonstration</w:t>
            </w:r>
          </w:p>
        </w:tc>
        <w:tc>
          <w:tcPr>
            <w:tcW w:w="6835" w:type="dxa"/>
            <w:shd w:val="clear" w:color="auto" w:fill="EBE8E4"/>
          </w:tcPr>
          <w:p w14:paraId="73071A83" w14:textId="77777777" w:rsidR="0092695A" w:rsidRDefault="00000000">
            <w:pPr>
              <w:pStyle w:val="TableParagraph"/>
              <w:spacing w:before="37"/>
              <w:ind w:left="108" w:right="236"/>
            </w:pPr>
            <w:r>
              <w:t>Hospitalization rate for ACSCs; rehospitalization rate; ED visit rate for</w:t>
            </w:r>
            <w:r>
              <w:rPr>
                <w:spacing w:val="1"/>
              </w:rPr>
              <w:t xml:space="preserve"> </w:t>
            </w:r>
            <w:r>
              <w:t>ACSCs; contact with beneficiaries within 48 hours upon admission to the</w:t>
            </w:r>
            <w:r>
              <w:rPr>
                <w:spacing w:val="-47"/>
              </w:rPr>
              <w:t xml:space="preserve"> </w:t>
            </w:r>
            <w:r>
              <w:t>hospital and discharge from the hospital and/or ED; in-home safety</w:t>
            </w:r>
            <w:r>
              <w:rPr>
                <w:spacing w:val="1"/>
              </w:rPr>
              <w:t xml:space="preserve"> </w:t>
            </w:r>
            <w:r>
              <w:t>assessments;</w:t>
            </w:r>
            <w:r>
              <w:rPr>
                <w:spacing w:val="-2"/>
              </w:rPr>
              <w:t xml:space="preserve"> </w:t>
            </w:r>
            <w:r>
              <w:t>medication</w:t>
            </w:r>
            <w:r>
              <w:rPr>
                <w:spacing w:val="-3"/>
              </w:rPr>
              <w:t xml:space="preserve"> </w:t>
            </w:r>
            <w:r>
              <w:t>reconciliation</w:t>
            </w:r>
            <w:r>
              <w:rPr>
                <w:spacing w:val="-1"/>
              </w:rPr>
              <w:t xml:space="preserve"> </w:t>
            </w:r>
            <w:r>
              <w:t>in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home</w:t>
            </w:r>
          </w:p>
        </w:tc>
      </w:tr>
    </w:tbl>
    <w:p w14:paraId="40A5FC08" w14:textId="77777777" w:rsidR="0092695A" w:rsidRDefault="0092695A">
      <w:pPr>
        <w:sectPr w:rsidR="0092695A">
          <w:pgSz w:w="12240" w:h="15840"/>
          <w:pgMar w:top="1400" w:right="420" w:bottom="940" w:left="132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5"/>
        <w:gridCol w:w="6835"/>
      </w:tblGrid>
      <w:tr w:rsidR="0092695A" w14:paraId="29D5C15E" w14:textId="77777777">
        <w:trPr>
          <w:trHeight w:val="347"/>
        </w:trPr>
        <w:tc>
          <w:tcPr>
            <w:tcW w:w="2515" w:type="dxa"/>
            <w:shd w:val="clear" w:color="auto" w:fill="9CC2E6"/>
          </w:tcPr>
          <w:p w14:paraId="3AC28E1B" w14:textId="77777777" w:rsidR="0092695A" w:rsidRDefault="00000000">
            <w:pPr>
              <w:pStyle w:val="TableParagraph"/>
              <w:spacing w:before="37"/>
              <w:ind w:left="107"/>
              <w:rPr>
                <w:b/>
              </w:rPr>
            </w:pPr>
            <w:bookmarkStart w:id="175" w:name="VIII.C._Performance_Measures_Proposed_in"/>
            <w:bookmarkEnd w:id="175"/>
            <w:r>
              <w:rPr>
                <w:b/>
              </w:rPr>
              <w:lastRenderedPageBreak/>
              <w:t>CMMI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Model</w:t>
            </w:r>
          </w:p>
        </w:tc>
        <w:tc>
          <w:tcPr>
            <w:tcW w:w="6835" w:type="dxa"/>
            <w:shd w:val="clear" w:color="auto" w:fill="9CC2E6"/>
          </w:tcPr>
          <w:p w14:paraId="54D27B6C" w14:textId="77777777" w:rsidR="0092695A" w:rsidRDefault="00000000">
            <w:pPr>
              <w:pStyle w:val="TableParagraph"/>
              <w:spacing w:before="37"/>
              <w:ind w:left="108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Measures Related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</w:p>
        </w:tc>
      </w:tr>
      <w:tr w:rsidR="0092695A" w14:paraId="53C8851D" w14:textId="77777777">
        <w:trPr>
          <w:trHeight w:val="887"/>
        </w:trPr>
        <w:tc>
          <w:tcPr>
            <w:tcW w:w="2515" w:type="dxa"/>
          </w:tcPr>
          <w:p w14:paraId="0867F28B" w14:textId="77777777" w:rsidR="0092695A" w:rsidRDefault="00000000">
            <w:pPr>
              <w:pStyle w:val="TableParagraph"/>
              <w:spacing w:before="42" w:line="237" w:lineRule="auto"/>
              <w:ind w:left="107" w:right="541"/>
              <w:rPr>
                <w:b/>
              </w:rPr>
            </w:pPr>
            <w:r>
              <w:rPr>
                <w:b/>
              </w:rPr>
              <w:t>Kidney Care Choices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Model</w:t>
            </w:r>
          </w:p>
        </w:tc>
        <w:tc>
          <w:tcPr>
            <w:tcW w:w="6835" w:type="dxa"/>
          </w:tcPr>
          <w:p w14:paraId="16D0653D" w14:textId="77777777" w:rsidR="0092695A" w:rsidRDefault="00000000">
            <w:pPr>
              <w:pStyle w:val="TableParagraph"/>
              <w:spacing w:before="40"/>
              <w:ind w:left="108" w:right="326"/>
            </w:pPr>
            <w:r>
              <w:t>Gains in Patient Activation (PAM) Scores at 12 Months; Depression</w:t>
            </w:r>
            <w:r>
              <w:rPr>
                <w:spacing w:val="1"/>
              </w:rPr>
              <w:t xml:space="preserve"> </w:t>
            </w:r>
            <w:r>
              <w:t>Remission at 12 Months – Progress Toward Remission; Controlling High</w:t>
            </w:r>
            <w:r>
              <w:rPr>
                <w:spacing w:val="-47"/>
              </w:rPr>
              <w:t xml:space="preserve"> </w:t>
            </w:r>
            <w:r>
              <w:t>Blood</w:t>
            </w:r>
            <w:r>
              <w:rPr>
                <w:spacing w:val="-4"/>
              </w:rPr>
              <w:t xml:space="preserve"> </w:t>
            </w:r>
            <w:r>
              <w:t>Pressure;</w:t>
            </w:r>
            <w:r>
              <w:rPr>
                <w:spacing w:val="1"/>
              </w:rPr>
              <w:t xml:space="preserve"> </w:t>
            </w:r>
            <w:r>
              <w:t>Optimal</w:t>
            </w:r>
            <w:r>
              <w:rPr>
                <w:spacing w:val="-2"/>
              </w:rPr>
              <w:t xml:space="preserve"> </w:t>
            </w:r>
            <w:r>
              <w:t>ESRD</w:t>
            </w:r>
            <w:r>
              <w:rPr>
                <w:spacing w:val="1"/>
              </w:rPr>
              <w:t xml:space="preserve"> </w:t>
            </w:r>
            <w:r>
              <w:t>Starts</w:t>
            </w:r>
          </w:p>
        </w:tc>
      </w:tr>
      <w:tr w:rsidR="0092695A" w14:paraId="4B2D8541" w14:textId="77777777">
        <w:trPr>
          <w:trHeight w:val="616"/>
        </w:trPr>
        <w:tc>
          <w:tcPr>
            <w:tcW w:w="2515" w:type="dxa"/>
            <w:shd w:val="clear" w:color="auto" w:fill="EBE8E4"/>
          </w:tcPr>
          <w:p w14:paraId="4EA78CF7" w14:textId="77777777" w:rsidR="0092695A" w:rsidRDefault="00000000">
            <w:pPr>
              <w:pStyle w:val="TableParagraph"/>
              <w:spacing w:before="39" w:line="237" w:lineRule="auto"/>
              <w:ind w:left="107" w:right="328"/>
              <w:rPr>
                <w:b/>
              </w:rPr>
            </w:pPr>
            <w:r>
              <w:rPr>
                <w:b/>
              </w:rPr>
              <w:t>Medicare Coordinated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Demonstration</w:t>
            </w:r>
          </w:p>
        </w:tc>
        <w:tc>
          <w:tcPr>
            <w:tcW w:w="6835" w:type="dxa"/>
            <w:shd w:val="clear" w:color="auto" w:fill="EBE8E4"/>
          </w:tcPr>
          <w:p w14:paraId="0CD7BAFF" w14:textId="77777777" w:rsidR="0092695A" w:rsidRDefault="00000000">
            <w:pPr>
              <w:pStyle w:val="TableParagraph"/>
              <w:spacing w:before="37"/>
              <w:ind w:left="108"/>
            </w:pPr>
            <w:r>
              <w:t>Hospitalizations;</w:t>
            </w:r>
            <w:r>
              <w:rPr>
                <w:spacing w:val="-1"/>
              </w:rPr>
              <w:t xml:space="preserve"> </w:t>
            </w:r>
            <w:r>
              <w:t>survival</w:t>
            </w:r>
            <w:r>
              <w:rPr>
                <w:spacing w:val="-2"/>
              </w:rPr>
              <w:t xml:space="preserve"> </w:t>
            </w:r>
            <w:r>
              <w:t>rate</w:t>
            </w:r>
          </w:p>
        </w:tc>
      </w:tr>
      <w:tr w:rsidR="0092695A" w14:paraId="114C88E8" w14:textId="77777777">
        <w:trPr>
          <w:trHeight w:val="885"/>
        </w:trPr>
        <w:tc>
          <w:tcPr>
            <w:tcW w:w="2515" w:type="dxa"/>
          </w:tcPr>
          <w:p w14:paraId="2C5DE66E" w14:textId="77777777" w:rsidR="0092695A" w:rsidRDefault="00000000">
            <w:pPr>
              <w:pStyle w:val="TableParagraph"/>
              <w:spacing w:before="37"/>
              <w:ind w:left="107" w:right="138"/>
              <w:rPr>
                <w:b/>
              </w:rPr>
            </w:pPr>
            <w:r>
              <w:rPr>
                <w:b/>
              </w:rPr>
              <w:t>Multi-Payer Advanced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Primary Care Practice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(MAPCP)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Demonstration</w:t>
            </w:r>
          </w:p>
        </w:tc>
        <w:tc>
          <w:tcPr>
            <w:tcW w:w="6835" w:type="dxa"/>
          </w:tcPr>
          <w:p w14:paraId="295DDF4E" w14:textId="77777777" w:rsidR="0092695A" w:rsidRDefault="00000000">
            <w:pPr>
              <w:pStyle w:val="TableParagraph"/>
              <w:spacing w:before="37"/>
              <w:ind w:left="107" w:right="210"/>
            </w:pPr>
            <w:r>
              <w:t>Rate of follow-up visits within 14 days after discharge; rate of unplanned</w:t>
            </w:r>
            <w:r>
              <w:rPr>
                <w:spacing w:val="-47"/>
              </w:rPr>
              <w:t xml:space="preserve"> </w:t>
            </w:r>
            <w:r>
              <w:t>readmissions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30</w:t>
            </w:r>
            <w:r>
              <w:rPr>
                <w:spacing w:val="1"/>
              </w:rPr>
              <w:t xml:space="preserve"> </w:t>
            </w:r>
            <w:r>
              <w:t>days</w:t>
            </w:r>
            <w:r>
              <w:rPr>
                <w:spacing w:val="-2"/>
              </w:rPr>
              <w:t xml:space="preserve"> </w:t>
            </w:r>
            <w:r>
              <w:t>of discharge</w:t>
            </w:r>
          </w:p>
        </w:tc>
      </w:tr>
      <w:tr w:rsidR="0092695A" w14:paraId="371049EC" w14:textId="77777777">
        <w:trPr>
          <w:trHeight w:val="1422"/>
        </w:trPr>
        <w:tc>
          <w:tcPr>
            <w:tcW w:w="2515" w:type="dxa"/>
            <w:shd w:val="clear" w:color="auto" w:fill="EBE8E4"/>
          </w:tcPr>
          <w:p w14:paraId="402CF064" w14:textId="77777777" w:rsidR="0092695A" w:rsidRDefault="00000000">
            <w:pPr>
              <w:pStyle w:val="TableParagraph"/>
              <w:spacing w:before="37"/>
              <w:ind w:left="107"/>
              <w:rPr>
                <w:b/>
              </w:rPr>
            </w:pPr>
            <w:r>
              <w:rPr>
                <w:b/>
              </w:rPr>
              <w:t>Pioneer ACO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Model</w:t>
            </w:r>
          </w:p>
        </w:tc>
        <w:tc>
          <w:tcPr>
            <w:tcW w:w="6835" w:type="dxa"/>
            <w:shd w:val="clear" w:color="auto" w:fill="EBE8E4"/>
          </w:tcPr>
          <w:p w14:paraId="170F0A71" w14:textId="77777777" w:rsidR="0092695A" w:rsidRDefault="00000000">
            <w:pPr>
              <w:pStyle w:val="TableParagraph"/>
              <w:spacing w:before="37"/>
              <w:ind w:left="108" w:right="140"/>
            </w:pPr>
            <w:r>
              <w:t>Visiting hospitalized patients as part of care coordination; use of claims</w:t>
            </w:r>
            <w:r>
              <w:rPr>
                <w:spacing w:val="1"/>
              </w:rPr>
              <w:t xml:space="preserve"> </w:t>
            </w:r>
            <w:r>
              <w:t>and EHR to identify patients for care management; use of care manager</w:t>
            </w:r>
            <w:r>
              <w:rPr>
                <w:spacing w:val="1"/>
              </w:rPr>
              <w:t xml:space="preserve"> </w:t>
            </w:r>
            <w:r>
              <w:t>embedded in the clinic; GPRO data (21 individual measures grouped into</w:t>
            </w:r>
            <w:r>
              <w:rPr>
                <w:spacing w:val="1"/>
              </w:rPr>
              <w:t xml:space="preserve"> </w:t>
            </w:r>
            <w:r>
              <w:t>four composites, one of which was care coordination); care coordination-</w:t>
            </w:r>
            <w:r>
              <w:rPr>
                <w:spacing w:val="-47"/>
              </w:rPr>
              <w:t xml:space="preserve"> </w:t>
            </w:r>
            <w:r>
              <w:t>related</w:t>
            </w:r>
            <w:r>
              <w:rPr>
                <w:spacing w:val="-3"/>
              </w:rPr>
              <w:t xml:space="preserve"> </w:t>
            </w:r>
            <w:r>
              <w:t>quality</w:t>
            </w:r>
            <w:r>
              <w:rPr>
                <w:spacing w:val="-3"/>
              </w:rPr>
              <w:t xml:space="preserve"> </w:t>
            </w:r>
            <w:r>
              <w:t>measures</w:t>
            </w:r>
            <w:r>
              <w:rPr>
                <w:spacing w:val="-1"/>
              </w:rPr>
              <w:t xml:space="preserve"> </w:t>
            </w:r>
            <w:r>
              <w:t>included</w:t>
            </w:r>
            <w:r>
              <w:rPr>
                <w:spacing w:val="-3"/>
              </w:rPr>
              <w:t xml:space="preserve"> </w:t>
            </w:r>
            <w:r>
              <w:t>medication</w:t>
            </w:r>
            <w:r>
              <w:rPr>
                <w:spacing w:val="-2"/>
              </w:rPr>
              <w:t xml:space="preserve"> </w:t>
            </w:r>
            <w:r>
              <w:t>reconciliation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falls</w:t>
            </w:r>
          </w:p>
        </w:tc>
      </w:tr>
    </w:tbl>
    <w:p w14:paraId="06F0B768" w14:textId="77777777" w:rsidR="0092695A" w:rsidRDefault="0092695A">
      <w:pPr>
        <w:pStyle w:val="BodyText"/>
        <w:spacing w:before="4"/>
        <w:rPr>
          <w:b/>
          <w:sz w:val="15"/>
        </w:rPr>
      </w:pPr>
    </w:p>
    <w:p w14:paraId="5BB8CDFF" w14:textId="77777777" w:rsidR="0092695A" w:rsidRDefault="00000000">
      <w:pPr>
        <w:pStyle w:val="Heading2"/>
        <w:numPr>
          <w:ilvl w:val="1"/>
          <w:numId w:val="320"/>
        </w:numPr>
        <w:tabs>
          <w:tab w:val="left" w:pos="766"/>
        </w:tabs>
        <w:spacing w:before="52"/>
        <w:ind w:left="765" w:hanging="646"/>
      </w:pPr>
      <w:bookmarkStart w:id="176" w:name="_bookmark131"/>
      <w:bookmarkEnd w:id="176"/>
      <w:r>
        <w:t>Performance</w:t>
      </w:r>
      <w:r>
        <w:rPr>
          <w:spacing w:val="-4"/>
        </w:rPr>
        <w:t xml:space="preserve"> </w:t>
      </w:r>
      <w:r>
        <w:t>Measures</w:t>
      </w:r>
      <w:r>
        <w:rPr>
          <w:spacing w:val="-2"/>
        </w:rPr>
        <w:t xml:space="preserve"> </w:t>
      </w:r>
      <w:r>
        <w:t>Proposed</w:t>
      </w:r>
      <w:r>
        <w:rPr>
          <w:spacing w:val="-4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PTAC</w:t>
      </w:r>
      <w:r>
        <w:rPr>
          <w:spacing w:val="-2"/>
        </w:rPr>
        <w:t xml:space="preserve"> </w:t>
      </w:r>
      <w:r>
        <w:t>Proposals</w:t>
      </w:r>
    </w:p>
    <w:p w14:paraId="5BC398D6" w14:textId="77777777" w:rsidR="0092695A" w:rsidRDefault="00000000">
      <w:pPr>
        <w:pStyle w:val="BodyText"/>
        <w:spacing w:before="117" w:line="259" w:lineRule="auto"/>
        <w:ind w:left="120" w:right="1049"/>
      </w:pPr>
      <w:r>
        <w:t>Exhibit 14 summarizes the performance measures that submitters recommended for use in evaluating</w:t>
      </w:r>
      <w:r>
        <w:rPr>
          <w:spacing w:val="1"/>
        </w:rPr>
        <w:t xml:space="preserve"> </w:t>
      </w:r>
      <w:r>
        <w:t>the 16 proposed models that were found to “Meet” Criterion 7, “Integration and Care Coordination.”</w:t>
      </w:r>
      <w:r>
        <w:rPr>
          <w:spacing w:val="1"/>
        </w:rPr>
        <w:t xml:space="preserve"> </w:t>
      </w:r>
      <w:r>
        <w:t>(Appendix F includes additional information regarding the performance measures relating to care</w:t>
      </w:r>
      <w:r>
        <w:rPr>
          <w:spacing w:val="1"/>
        </w:rPr>
        <w:t xml:space="preserve"> </w:t>
      </w:r>
      <w:r>
        <w:t>coordination that were included in proposed models that were reviewed by PTAC). Some proposed</w:t>
      </w:r>
      <w:r>
        <w:rPr>
          <w:spacing w:val="1"/>
        </w:rPr>
        <w:t xml:space="preserve"> </w:t>
      </w:r>
      <w:r>
        <w:t>models included direct process measures of care coordination (e.g., completed care plans). However,</w:t>
      </w:r>
      <w:r>
        <w:rPr>
          <w:spacing w:val="1"/>
        </w:rPr>
        <w:t xml:space="preserve"> </w:t>
      </w:r>
      <w:r>
        <w:t>other proposed models relied primarily on measures of cost, utilization, and quality to assess the impact</w:t>
      </w:r>
      <w:r>
        <w:rPr>
          <w:spacing w:val="-48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their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initiatives.</w:t>
      </w:r>
    </w:p>
    <w:p w14:paraId="79CB247A" w14:textId="77777777" w:rsidR="0092695A" w:rsidRDefault="0092695A">
      <w:pPr>
        <w:pStyle w:val="BodyText"/>
        <w:spacing w:before="8"/>
        <w:rPr>
          <w:sz w:val="19"/>
        </w:rPr>
      </w:pPr>
    </w:p>
    <w:p w14:paraId="01435B41" w14:textId="77777777" w:rsidR="0092695A" w:rsidRDefault="00000000">
      <w:pPr>
        <w:pStyle w:val="Heading3"/>
        <w:spacing w:line="256" w:lineRule="auto"/>
        <w:ind w:left="119" w:right="1209"/>
      </w:pPr>
      <w:bookmarkStart w:id="177" w:name="_bookmark132"/>
      <w:bookmarkEnd w:id="177"/>
      <w:r>
        <w:t>Exhibit 14.</w:t>
      </w:r>
      <w:r>
        <w:rPr>
          <w:spacing w:val="1"/>
        </w:rPr>
        <w:t xml:space="preserve"> </w:t>
      </w:r>
      <w:r>
        <w:t>Performance Measures Proposed in PTAC Proposed Models that were Found to “Meet”</w:t>
      </w:r>
      <w:r>
        <w:rPr>
          <w:spacing w:val="-47"/>
        </w:rPr>
        <w:t xml:space="preserve"> </w:t>
      </w:r>
      <w:r>
        <w:t>Criterion</w:t>
      </w:r>
      <w:r>
        <w:rPr>
          <w:spacing w:val="-4"/>
        </w:rPr>
        <w:t xml:space="preserve"> </w:t>
      </w:r>
      <w:r>
        <w:t>7,</w:t>
      </w:r>
      <w:r>
        <w:rPr>
          <w:spacing w:val="1"/>
        </w:rPr>
        <w:t xml:space="preserve"> </w:t>
      </w:r>
      <w:r>
        <w:t>“Integration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Coordination”</w:t>
      </w:r>
    </w:p>
    <w:p w14:paraId="101074B4" w14:textId="77777777" w:rsidR="0092695A" w:rsidRDefault="0092695A">
      <w:pPr>
        <w:pStyle w:val="BodyText"/>
        <w:spacing w:before="6"/>
        <w:rPr>
          <w:b/>
          <w:sz w:val="5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5"/>
        <w:gridCol w:w="6655"/>
      </w:tblGrid>
      <w:tr w:rsidR="0092695A" w14:paraId="3DF0516A" w14:textId="77777777">
        <w:trPr>
          <w:trHeight w:val="309"/>
        </w:trPr>
        <w:tc>
          <w:tcPr>
            <w:tcW w:w="2695" w:type="dxa"/>
            <w:shd w:val="clear" w:color="auto" w:fill="9CC2E6"/>
          </w:tcPr>
          <w:p w14:paraId="6259D7AF" w14:textId="77777777" w:rsidR="0092695A" w:rsidRDefault="00000000">
            <w:pPr>
              <w:pStyle w:val="TableParagraph"/>
              <w:spacing w:before="18"/>
              <w:ind w:left="86"/>
              <w:rPr>
                <w:b/>
              </w:rPr>
            </w:pPr>
            <w:r>
              <w:rPr>
                <w:b/>
              </w:rPr>
              <w:t>PTAC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Proposed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Model</w:t>
            </w:r>
          </w:p>
        </w:tc>
        <w:tc>
          <w:tcPr>
            <w:tcW w:w="6655" w:type="dxa"/>
            <w:shd w:val="clear" w:color="auto" w:fill="9CC2E6"/>
          </w:tcPr>
          <w:p w14:paraId="2BB4460E" w14:textId="77777777" w:rsidR="0092695A" w:rsidRDefault="00000000">
            <w:pPr>
              <w:pStyle w:val="TableParagraph"/>
              <w:spacing w:before="18"/>
              <w:ind w:left="86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Measures 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Topics</w:t>
            </w:r>
          </w:p>
        </w:tc>
      </w:tr>
      <w:tr w:rsidR="0092695A" w14:paraId="36030097" w14:textId="77777777">
        <w:trPr>
          <w:trHeight w:val="309"/>
        </w:trPr>
        <w:tc>
          <w:tcPr>
            <w:tcW w:w="9350" w:type="dxa"/>
            <w:gridSpan w:val="2"/>
            <w:shd w:val="clear" w:color="auto" w:fill="C7DDEF"/>
          </w:tcPr>
          <w:p w14:paraId="4770308A" w14:textId="77777777" w:rsidR="0092695A" w:rsidRDefault="00000000">
            <w:pPr>
              <w:pStyle w:val="TableParagraph"/>
              <w:spacing w:before="18"/>
              <w:ind w:left="86"/>
              <w:rPr>
                <w:b/>
              </w:rPr>
            </w:pPr>
            <w:r>
              <w:rPr>
                <w:b/>
              </w:rPr>
              <w:t>Population-Wide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Context</w:t>
            </w:r>
          </w:p>
        </w:tc>
      </w:tr>
      <w:tr w:rsidR="0092695A" w14:paraId="3F79A2C8" w14:textId="77777777">
        <w:trPr>
          <w:trHeight w:val="844"/>
        </w:trPr>
        <w:tc>
          <w:tcPr>
            <w:tcW w:w="2695" w:type="dxa"/>
          </w:tcPr>
          <w:p w14:paraId="2C3A6E42" w14:textId="77777777" w:rsidR="0092695A" w:rsidRDefault="00000000">
            <w:pPr>
              <w:pStyle w:val="TableParagraph"/>
              <w:spacing w:before="18"/>
              <w:ind w:left="86" w:right="323"/>
              <w:rPr>
                <w:b/>
              </w:rPr>
            </w:pPr>
            <w:r>
              <w:rPr>
                <w:b/>
              </w:rPr>
              <w:t>American Academy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Family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Physicians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(AAFP)</w:t>
            </w:r>
          </w:p>
        </w:tc>
        <w:tc>
          <w:tcPr>
            <w:tcW w:w="6655" w:type="dxa"/>
          </w:tcPr>
          <w:p w14:paraId="58A4A5CE" w14:textId="77777777" w:rsidR="0092695A" w:rsidRDefault="00000000">
            <w:pPr>
              <w:pStyle w:val="TableParagraph"/>
              <w:spacing w:before="18"/>
              <w:ind w:left="86" w:right="132"/>
            </w:pPr>
            <w:r>
              <w:t>Core Quality Measures Collaborative‘s PCMH/ACO Primary Care Core</w:t>
            </w:r>
            <w:r>
              <w:rPr>
                <w:spacing w:val="1"/>
              </w:rPr>
              <w:t xml:space="preserve"> </w:t>
            </w:r>
            <w:r>
              <w:t>Set, including clinical quality, patient safety, and resource use measures</w:t>
            </w:r>
            <w:r>
              <w:rPr>
                <w:spacing w:val="-47"/>
              </w:rPr>
              <w:t xml:space="preserve"> </w:t>
            </w:r>
            <w:r>
              <w:t>using</w:t>
            </w:r>
            <w:r>
              <w:rPr>
                <w:spacing w:val="-2"/>
              </w:rPr>
              <w:t xml:space="preserve"> </w:t>
            </w:r>
            <w:r>
              <w:t>National Quality</w:t>
            </w:r>
            <w:r>
              <w:rPr>
                <w:spacing w:val="1"/>
              </w:rPr>
              <w:t xml:space="preserve"> </w:t>
            </w:r>
            <w:r>
              <w:t>Strategy</w:t>
            </w:r>
          </w:p>
        </w:tc>
      </w:tr>
      <w:tr w:rsidR="0092695A" w14:paraId="6646E153" w14:textId="77777777">
        <w:trPr>
          <w:trHeight w:val="1115"/>
        </w:trPr>
        <w:tc>
          <w:tcPr>
            <w:tcW w:w="2695" w:type="dxa"/>
            <w:shd w:val="clear" w:color="auto" w:fill="EBE8E4"/>
          </w:tcPr>
          <w:p w14:paraId="3866AF6B" w14:textId="77777777" w:rsidR="0092695A" w:rsidRDefault="00000000">
            <w:pPr>
              <w:pStyle w:val="TableParagraph"/>
              <w:spacing w:before="18"/>
              <w:ind w:left="86" w:right="492"/>
              <w:rPr>
                <w:b/>
              </w:rPr>
            </w:pPr>
            <w:r>
              <w:rPr>
                <w:b/>
              </w:rPr>
              <w:t>American College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Physicians-National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Committee for Quality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Assurance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(ACP-NCQA)</w:t>
            </w:r>
          </w:p>
        </w:tc>
        <w:tc>
          <w:tcPr>
            <w:tcW w:w="6655" w:type="dxa"/>
            <w:shd w:val="clear" w:color="auto" w:fill="EBE8E4"/>
          </w:tcPr>
          <w:p w14:paraId="566470C4" w14:textId="77777777" w:rsidR="0092695A" w:rsidRDefault="00000000">
            <w:pPr>
              <w:pStyle w:val="TableParagraph"/>
              <w:spacing w:before="18"/>
              <w:ind w:left="86" w:right="198"/>
            </w:pPr>
            <w:r>
              <w:t>NCQA's Patient-centered Specialty Practice quality measures: access to</w:t>
            </w:r>
            <w:r>
              <w:rPr>
                <w:spacing w:val="-47"/>
              </w:rPr>
              <w:t xml:space="preserve"> </w:t>
            </w:r>
            <w:r>
              <w:t>timely, patient-focused care; shared decision-making; continuous</w:t>
            </w:r>
            <w:r>
              <w:rPr>
                <w:spacing w:val="1"/>
              </w:rPr>
              <w:t xml:space="preserve"> </w:t>
            </w:r>
            <w:r>
              <w:t>improvement; use of Certified Electronic Health Record Technology</w:t>
            </w:r>
            <w:r>
              <w:rPr>
                <w:spacing w:val="1"/>
              </w:rPr>
              <w:t xml:space="preserve"> </w:t>
            </w:r>
            <w:r>
              <w:t>(CEHRT)</w:t>
            </w:r>
          </w:p>
        </w:tc>
      </w:tr>
      <w:tr w:rsidR="0092695A" w14:paraId="356F0AC6" w14:textId="77777777">
        <w:trPr>
          <w:trHeight w:val="306"/>
        </w:trPr>
        <w:tc>
          <w:tcPr>
            <w:tcW w:w="9350" w:type="dxa"/>
            <w:gridSpan w:val="2"/>
            <w:shd w:val="clear" w:color="auto" w:fill="C7DDEF"/>
          </w:tcPr>
          <w:p w14:paraId="483F09FD" w14:textId="77777777" w:rsidR="0092695A" w:rsidRDefault="00000000">
            <w:pPr>
              <w:pStyle w:val="TableParagraph"/>
              <w:spacing w:before="18"/>
              <w:ind w:left="86"/>
              <w:rPr>
                <w:b/>
              </w:rPr>
            </w:pPr>
            <w:r>
              <w:rPr>
                <w:b/>
              </w:rPr>
              <w:t>Population-Specific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Context</w:t>
            </w:r>
          </w:p>
        </w:tc>
      </w:tr>
      <w:tr w:rsidR="0092695A" w14:paraId="17766A6A" w14:textId="77777777">
        <w:trPr>
          <w:trHeight w:val="846"/>
        </w:trPr>
        <w:tc>
          <w:tcPr>
            <w:tcW w:w="2695" w:type="dxa"/>
          </w:tcPr>
          <w:p w14:paraId="7FFD1BED" w14:textId="77777777" w:rsidR="0092695A" w:rsidRDefault="00000000">
            <w:pPr>
              <w:pStyle w:val="TableParagraph"/>
              <w:spacing w:before="18"/>
              <w:ind w:left="86" w:right="571"/>
              <w:rPr>
                <w:b/>
              </w:rPr>
            </w:pPr>
            <w:r>
              <w:rPr>
                <w:b/>
              </w:rPr>
              <w:t>American Academy of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Hospice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Palliative</w:t>
            </w:r>
          </w:p>
          <w:p w14:paraId="2C2556AC" w14:textId="77777777" w:rsidR="0092695A" w:rsidRDefault="00000000">
            <w:pPr>
              <w:pStyle w:val="TableParagraph"/>
              <w:spacing w:before="3"/>
              <w:ind w:left="86"/>
              <w:rPr>
                <w:b/>
              </w:rPr>
            </w:pPr>
            <w:r>
              <w:rPr>
                <w:b/>
              </w:rPr>
              <w:t>Medicine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(AAHPM)</w:t>
            </w:r>
          </w:p>
        </w:tc>
        <w:tc>
          <w:tcPr>
            <w:tcW w:w="6655" w:type="dxa"/>
          </w:tcPr>
          <w:p w14:paraId="2F7ADCD3" w14:textId="77777777" w:rsidR="0092695A" w:rsidRDefault="00000000">
            <w:pPr>
              <w:pStyle w:val="TableParagraph"/>
              <w:spacing w:before="18"/>
              <w:ind w:left="86"/>
            </w:pPr>
            <w:r>
              <w:t>Completion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processes</w:t>
            </w:r>
          </w:p>
        </w:tc>
      </w:tr>
      <w:tr w:rsidR="0092695A" w14:paraId="0A666215" w14:textId="77777777">
        <w:trPr>
          <w:trHeight w:val="1113"/>
        </w:trPr>
        <w:tc>
          <w:tcPr>
            <w:tcW w:w="2695" w:type="dxa"/>
            <w:shd w:val="clear" w:color="auto" w:fill="EBE8E4"/>
          </w:tcPr>
          <w:p w14:paraId="34DD1D3B" w14:textId="77777777" w:rsidR="0092695A" w:rsidRDefault="00000000">
            <w:pPr>
              <w:pStyle w:val="TableParagraph"/>
              <w:spacing w:before="18"/>
              <w:ind w:left="86" w:right="749"/>
              <w:rPr>
                <w:b/>
              </w:rPr>
            </w:pPr>
            <w:r>
              <w:rPr>
                <w:b/>
              </w:rPr>
              <w:t>American College of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Surgeons (ACS)</w:t>
            </w:r>
          </w:p>
        </w:tc>
        <w:tc>
          <w:tcPr>
            <w:tcW w:w="6655" w:type="dxa"/>
            <w:shd w:val="clear" w:color="auto" w:fill="EBE8E4"/>
          </w:tcPr>
          <w:p w14:paraId="21B7272B" w14:textId="77777777" w:rsidR="0092695A" w:rsidRDefault="00000000">
            <w:pPr>
              <w:pStyle w:val="TableParagraph"/>
              <w:spacing w:before="18"/>
              <w:ind w:left="86" w:right="265"/>
            </w:pPr>
            <w:r>
              <w:t>Surgical plan and goals of care, postoperative care plan, postoperative</w:t>
            </w:r>
            <w:r>
              <w:rPr>
                <w:spacing w:val="-47"/>
              </w:rPr>
              <w:t xml:space="preserve"> </w:t>
            </w:r>
            <w:r>
              <w:t>care coordination and follow-up with primary/referring provider,</w:t>
            </w:r>
            <w:r>
              <w:rPr>
                <w:spacing w:val="1"/>
              </w:rPr>
              <w:t xml:space="preserve"> </w:t>
            </w:r>
            <w:r>
              <w:t>postoperative plan communication with patient and family, and post-</w:t>
            </w:r>
            <w:r>
              <w:rPr>
                <w:spacing w:val="1"/>
              </w:rPr>
              <w:t xml:space="preserve"> </w:t>
            </w:r>
            <w:r>
              <w:t>discharge review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patient</w:t>
            </w:r>
            <w:r>
              <w:rPr>
                <w:spacing w:val="-2"/>
              </w:rPr>
              <w:t xml:space="preserve"> </w:t>
            </w:r>
            <w:r>
              <w:t>goals</w:t>
            </w:r>
            <w:r>
              <w:rPr>
                <w:spacing w:val="-1"/>
              </w:rPr>
              <w:t xml:space="preserve"> </w:t>
            </w:r>
            <w:r>
              <w:t>of care</w:t>
            </w:r>
          </w:p>
        </w:tc>
      </w:tr>
    </w:tbl>
    <w:p w14:paraId="14CD81B8" w14:textId="77777777" w:rsidR="0092695A" w:rsidRDefault="0092695A">
      <w:pPr>
        <w:sectPr w:rsidR="0092695A">
          <w:pgSz w:w="12240" w:h="15840"/>
          <w:pgMar w:top="1440" w:right="420" w:bottom="940" w:left="132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95"/>
        <w:gridCol w:w="6655"/>
      </w:tblGrid>
      <w:tr w:rsidR="0092695A" w14:paraId="667FAAAA" w14:textId="77777777">
        <w:trPr>
          <w:trHeight w:val="309"/>
        </w:trPr>
        <w:tc>
          <w:tcPr>
            <w:tcW w:w="2695" w:type="dxa"/>
            <w:shd w:val="clear" w:color="auto" w:fill="9CC2E6"/>
          </w:tcPr>
          <w:p w14:paraId="2AF62B43" w14:textId="77777777" w:rsidR="0092695A" w:rsidRDefault="00000000">
            <w:pPr>
              <w:pStyle w:val="TableParagraph"/>
              <w:spacing w:before="18"/>
              <w:ind w:left="86"/>
              <w:rPr>
                <w:b/>
              </w:rPr>
            </w:pPr>
            <w:r>
              <w:rPr>
                <w:b/>
              </w:rPr>
              <w:lastRenderedPageBreak/>
              <w:t>PTAC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Proposed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Model</w:t>
            </w:r>
          </w:p>
        </w:tc>
        <w:tc>
          <w:tcPr>
            <w:tcW w:w="6655" w:type="dxa"/>
            <w:shd w:val="clear" w:color="auto" w:fill="9CC2E6"/>
          </w:tcPr>
          <w:p w14:paraId="40E684C1" w14:textId="77777777" w:rsidR="0092695A" w:rsidRDefault="00000000">
            <w:pPr>
              <w:pStyle w:val="TableParagraph"/>
              <w:spacing w:before="18"/>
              <w:ind w:left="86"/>
              <w:rPr>
                <w:b/>
              </w:rPr>
            </w:pPr>
            <w:r>
              <w:rPr>
                <w:b/>
              </w:rPr>
              <w:t>Performance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Measures 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Topics</w:t>
            </w:r>
          </w:p>
        </w:tc>
      </w:tr>
      <w:tr w:rsidR="0092695A" w14:paraId="333E9401" w14:textId="77777777">
        <w:trPr>
          <w:trHeight w:val="844"/>
        </w:trPr>
        <w:tc>
          <w:tcPr>
            <w:tcW w:w="2695" w:type="dxa"/>
          </w:tcPr>
          <w:p w14:paraId="4AC331B2" w14:textId="77777777" w:rsidR="0092695A" w:rsidRDefault="00000000">
            <w:pPr>
              <w:pStyle w:val="TableParagraph"/>
              <w:spacing w:before="18"/>
              <w:ind w:left="86" w:right="72"/>
              <w:rPr>
                <w:b/>
              </w:rPr>
            </w:pPr>
            <w:r>
              <w:rPr>
                <w:b/>
              </w:rPr>
              <w:t>American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Society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Clinical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Oncology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(ASCO)</w:t>
            </w:r>
          </w:p>
        </w:tc>
        <w:tc>
          <w:tcPr>
            <w:tcW w:w="6655" w:type="dxa"/>
          </w:tcPr>
          <w:p w14:paraId="3D564FC2" w14:textId="77777777" w:rsidR="0092695A" w:rsidRDefault="00000000">
            <w:pPr>
              <w:pStyle w:val="TableParagraph"/>
              <w:spacing w:before="18"/>
              <w:ind w:left="86" w:right="443"/>
            </w:pPr>
            <w:r>
              <w:t>Cost of care (unplanned acute care hospital admissions; unplanned</w:t>
            </w:r>
            <w:r>
              <w:rPr>
                <w:spacing w:val="1"/>
              </w:rPr>
              <w:t xml:space="preserve"> </w:t>
            </w:r>
            <w:r>
              <w:t>emergency and observation care visits; supportive and maintenance</w:t>
            </w:r>
            <w:r>
              <w:rPr>
                <w:spacing w:val="-47"/>
              </w:rPr>
              <w:t xml:space="preserve"> </w:t>
            </w:r>
            <w:r>
              <w:t>drug</w:t>
            </w:r>
            <w:r>
              <w:rPr>
                <w:spacing w:val="-3"/>
              </w:rPr>
              <w:t xml:space="preserve"> </w:t>
            </w:r>
            <w:r>
              <w:t>costs); adherence</w:t>
            </w:r>
            <w:r>
              <w:rPr>
                <w:spacing w:val="-4"/>
              </w:rPr>
              <w:t xml:space="preserve"> </w:t>
            </w:r>
            <w:r>
              <w:t>to clinical</w:t>
            </w:r>
            <w:r>
              <w:rPr>
                <w:spacing w:val="-2"/>
              </w:rPr>
              <w:t xml:space="preserve"> </w:t>
            </w:r>
            <w:r>
              <w:t>pathways; patient</w:t>
            </w:r>
            <w:r>
              <w:rPr>
                <w:spacing w:val="-1"/>
              </w:rPr>
              <w:t xml:space="preserve"> </w:t>
            </w:r>
            <w:r>
              <w:t>satisfaction</w:t>
            </w:r>
          </w:p>
        </w:tc>
      </w:tr>
      <w:tr w:rsidR="0092695A" w14:paraId="6C9D5190" w14:textId="77777777">
        <w:trPr>
          <w:trHeight w:val="309"/>
        </w:trPr>
        <w:tc>
          <w:tcPr>
            <w:tcW w:w="2695" w:type="dxa"/>
            <w:shd w:val="clear" w:color="auto" w:fill="EBE8E4"/>
          </w:tcPr>
          <w:p w14:paraId="02C0ABA1" w14:textId="77777777" w:rsidR="0092695A" w:rsidRDefault="00000000">
            <w:pPr>
              <w:pStyle w:val="TableParagraph"/>
              <w:spacing w:before="18"/>
              <w:ind w:left="86"/>
              <w:rPr>
                <w:b/>
              </w:rPr>
            </w:pPr>
            <w:r>
              <w:rPr>
                <w:b/>
              </w:rPr>
              <w:t>Avera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Health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(Avera)</w:t>
            </w:r>
          </w:p>
        </w:tc>
        <w:tc>
          <w:tcPr>
            <w:tcW w:w="6655" w:type="dxa"/>
            <w:shd w:val="clear" w:color="auto" w:fill="EBE8E4"/>
          </w:tcPr>
          <w:p w14:paraId="3484FAFB" w14:textId="77777777" w:rsidR="0092695A" w:rsidRDefault="00000000">
            <w:pPr>
              <w:pStyle w:val="TableParagraph"/>
              <w:spacing w:before="18"/>
              <w:ind w:left="86"/>
            </w:pPr>
            <w:r>
              <w:t>ED</w:t>
            </w:r>
            <w:r>
              <w:rPr>
                <w:spacing w:val="-3"/>
              </w:rPr>
              <w:t xml:space="preserve"> </w:t>
            </w:r>
            <w:r>
              <w:t>visits;</w:t>
            </w:r>
            <w:r>
              <w:rPr>
                <w:spacing w:val="-1"/>
              </w:rPr>
              <w:t xml:space="preserve"> </w:t>
            </w:r>
            <w:r>
              <w:t>hospital</w:t>
            </w:r>
            <w:r>
              <w:rPr>
                <w:spacing w:val="-1"/>
              </w:rPr>
              <w:t xml:space="preserve"> </w:t>
            </w:r>
            <w:r>
              <w:t>readmissions</w:t>
            </w:r>
          </w:p>
        </w:tc>
      </w:tr>
      <w:tr w:rsidR="0092695A" w14:paraId="04ADEC24" w14:textId="77777777">
        <w:trPr>
          <w:trHeight w:val="1919"/>
        </w:trPr>
        <w:tc>
          <w:tcPr>
            <w:tcW w:w="2695" w:type="dxa"/>
          </w:tcPr>
          <w:p w14:paraId="6A4F051C" w14:textId="77777777" w:rsidR="0092695A" w:rsidRDefault="00000000">
            <w:pPr>
              <w:pStyle w:val="TableParagraph"/>
              <w:spacing w:before="18"/>
              <w:ind w:left="86" w:right="490"/>
              <w:rPr>
                <w:b/>
              </w:rPr>
            </w:pPr>
            <w:r>
              <w:rPr>
                <w:b/>
              </w:rPr>
              <w:t>Coalition to Transform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Advanced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(C-TAC)</w:t>
            </w:r>
          </w:p>
        </w:tc>
        <w:tc>
          <w:tcPr>
            <w:tcW w:w="6655" w:type="dxa"/>
          </w:tcPr>
          <w:p w14:paraId="7483F07D" w14:textId="77777777" w:rsidR="0092695A" w:rsidRDefault="00000000">
            <w:pPr>
              <w:pStyle w:val="TableParagraph"/>
              <w:spacing w:before="18"/>
              <w:ind w:left="86" w:right="127"/>
            </w:pPr>
            <w:r>
              <w:t>Access and timeliness of care; getting help for pain; medication</w:t>
            </w:r>
            <w:r>
              <w:rPr>
                <w:spacing w:val="1"/>
              </w:rPr>
              <w:t xml:space="preserve"> </w:t>
            </w:r>
            <w:r>
              <w:t>reconciliation post hospital discharge; utilization of intensive care unit</w:t>
            </w:r>
            <w:r>
              <w:rPr>
                <w:spacing w:val="1"/>
              </w:rPr>
              <w:t xml:space="preserve"> </w:t>
            </w:r>
            <w:r>
              <w:t>and hospice care; communication; ACM provider attestation that the</w:t>
            </w:r>
            <w:r>
              <w:rPr>
                <w:spacing w:val="1"/>
              </w:rPr>
              <w:t xml:space="preserve"> </w:t>
            </w:r>
            <w:r>
              <w:t>patient's care plan is consistent with preferences; overall satisfaction</w:t>
            </w:r>
            <w:r>
              <w:rPr>
                <w:spacing w:val="1"/>
              </w:rPr>
              <w:t xml:space="preserve"> </w:t>
            </w:r>
            <w:r>
              <w:t>with care; standardized proactive telemanagement procedures;</w:t>
            </w:r>
            <w:r>
              <w:rPr>
                <w:spacing w:val="1"/>
              </w:rPr>
              <w:t xml:space="preserve"> </w:t>
            </w:r>
            <w:r>
              <w:t>communication across all clinical settings; engaging PCPs and specialists</w:t>
            </w:r>
            <w:r>
              <w:rPr>
                <w:spacing w:val="-47"/>
              </w:rPr>
              <w:t xml:space="preserve"> </w:t>
            </w:r>
            <w:r>
              <w:t>as</w:t>
            </w:r>
            <w:r>
              <w:rPr>
                <w:spacing w:val="-1"/>
              </w:rPr>
              <w:t xml:space="preserve"> </w:t>
            </w:r>
            <w:r>
              <w:t>core</w:t>
            </w:r>
            <w:r>
              <w:rPr>
                <w:spacing w:val="-2"/>
              </w:rPr>
              <w:t xml:space="preserve"> </w:t>
            </w:r>
            <w:r>
              <w:t>members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clinical</w:t>
            </w:r>
            <w:r>
              <w:rPr>
                <w:spacing w:val="-2"/>
              </w:rPr>
              <w:t xml:space="preserve"> </w:t>
            </w:r>
            <w:r>
              <w:t>team;</w:t>
            </w:r>
            <w:r>
              <w:rPr>
                <w:spacing w:val="-1"/>
              </w:rPr>
              <w:t xml:space="preserve"> </w:t>
            </w:r>
            <w:r>
              <w:t>education</w:t>
            </w:r>
          </w:p>
        </w:tc>
      </w:tr>
      <w:tr w:rsidR="0092695A" w14:paraId="4FAF82DE" w14:textId="77777777">
        <w:trPr>
          <w:trHeight w:val="1115"/>
        </w:trPr>
        <w:tc>
          <w:tcPr>
            <w:tcW w:w="2695" w:type="dxa"/>
            <w:shd w:val="clear" w:color="auto" w:fill="EBE8E4"/>
          </w:tcPr>
          <w:p w14:paraId="1F48D6F4" w14:textId="77777777" w:rsidR="0092695A" w:rsidRDefault="00000000">
            <w:pPr>
              <w:pStyle w:val="TableParagraph"/>
              <w:spacing w:before="18"/>
              <w:ind w:left="86" w:right="642"/>
              <w:jc w:val="both"/>
              <w:rPr>
                <w:b/>
              </w:rPr>
            </w:pPr>
            <w:r>
              <w:rPr>
                <w:b/>
              </w:rPr>
              <w:t>Hackensack Meridian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Health and Cota, Inc.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(HMH/Cota)</w:t>
            </w:r>
          </w:p>
        </w:tc>
        <w:tc>
          <w:tcPr>
            <w:tcW w:w="6655" w:type="dxa"/>
            <w:shd w:val="clear" w:color="auto" w:fill="EBE8E4"/>
          </w:tcPr>
          <w:p w14:paraId="486B191F" w14:textId="77777777" w:rsidR="0092695A" w:rsidRDefault="00000000">
            <w:pPr>
              <w:pStyle w:val="TableParagraph"/>
              <w:spacing w:before="18"/>
              <w:ind w:left="86" w:right="96"/>
            </w:pPr>
            <w:r>
              <w:t>Surgery, oncology, and/or genetic quality measures for breast,</w:t>
            </w:r>
            <w:r>
              <w:rPr>
                <w:spacing w:val="1"/>
              </w:rPr>
              <w:t xml:space="preserve"> </w:t>
            </w:r>
            <w:r>
              <w:t>colorectal, and lung cancers; general oncology; infection monitoring;</w:t>
            </w:r>
            <w:r>
              <w:rPr>
                <w:spacing w:val="1"/>
              </w:rPr>
              <w:t xml:space="preserve"> </w:t>
            </w:r>
            <w:r>
              <w:t>COTA</w:t>
            </w:r>
            <w:r>
              <w:rPr>
                <w:spacing w:val="4"/>
              </w:rPr>
              <w:t xml:space="preserve"> </w:t>
            </w:r>
            <w:r>
              <w:t>analytics;</w:t>
            </w:r>
            <w:r>
              <w:rPr>
                <w:spacing w:val="5"/>
              </w:rPr>
              <w:t xml:space="preserve"> </w:t>
            </w:r>
            <w:r>
              <w:t>risk</w:t>
            </w:r>
            <w:r>
              <w:rPr>
                <w:spacing w:val="2"/>
              </w:rPr>
              <w:t xml:space="preserve"> </w:t>
            </w:r>
            <w:r>
              <w:t>management;</w:t>
            </w:r>
            <w:r>
              <w:rPr>
                <w:spacing w:val="5"/>
              </w:rPr>
              <w:t xml:space="preserve"> </w:t>
            </w:r>
            <w:r>
              <w:t>finance</w:t>
            </w:r>
            <w:r>
              <w:rPr>
                <w:spacing w:val="2"/>
              </w:rPr>
              <w:t xml:space="preserve"> </w:t>
            </w:r>
            <w:r>
              <w:t>monitoring;</w:t>
            </w:r>
            <w:r>
              <w:rPr>
                <w:spacing w:val="3"/>
              </w:rPr>
              <w:t xml:space="preserve"> </w:t>
            </w:r>
            <w:r>
              <w:t>reliability;</w:t>
            </w:r>
            <w:r>
              <w:rPr>
                <w:spacing w:val="1"/>
              </w:rPr>
              <w:t xml:space="preserve"> </w:t>
            </w:r>
            <w:r>
              <w:t>patient</w:t>
            </w:r>
            <w:r>
              <w:rPr>
                <w:spacing w:val="-3"/>
              </w:rPr>
              <w:t xml:space="preserve"> </w:t>
            </w:r>
            <w:r>
              <w:t>experience;</w:t>
            </w:r>
            <w:r>
              <w:rPr>
                <w:spacing w:val="-3"/>
              </w:rPr>
              <w:t xml:space="preserve"> </w:t>
            </w:r>
            <w:r>
              <w:t>patient</w:t>
            </w:r>
            <w:r>
              <w:rPr>
                <w:spacing w:val="-5"/>
              </w:rPr>
              <w:t xml:space="preserve"> </w:t>
            </w:r>
            <w:r>
              <w:t>satisfaction;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patient-recorded</w:t>
            </w:r>
            <w:r>
              <w:rPr>
                <w:spacing w:val="-5"/>
              </w:rPr>
              <w:t xml:space="preserve"> </w:t>
            </w:r>
            <w:r>
              <w:t>outcomes</w:t>
            </w:r>
          </w:p>
        </w:tc>
      </w:tr>
      <w:tr w:rsidR="0092695A" w14:paraId="632D6178" w14:textId="77777777">
        <w:trPr>
          <w:trHeight w:val="844"/>
        </w:trPr>
        <w:tc>
          <w:tcPr>
            <w:tcW w:w="2695" w:type="dxa"/>
          </w:tcPr>
          <w:p w14:paraId="1B3C58DD" w14:textId="77777777" w:rsidR="0092695A" w:rsidRDefault="00000000">
            <w:pPr>
              <w:pStyle w:val="TableParagraph"/>
              <w:spacing w:before="18"/>
              <w:ind w:left="86" w:right="459"/>
              <w:rPr>
                <w:b/>
              </w:rPr>
            </w:pPr>
            <w:r>
              <w:rPr>
                <w:b/>
              </w:rPr>
              <w:t>Innovative Oncology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Business Solutions, Inc.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(IOBS)</w:t>
            </w:r>
          </w:p>
        </w:tc>
        <w:tc>
          <w:tcPr>
            <w:tcW w:w="6655" w:type="dxa"/>
          </w:tcPr>
          <w:p w14:paraId="7529E46F" w14:textId="77777777" w:rsidR="0092695A" w:rsidRDefault="00000000">
            <w:pPr>
              <w:pStyle w:val="TableParagraph"/>
              <w:spacing w:before="18"/>
              <w:ind w:left="86" w:right="145"/>
            </w:pPr>
            <w:r>
              <w:t>Patient satisfaction; oncology payment category (OPC) virtual accounts;</w:t>
            </w:r>
            <w:r>
              <w:rPr>
                <w:spacing w:val="-47"/>
              </w:rPr>
              <w:t xml:space="preserve"> </w:t>
            </w:r>
            <w:r>
              <w:t>cost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care;</w:t>
            </w:r>
            <w:r>
              <w:rPr>
                <w:spacing w:val="1"/>
              </w:rPr>
              <w:t xml:space="preserve"> </w:t>
            </w:r>
            <w:r>
              <w:t>hospitalization</w:t>
            </w:r>
            <w:r>
              <w:rPr>
                <w:spacing w:val="-1"/>
              </w:rPr>
              <w:t xml:space="preserve"> </w:t>
            </w:r>
            <w:r>
              <w:t>rates</w:t>
            </w:r>
          </w:p>
        </w:tc>
      </w:tr>
      <w:tr w:rsidR="0092695A" w14:paraId="0DB7CF0B" w14:textId="77777777">
        <w:trPr>
          <w:trHeight w:val="846"/>
        </w:trPr>
        <w:tc>
          <w:tcPr>
            <w:tcW w:w="2695" w:type="dxa"/>
            <w:shd w:val="clear" w:color="auto" w:fill="EBE8E4"/>
          </w:tcPr>
          <w:p w14:paraId="5F012F34" w14:textId="77777777" w:rsidR="0092695A" w:rsidRDefault="00000000">
            <w:pPr>
              <w:pStyle w:val="TableParagraph"/>
              <w:spacing w:before="18"/>
              <w:ind w:left="86" w:right="128"/>
              <w:rPr>
                <w:b/>
              </w:rPr>
            </w:pPr>
            <w:r>
              <w:rPr>
                <w:b/>
              </w:rPr>
              <w:t>New York City Department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of Health and Mental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Hygiene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(NYC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DOHMH)</w:t>
            </w:r>
          </w:p>
        </w:tc>
        <w:tc>
          <w:tcPr>
            <w:tcW w:w="6655" w:type="dxa"/>
            <w:shd w:val="clear" w:color="auto" w:fill="EBE8E4"/>
          </w:tcPr>
          <w:p w14:paraId="4B7CCC56" w14:textId="77777777" w:rsidR="0092695A" w:rsidRDefault="00000000">
            <w:pPr>
              <w:pStyle w:val="TableParagraph"/>
              <w:spacing w:before="18"/>
              <w:ind w:left="86" w:right="146"/>
            </w:pPr>
            <w:r>
              <w:t>Facility-based sustained virologic response (SVR) rate; matched cohort</w:t>
            </w:r>
            <w:r>
              <w:rPr>
                <w:spacing w:val="1"/>
              </w:rPr>
              <w:t xml:space="preserve"> </w:t>
            </w:r>
            <w:r>
              <w:t>study analyzing the impact of care coordination on total cost of care for</w:t>
            </w:r>
            <w:r>
              <w:rPr>
                <w:spacing w:val="-47"/>
              </w:rPr>
              <w:t xml:space="preserve"> </w:t>
            </w:r>
            <w:r>
              <w:t>Medicare and</w:t>
            </w:r>
            <w:r>
              <w:rPr>
                <w:spacing w:val="-1"/>
              </w:rPr>
              <w:t xml:space="preserve"> </w:t>
            </w:r>
            <w:r>
              <w:t>Medicaid FFS</w:t>
            </w:r>
            <w:r>
              <w:rPr>
                <w:spacing w:val="-1"/>
              </w:rPr>
              <w:t xml:space="preserve"> </w:t>
            </w:r>
            <w:r>
              <w:t>beneficiaries</w:t>
            </w:r>
          </w:p>
        </w:tc>
      </w:tr>
      <w:tr w:rsidR="0092695A" w14:paraId="6AB9E5D6" w14:textId="77777777">
        <w:trPr>
          <w:trHeight w:val="575"/>
        </w:trPr>
        <w:tc>
          <w:tcPr>
            <w:tcW w:w="2695" w:type="dxa"/>
          </w:tcPr>
          <w:p w14:paraId="5F8E9DA1" w14:textId="77777777" w:rsidR="0092695A" w:rsidRDefault="00000000">
            <w:pPr>
              <w:pStyle w:val="TableParagraph"/>
              <w:spacing w:before="18"/>
              <w:ind w:left="86" w:right="975"/>
              <w:rPr>
                <w:b/>
              </w:rPr>
            </w:pPr>
            <w:r>
              <w:rPr>
                <w:b/>
              </w:rPr>
              <w:t>Renal Physicians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Association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(RPA)</w:t>
            </w:r>
          </w:p>
        </w:tc>
        <w:tc>
          <w:tcPr>
            <w:tcW w:w="6655" w:type="dxa"/>
          </w:tcPr>
          <w:p w14:paraId="7D421203" w14:textId="77777777" w:rsidR="0092695A" w:rsidRDefault="00000000">
            <w:pPr>
              <w:pStyle w:val="TableParagraph"/>
              <w:spacing w:before="18"/>
              <w:ind w:left="86" w:right="900"/>
            </w:pPr>
            <w:r>
              <w:t>Patient-Reported Outcomes Measurement Information System</w:t>
            </w:r>
            <w:r>
              <w:rPr>
                <w:spacing w:val="-47"/>
              </w:rPr>
              <w:t xml:space="preserve"> </w:t>
            </w:r>
            <w:r>
              <w:t>(PROMIS)</w:t>
            </w:r>
            <w:r>
              <w:rPr>
                <w:spacing w:val="-3"/>
              </w:rPr>
              <w:t xml:space="preserve"> </w:t>
            </w:r>
            <w:r>
              <w:t>measures</w:t>
            </w:r>
          </w:p>
        </w:tc>
      </w:tr>
      <w:tr w:rsidR="0092695A" w14:paraId="0FC013BA" w14:textId="77777777">
        <w:trPr>
          <w:trHeight w:val="309"/>
        </w:trPr>
        <w:tc>
          <w:tcPr>
            <w:tcW w:w="9350" w:type="dxa"/>
            <w:gridSpan w:val="2"/>
            <w:shd w:val="clear" w:color="auto" w:fill="C7DDEF"/>
          </w:tcPr>
          <w:p w14:paraId="78B3408B" w14:textId="77777777" w:rsidR="0092695A" w:rsidRDefault="00000000">
            <w:pPr>
              <w:pStyle w:val="TableParagraph"/>
              <w:spacing w:before="18"/>
              <w:ind w:left="86"/>
              <w:rPr>
                <w:b/>
              </w:rPr>
            </w:pPr>
            <w:r>
              <w:rPr>
                <w:b/>
              </w:rPr>
              <w:t>Acute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Context</w:t>
            </w:r>
          </w:p>
        </w:tc>
      </w:tr>
      <w:tr w:rsidR="0092695A" w14:paraId="5A4F3C3E" w14:textId="77777777">
        <w:trPr>
          <w:trHeight w:val="1650"/>
        </w:trPr>
        <w:tc>
          <w:tcPr>
            <w:tcW w:w="2695" w:type="dxa"/>
            <w:shd w:val="clear" w:color="auto" w:fill="EBE8E4"/>
          </w:tcPr>
          <w:p w14:paraId="56C18A87" w14:textId="77777777" w:rsidR="0092695A" w:rsidRDefault="00000000">
            <w:pPr>
              <w:pStyle w:val="TableParagraph"/>
              <w:spacing w:before="18"/>
              <w:ind w:left="86" w:right="583"/>
              <w:rPr>
                <w:b/>
              </w:rPr>
            </w:pPr>
            <w:r>
              <w:rPr>
                <w:b/>
              </w:rPr>
              <w:t>American College of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Emergency Physicians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(ACEP)</w:t>
            </w:r>
          </w:p>
        </w:tc>
        <w:tc>
          <w:tcPr>
            <w:tcW w:w="6655" w:type="dxa"/>
            <w:shd w:val="clear" w:color="auto" w:fill="EBE8E4"/>
          </w:tcPr>
          <w:p w14:paraId="59EC5394" w14:textId="77777777" w:rsidR="0092695A" w:rsidRDefault="00000000">
            <w:pPr>
              <w:pStyle w:val="TableParagraph"/>
              <w:spacing w:before="18"/>
              <w:ind w:left="86" w:right="246"/>
            </w:pPr>
            <w:r>
              <w:t>Model aligned with BCPI Advanced, ACEP’s Clinical Emergency Data</w:t>
            </w:r>
            <w:r>
              <w:rPr>
                <w:spacing w:val="1"/>
              </w:rPr>
              <w:t xml:space="preserve"> </w:t>
            </w:r>
            <w:r>
              <w:t>Registry, and use of other Qualified Clinical Data Registries to measure</w:t>
            </w:r>
            <w:r>
              <w:rPr>
                <w:spacing w:val="-47"/>
              </w:rPr>
              <w:t xml:space="preserve"> </w:t>
            </w:r>
            <w:r>
              <w:t>quality and allow comparison with Merit-based Incentive Payment</w:t>
            </w:r>
            <w:r>
              <w:rPr>
                <w:spacing w:val="1"/>
              </w:rPr>
              <w:t xml:space="preserve"> </w:t>
            </w:r>
            <w:r>
              <w:t>System (MIPS)-participating professionals; percent of eligible cases in</w:t>
            </w:r>
            <w:r>
              <w:rPr>
                <w:spacing w:val="1"/>
              </w:rPr>
              <w:t xml:space="preserve"> </w:t>
            </w:r>
            <w:r>
              <w:t>which a safe discharge assessment was completed and reviewed by</w:t>
            </w:r>
            <w:r>
              <w:rPr>
                <w:spacing w:val="1"/>
              </w:rPr>
              <w:t xml:space="preserve"> </w:t>
            </w:r>
            <w:r>
              <w:t>physician</w:t>
            </w:r>
          </w:p>
        </w:tc>
      </w:tr>
      <w:tr w:rsidR="0092695A" w14:paraId="7C244187" w14:textId="77777777">
        <w:trPr>
          <w:trHeight w:val="577"/>
        </w:trPr>
        <w:tc>
          <w:tcPr>
            <w:tcW w:w="2695" w:type="dxa"/>
          </w:tcPr>
          <w:p w14:paraId="2CC6EA72" w14:textId="77777777" w:rsidR="0092695A" w:rsidRDefault="00000000">
            <w:pPr>
              <w:pStyle w:val="TableParagraph"/>
              <w:spacing w:before="17" w:line="270" w:lineRule="atLeast"/>
              <w:ind w:left="86" w:right="57"/>
              <w:rPr>
                <w:b/>
              </w:rPr>
            </w:pPr>
            <w:r>
              <w:rPr>
                <w:b/>
              </w:rPr>
              <w:t>Icahn School of Medicine at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Mount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Sinai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(Mount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Sinai)*</w:t>
            </w:r>
          </w:p>
        </w:tc>
        <w:tc>
          <w:tcPr>
            <w:tcW w:w="6655" w:type="dxa"/>
          </w:tcPr>
          <w:p w14:paraId="661CDBAC" w14:textId="77777777" w:rsidR="0092695A" w:rsidRDefault="00000000">
            <w:pPr>
              <w:pStyle w:val="TableParagraph"/>
              <w:spacing w:before="18"/>
              <w:ind w:left="86"/>
            </w:pPr>
            <w:r>
              <w:t>Measures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care planning;</w:t>
            </w:r>
            <w:r>
              <w:rPr>
                <w:spacing w:val="-3"/>
              </w:rPr>
              <w:t xml:space="preserve"> </w:t>
            </w:r>
            <w:r>
              <w:t>medication</w:t>
            </w:r>
            <w:r>
              <w:rPr>
                <w:spacing w:val="-4"/>
              </w:rPr>
              <w:t xml:space="preserve"> </w:t>
            </w:r>
            <w:r>
              <w:t>reconciliation</w:t>
            </w:r>
            <w:r>
              <w:rPr>
                <w:spacing w:val="-5"/>
              </w:rPr>
              <w:t xml:space="preserve"> </w:t>
            </w:r>
            <w:r>
              <w:t>post-discharge</w:t>
            </w:r>
          </w:p>
        </w:tc>
      </w:tr>
      <w:tr w:rsidR="0092695A" w14:paraId="0EB7015E" w14:textId="77777777">
        <w:trPr>
          <w:trHeight w:val="844"/>
        </w:trPr>
        <w:tc>
          <w:tcPr>
            <w:tcW w:w="2695" w:type="dxa"/>
            <w:shd w:val="clear" w:color="auto" w:fill="EBE8E4"/>
          </w:tcPr>
          <w:p w14:paraId="15F2D567" w14:textId="77777777" w:rsidR="0092695A" w:rsidRDefault="00000000">
            <w:pPr>
              <w:pStyle w:val="TableParagraph"/>
              <w:spacing w:before="18"/>
              <w:ind w:left="86" w:right="60"/>
              <w:rPr>
                <w:b/>
              </w:rPr>
            </w:pPr>
            <w:r>
              <w:rPr>
                <w:b/>
              </w:rPr>
              <w:t>Personalized Recovery Care</w:t>
            </w:r>
            <w:r>
              <w:rPr>
                <w:b/>
                <w:spacing w:val="-48"/>
              </w:rPr>
              <w:t xml:space="preserve"> </w:t>
            </w:r>
            <w:r>
              <w:rPr>
                <w:b/>
              </w:rPr>
              <w:t>(PRC)</w:t>
            </w:r>
          </w:p>
        </w:tc>
        <w:tc>
          <w:tcPr>
            <w:tcW w:w="6655" w:type="dxa"/>
            <w:shd w:val="clear" w:color="auto" w:fill="EBE8E4"/>
          </w:tcPr>
          <w:p w14:paraId="1FF17F8D" w14:textId="77777777" w:rsidR="0092695A" w:rsidRDefault="00000000">
            <w:pPr>
              <w:pStyle w:val="TableParagraph"/>
              <w:spacing w:before="18"/>
              <w:ind w:left="86"/>
            </w:pPr>
            <w:r>
              <w:rPr>
                <w:spacing w:val="-2"/>
              </w:rPr>
              <w:t xml:space="preserve">Patient-reported measure </w:t>
            </w:r>
            <w:r>
              <w:rPr>
                <w:spacing w:val="-1"/>
              </w:rPr>
              <w:t>about support of recovery care coordinator</w:t>
            </w:r>
            <w:r>
              <w:t xml:space="preserve"> </w:t>
            </w:r>
            <w:r>
              <w:rPr>
                <w:spacing w:val="-1"/>
              </w:rPr>
              <w:t>during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episode;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connecting</w:t>
            </w:r>
            <w:r>
              <w:rPr>
                <w:spacing w:val="-12"/>
              </w:rPr>
              <w:t xml:space="preserve"> </w:t>
            </w:r>
            <w:r>
              <w:rPr>
                <w:spacing w:val="-1"/>
              </w:rPr>
              <w:t>patient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with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PCP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within</w:t>
            </w:r>
            <w:r>
              <w:rPr>
                <w:spacing w:val="-11"/>
              </w:rPr>
              <w:t xml:space="preserve"> </w:t>
            </w:r>
            <w:r>
              <w:rPr>
                <w:spacing w:val="-1"/>
              </w:rPr>
              <w:t>five</w:t>
            </w:r>
            <w:r>
              <w:rPr>
                <w:spacing w:val="-10"/>
              </w:rPr>
              <w:t xml:space="preserve"> </w:t>
            </w:r>
            <w:r>
              <w:rPr>
                <w:spacing w:val="-1"/>
              </w:rPr>
              <w:t>to</w:t>
            </w:r>
            <w:r>
              <w:rPr>
                <w:spacing w:val="-9"/>
              </w:rPr>
              <w:t xml:space="preserve"> </w:t>
            </w:r>
            <w:r>
              <w:rPr>
                <w:spacing w:val="-1"/>
              </w:rPr>
              <w:t>seven</w:t>
            </w:r>
            <w:r>
              <w:rPr>
                <w:spacing w:val="-11"/>
              </w:rPr>
              <w:t xml:space="preserve"> </w:t>
            </w:r>
            <w:r>
              <w:t>days</w:t>
            </w:r>
            <w:r>
              <w:rPr>
                <w:spacing w:val="-11"/>
              </w:rPr>
              <w:t xml:space="preserve"> </w:t>
            </w:r>
            <w:r>
              <w:t>of</w:t>
            </w:r>
            <w:r>
              <w:rPr>
                <w:spacing w:val="-47"/>
              </w:rPr>
              <w:t xml:space="preserve"> </w:t>
            </w:r>
            <w:r>
              <w:t>episode</w:t>
            </w:r>
          </w:p>
        </w:tc>
      </w:tr>
      <w:tr w:rsidR="0092695A" w14:paraId="47415441" w14:textId="77777777">
        <w:trPr>
          <w:trHeight w:val="577"/>
        </w:trPr>
        <w:tc>
          <w:tcPr>
            <w:tcW w:w="2695" w:type="dxa"/>
          </w:tcPr>
          <w:p w14:paraId="1DBC2F05" w14:textId="77777777" w:rsidR="0092695A" w:rsidRDefault="00000000">
            <w:pPr>
              <w:pStyle w:val="TableParagraph"/>
              <w:spacing w:before="17" w:line="270" w:lineRule="atLeast"/>
              <w:ind w:left="86" w:right="648"/>
              <w:rPr>
                <w:b/>
              </w:rPr>
            </w:pPr>
            <w:r>
              <w:rPr>
                <w:b/>
              </w:rPr>
              <w:t>University of Chicago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Medicine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(UChicago)</w:t>
            </w:r>
          </w:p>
        </w:tc>
        <w:tc>
          <w:tcPr>
            <w:tcW w:w="6655" w:type="dxa"/>
          </w:tcPr>
          <w:p w14:paraId="57648B50" w14:textId="77777777" w:rsidR="0092695A" w:rsidRDefault="00000000">
            <w:pPr>
              <w:pStyle w:val="TableParagraph"/>
              <w:spacing w:before="18"/>
              <w:ind w:left="86"/>
            </w:pPr>
            <w:r>
              <w:t>None specified</w:t>
            </w:r>
          </w:p>
        </w:tc>
      </w:tr>
      <w:tr w:rsidR="0092695A" w14:paraId="1E667CA7" w14:textId="77777777">
        <w:trPr>
          <w:trHeight w:val="846"/>
        </w:trPr>
        <w:tc>
          <w:tcPr>
            <w:tcW w:w="2695" w:type="dxa"/>
            <w:shd w:val="clear" w:color="auto" w:fill="EBE8E4"/>
          </w:tcPr>
          <w:p w14:paraId="304A1370" w14:textId="77777777" w:rsidR="0092695A" w:rsidRDefault="00000000">
            <w:pPr>
              <w:pStyle w:val="TableParagraph"/>
              <w:spacing w:before="18"/>
              <w:ind w:left="86" w:right="222"/>
              <w:rPr>
                <w:b/>
              </w:rPr>
            </w:pPr>
            <w:r>
              <w:rPr>
                <w:b/>
              </w:rPr>
              <w:t>University of New Mexico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Health Sciences Center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(UNMHSC)</w:t>
            </w:r>
          </w:p>
        </w:tc>
        <w:tc>
          <w:tcPr>
            <w:tcW w:w="6655" w:type="dxa"/>
            <w:shd w:val="clear" w:color="auto" w:fill="EBE8E4"/>
          </w:tcPr>
          <w:p w14:paraId="24D870A7" w14:textId="77777777" w:rsidR="0092695A" w:rsidRDefault="00000000">
            <w:pPr>
              <w:pStyle w:val="TableParagraph"/>
              <w:spacing w:before="18"/>
              <w:ind w:left="86" w:right="300"/>
            </w:pPr>
            <w:r>
              <w:t>Patient experience questionnaire (PEQ) and Telemedicine Satisfaction</w:t>
            </w:r>
            <w:r>
              <w:rPr>
                <w:spacing w:val="-47"/>
              </w:rPr>
              <w:t xml:space="preserve"> </w:t>
            </w:r>
            <w:r>
              <w:t>Questionnaire (TSQ)</w:t>
            </w:r>
          </w:p>
        </w:tc>
      </w:tr>
    </w:tbl>
    <w:p w14:paraId="5CC8DF2B" w14:textId="77777777" w:rsidR="0092695A" w:rsidRDefault="00000000">
      <w:pPr>
        <w:pStyle w:val="ListParagraph"/>
        <w:numPr>
          <w:ilvl w:val="0"/>
          <w:numId w:val="321"/>
        </w:numPr>
        <w:tabs>
          <w:tab w:val="left" w:pos="250"/>
        </w:tabs>
        <w:spacing w:before="119" w:line="256" w:lineRule="auto"/>
        <w:ind w:right="1704" w:firstLine="0"/>
        <w:rPr>
          <w:sz w:val="18"/>
        </w:rPr>
      </w:pPr>
      <w:r>
        <w:rPr>
          <w:sz w:val="18"/>
        </w:rPr>
        <w:t>PTAC found that Mount Sinai “Meets and Deserves Priority Consideration” for Criterion 7. PTAC’s rating for the other</w:t>
      </w:r>
      <w:r>
        <w:rPr>
          <w:spacing w:val="-38"/>
          <w:sz w:val="18"/>
        </w:rPr>
        <w:t xml:space="preserve"> </w:t>
      </w:r>
      <w:r>
        <w:rPr>
          <w:sz w:val="18"/>
        </w:rPr>
        <w:t>proposals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1"/>
          <w:sz w:val="18"/>
        </w:rPr>
        <w:t xml:space="preserve"> </w:t>
      </w:r>
      <w:r>
        <w:rPr>
          <w:sz w:val="18"/>
        </w:rPr>
        <w:t>this</w:t>
      </w:r>
      <w:r>
        <w:rPr>
          <w:spacing w:val="1"/>
          <w:sz w:val="18"/>
        </w:rPr>
        <w:t xml:space="preserve"> </w:t>
      </w:r>
      <w:r>
        <w:rPr>
          <w:sz w:val="18"/>
        </w:rPr>
        <w:t>table</w:t>
      </w:r>
      <w:r>
        <w:rPr>
          <w:spacing w:val="-1"/>
          <w:sz w:val="18"/>
        </w:rPr>
        <w:t xml:space="preserve"> </w:t>
      </w:r>
      <w:r>
        <w:rPr>
          <w:sz w:val="18"/>
        </w:rPr>
        <w:t>was</w:t>
      </w:r>
      <w:r>
        <w:rPr>
          <w:spacing w:val="1"/>
          <w:sz w:val="18"/>
        </w:rPr>
        <w:t xml:space="preserve"> </w:t>
      </w:r>
      <w:r>
        <w:rPr>
          <w:sz w:val="18"/>
        </w:rPr>
        <w:t>“Meets”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1"/>
          <w:sz w:val="18"/>
        </w:rPr>
        <w:t xml:space="preserve"> </w:t>
      </w:r>
      <w:r>
        <w:rPr>
          <w:sz w:val="18"/>
        </w:rPr>
        <w:t>Criterion</w:t>
      </w:r>
      <w:r>
        <w:rPr>
          <w:spacing w:val="-1"/>
          <w:sz w:val="18"/>
        </w:rPr>
        <w:t xml:space="preserve"> </w:t>
      </w:r>
      <w:r>
        <w:rPr>
          <w:sz w:val="18"/>
        </w:rPr>
        <w:t>7.</w:t>
      </w:r>
    </w:p>
    <w:p w14:paraId="21265FEC" w14:textId="77777777" w:rsidR="0092695A" w:rsidRDefault="0092695A">
      <w:pPr>
        <w:spacing w:line="256" w:lineRule="auto"/>
        <w:rPr>
          <w:sz w:val="18"/>
        </w:rPr>
        <w:sectPr w:rsidR="0092695A">
          <w:pgSz w:w="12240" w:h="15840"/>
          <w:pgMar w:top="1440" w:right="420" w:bottom="940" w:left="1320" w:header="0" w:footer="668" w:gutter="0"/>
          <w:cols w:space="720"/>
        </w:sectPr>
      </w:pPr>
    </w:p>
    <w:p w14:paraId="583A9868" w14:textId="77777777" w:rsidR="0092695A" w:rsidRDefault="00000000">
      <w:pPr>
        <w:pStyle w:val="Heading1"/>
        <w:spacing w:before="19"/>
      </w:pPr>
      <w:bookmarkStart w:id="178" w:name="Section_IX._Evidence_of_Effectiveness_of"/>
      <w:bookmarkStart w:id="179" w:name="IX.A._Reducing_Avoidable_Health_Care_Uti"/>
      <w:bookmarkStart w:id="180" w:name="_bookmark133"/>
      <w:bookmarkEnd w:id="178"/>
      <w:bookmarkEnd w:id="179"/>
      <w:bookmarkEnd w:id="180"/>
      <w:r>
        <w:lastRenderedPageBreak/>
        <w:t>Section</w:t>
      </w:r>
      <w:r>
        <w:rPr>
          <w:spacing w:val="-3"/>
        </w:rPr>
        <w:t xml:space="preserve"> </w:t>
      </w:r>
      <w:r>
        <w:t>IX.</w:t>
      </w:r>
      <w:r>
        <w:rPr>
          <w:spacing w:val="-3"/>
        </w:rPr>
        <w:t xml:space="preserve"> </w:t>
      </w:r>
      <w:r>
        <w:t>Evidence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Effectiveness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</w:p>
    <w:p w14:paraId="5AF5A60C" w14:textId="77777777" w:rsidR="0092695A" w:rsidRDefault="0092695A">
      <w:pPr>
        <w:pStyle w:val="BodyText"/>
        <w:spacing w:before="9"/>
        <w:rPr>
          <w:b/>
          <w:sz w:val="21"/>
        </w:rPr>
      </w:pPr>
    </w:p>
    <w:p w14:paraId="1CEFF327" w14:textId="77777777" w:rsidR="0092695A" w:rsidRDefault="00000000">
      <w:pPr>
        <w:pStyle w:val="BodyText"/>
        <w:spacing w:line="259" w:lineRule="auto"/>
        <w:ind w:left="119" w:right="1187"/>
      </w:pPr>
      <w:r>
        <w:t>Care coordination objectives across models and interventions include reducing preventable utilization,</w:t>
      </w:r>
      <w:r>
        <w:rPr>
          <w:spacing w:val="-47"/>
        </w:rPr>
        <w:t xml:space="preserve"> </w:t>
      </w:r>
      <w:r>
        <w:t>improving quality of care, and improving patient experience. Care coordination functions and activities</w:t>
      </w:r>
      <w:r>
        <w:rPr>
          <w:spacing w:val="-48"/>
        </w:rPr>
        <w:t xml:space="preserve"> </w:t>
      </w:r>
      <w:r>
        <w:t>vary based on the needs of individual patients and resource constraints, and an effective care</w:t>
      </w:r>
      <w:r>
        <w:rPr>
          <w:spacing w:val="1"/>
        </w:rPr>
        <w:t xml:space="preserve"> </w:t>
      </w:r>
      <w:r>
        <w:t>coordination intervention for one population might not be appropriate for another. This section</w:t>
      </w:r>
      <w:r>
        <w:rPr>
          <w:spacing w:val="1"/>
        </w:rPr>
        <w:t xml:space="preserve"> </w:t>
      </w:r>
      <w:r>
        <w:t>summarizes evidence of the effectiveness of care coordination based on a review of peer-reviewed</w:t>
      </w:r>
      <w:r>
        <w:rPr>
          <w:spacing w:val="1"/>
        </w:rPr>
        <w:t xml:space="preserve"> </w:t>
      </w:r>
      <w:r>
        <w:t>literature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evaluations</w:t>
      </w:r>
      <w:r>
        <w:rPr>
          <w:spacing w:val="-5"/>
        </w:rPr>
        <w:t xml:space="preserve"> </w:t>
      </w:r>
      <w:r>
        <w:t>of CMMI</w:t>
      </w:r>
      <w:r>
        <w:rPr>
          <w:spacing w:val="-3"/>
        </w:rPr>
        <w:t xml:space="preserve"> </w:t>
      </w:r>
      <w:r>
        <w:t>models.</w:t>
      </w:r>
    </w:p>
    <w:p w14:paraId="3C4FDC03" w14:textId="77777777" w:rsidR="0092695A" w:rsidRDefault="0092695A">
      <w:pPr>
        <w:pStyle w:val="BodyText"/>
        <w:spacing w:before="8"/>
        <w:rPr>
          <w:sz w:val="19"/>
        </w:rPr>
      </w:pPr>
    </w:p>
    <w:p w14:paraId="5EB82572" w14:textId="77777777" w:rsidR="0092695A" w:rsidRDefault="00000000">
      <w:pPr>
        <w:pStyle w:val="Heading2"/>
        <w:numPr>
          <w:ilvl w:val="1"/>
          <w:numId w:val="319"/>
        </w:numPr>
        <w:tabs>
          <w:tab w:val="left" w:pos="646"/>
        </w:tabs>
      </w:pPr>
      <w:bookmarkStart w:id="181" w:name="_bookmark134"/>
      <w:bookmarkEnd w:id="181"/>
      <w:r>
        <w:t>Reducing</w:t>
      </w:r>
      <w:r>
        <w:rPr>
          <w:spacing w:val="-5"/>
        </w:rPr>
        <w:t xml:space="preserve"> </w:t>
      </w:r>
      <w:r>
        <w:t>Avoidable</w:t>
      </w:r>
      <w:r>
        <w:rPr>
          <w:spacing w:val="-4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Utilization</w:t>
      </w:r>
    </w:p>
    <w:p w14:paraId="598175C2" w14:textId="77777777" w:rsidR="0092695A" w:rsidRDefault="00000000">
      <w:pPr>
        <w:pStyle w:val="BodyText"/>
        <w:spacing w:before="117" w:line="259" w:lineRule="auto"/>
        <w:ind w:left="119" w:right="1165"/>
      </w:pPr>
      <w:r>
        <w:t>Evaluations of care coordination interventions have yielded mixed results with respect to impact on</w:t>
      </w:r>
      <w:r>
        <w:rPr>
          <w:spacing w:val="1"/>
        </w:rPr>
        <w:t xml:space="preserve"> </w:t>
      </w:r>
      <w:r>
        <w:t>avoidable health care utilization. For example, one study of home-based care coordination by a nurse</w:t>
      </w:r>
      <w:r>
        <w:rPr>
          <w:spacing w:val="1"/>
        </w:rPr>
        <w:t xml:space="preserve"> </w:t>
      </w:r>
      <w:r>
        <w:t>practitioner and social worker for low-income older adults demonstrated a reduction in ED visits.</w:t>
      </w:r>
      <w:hyperlink w:anchor="_bookmark255" w:history="1">
        <w:r>
          <w:rPr>
            <w:vertAlign w:val="superscript"/>
          </w:rPr>
          <w:t>104</w:t>
        </w:r>
      </w:hyperlink>
      <w:r>
        <w:rPr>
          <w:spacing w:val="1"/>
        </w:rPr>
        <w:t xml:space="preserve"> </w:t>
      </w:r>
      <w:r>
        <w:t>However, a review of case management programs for chronic illness management, a common function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coordination, found</w:t>
      </w:r>
      <w:r>
        <w:rPr>
          <w:spacing w:val="-4"/>
        </w:rPr>
        <w:t xml:space="preserve"> </w:t>
      </w:r>
      <w:r>
        <w:t>minimal impacts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utilization</w:t>
      </w:r>
      <w:r>
        <w:rPr>
          <w:spacing w:val="-3"/>
        </w:rPr>
        <w:t xml:space="preserve"> </w:t>
      </w:r>
      <w:r>
        <w:t>measures.</w:t>
      </w:r>
      <w:r>
        <w:rPr>
          <w:spacing w:val="-9"/>
        </w:rPr>
        <w:t xml:space="preserve"> </w:t>
      </w:r>
      <w:hyperlink w:anchor="_bookmark256" w:history="1">
        <w:r>
          <w:rPr>
            <w:vertAlign w:val="superscript"/>
          </w:rPr>
          <w:t>105</w:t>
        </w:r>
      </w:hyperlink>
    </w:p>
    <w:p w14:paraId="568F6A2B" w14:textId="77777777" w:rsidR="0092695A" w:rsidRDefault="0092695A">
      <w:pPr>
        <w:pStyle w:val="BodyText"/>
        <w:spacing w:before="8"/>
        <w:rPr>
          <w:sz w:val="19"/>
        </w:rPr>
      </w:pPr>
    </w:p>
    <w:p w14:paraId="56E8D387" w14:textId="77777777" w:rsidR="0092695A" w:rsidRDefault="00000000">
      <w:pPr>
        <w:pStyle w:val="BodyText"/>
        <w:spacing w:line="259" w:lineRule="auto"/>
        <w:ind w:left="119" w:right="1054"/>
      </w:pPr>
      <w:r>
        <w:t>Evidence from CMMI model evaluations related to several of the selected models that were discussed in</w:t>
      </w:r>
      <w:r>
        <w:rPr>
          <w:spacing w:val="-47"/>
        </w:rPr>
        <w:t xml:space="preserve"> </w:t>
      </w:r>
      <w:r>
        <w:t>Section VI.D (Care Coordination in CMMI Models) also indicated minimal impact on ED visits,</w:t>
      </w:r>
      <w:r>
        <w:rPr>
          <w:spacing w:val="1"/>
        </w:rPr>
        <w:t xml:space="preserve"> </w:t>
      </w:r>
      <w:r>
        <w:rPr>
          <w:spacing w:val="-1"/>
        </w:rPr>
        <w:t xml:space="preserve">hospitalizations, and readmissions. </w:t>
      </w:r>
      <w:hyperlink w:anchor="_bookmark19" w:history="1">
        <w:r>
          <w:rPr>
            <w:spacing w:val="-1"/>
            <w:vertAlign w:val="superscript"/>
          </w:rPr>
          <w:t>10</w:t>
        </w:r>
      </w:hyperlink>
      <w:hyperlink w:anchor="_bookmark22" w:history="1">
        <w:r>
          <w:rPr>
            <w:spacing w:val="-1"/>
            <w:vertAlign w:val="superscript"/>
          </w:rPr>
          <w:t>,11</w:t>
        </w:r>
      </w:hyperlink>
      <w:hyperlink w:anchor="_bookmark20" w:history="1">
        <w:r>
          <w:rPr>
            <w:spacing w:val="-1"/>
            <w:vertAlign w:val="superscript"/>
          </w:rPr>
          <w:t>,12</w:t>
        </w:r>
      </w:hyperlink>
      <w:hyperlink w:anchor="_bookmark16" w:history="1">
        <w:r>
          <w:rPr>
            <w:spacing w:val="-1"/>
            <w:vertAlign w:val="superscript"/>
          </w:rPr>
          <w:t>,13</w:t>
        </w:r>
      </w:hyperlink>
      <w:hyperlink w:anchor="_bookmark21" w:history="1">
        <w:r>
          <w:rPr>
            <w:spacing w:val="-1"/>
            <w:vertAlign w:val="superscript"/>
          </w:rPr>
          <w:t>,14</w:t>
        </w:r>
      </w:hyperlink>
      <w:hyperlink w:anchor="_bookmark27" w:history="1">
        <w:r>
          <w:rPr>
            <w:spacing w:val="-1"/>
            <w:vertAlign w:val="superscript"/>
          </w:rPr>
          <w:t>,15</w:t>
        </w:r>
      </w:hyperlink>
      <w:hyperlink w:anchor="_bookmark17" w:history="1">
        <w:r>
          <w:rPr>
            <w:spacing w:val="-1"/>
            <w:vertAlign w:val="superscript"/>
          </w:rPr>
          <w:t>,16</w:t>
        </w:r>
      </w:hyperlink>
      <w:hyperlink w:anchor="_bookmark18" w:history="1">
        <w:r>
          <w:rPr>
            <w:spacing w:val="-1"/>
            <w:vertAlign w:val="superscript"/>
          </w:rPr>
          <w:t>,17</w:t>
        </w:r>
        <w:r>
          <w:rPr>
            <w:spacing w:val="-1"/>
          </w:rPr>
          <w:t xml:space="preserve"> </w:t>
        </w:r>
      </w:hyperlink>
      <w:r>
        <w:t>Two exceptions to these findings were the CCTP and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Maryland All-Payer</w:t>
      </w:r>
      <w:r>
        <w:rPr>
          <w:spacing w:val="-1"/>
        </w:rPr>
        <w:t xml:space="preserve"> </w:t>
      </w:r>
      <w:r>
        <w:t>models. For</w:t>
      </w:r>
      <w:r>
        <w:rPr>
          <w:spacing w:val="1"/>
        </w:rPr>
        <w:t xml:space="preserve"> </w:t>
      </w:r>
      <w:r>
        <w:t>CCTP,</w:t>
      </w:r>
      <w:r>
        <w:rPr>
          <w:spacing w:val="1"/>
        </w:rPr>
        <w:t xml:space="preserve"> </w:t>
      </w:r>
      <w:r>
        <w:t>site-specific</w:t>
      </w:r>
      <w:r>
        <w:rPr>
          <w:spacing w:val="-2"/>
        </w:rPr>
        <w:t xml:space="preserve"> </w:t>
      </w:r>
      <w:r>
        <w:t>cross-sectional</w:t>
      </w:r>
      <w:r>
        <w:rPr>
          <w:spacing w:val="1"/>
        </w:rPr>
        <w:t xml:space="preserve"> </w:t>
      </w:r>
      <w:r>
        <w:t>analyses</w:t>
      </w:r>
      <w:r>
        <w:rPr>
          <w:spacing w:val="-1"/>
        </w:rPr>
        <w:t xml:space="preserve"> </w:t>
      </w:r>
      <w:r>
        <w:t>found that</w:t>
      </w:r>
      <w:r>
        <w:rPr>
          <w:spacing w:val="1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than</w:t>
      </w:r>
      <w:r>
        <w:rPr>
          <w:spacing w:val="1"/>
        </w:rPr>
        <w:t xml:space="preserve"> </w:t>
      </w:r>
      <w:r>
        <w:t>half of participating practices showed significant reductions in unplanned readmissions. However, other</w:t>
      </w:r>
      <w:r>
        <w:rPr>
          <w:spacing w:val="1"/>
        </w:rPr>
        <w:t xml:space="preserve"> </w:t>
      </w:r>
      <w:r>
        <w:t>participating practices did not significantly reduce readmission rates relative to matched comparisons</w:t>
      </w:r>
      <w:hyperlink w:anchor="_bookmark25" w:history="1">
        <w:r>
          <w:t>.</w:t>
        </w:r>
        <w:r>
          <w:rPr>
            <w:vertAlign w:val="superscript"/>
          </w:rPr>
          <w:t>18</w:t>
        </w:r>
      </w:hyperlink>
      <w:r>
        <w:rPr>
          <w:spacing w:val="1"/>
        </w:rPr>
        <w:t xml:space="preserve"> </w:t>
      </w:r>
      <w:r>
        <w:t>The Maryland All-Payer model significantly reduced hospitalizations for Medicare beneficiaries with</w:t>
      </w:r>
      <w:r>
        <w:rPr>
          <w:spacing w:val="1"/>
        </w:rPr>
        <w:t xml:space="preserve"> </w:t>
      </w:r>
      <w:r>
        <w:t>larger reductions for dual eligible beneficiaries</w:t>
      </w:r>
      <w:hyperlink w:anchor="_bookmark16" w:history="1">
        <w:r>
          <w:t>.</w:t>
        </w:r>
        <w:r>
          <w:rPr>
            <w:vertAlign w:val="superscript"/>
          </w:rPr>
          <w:t>13</w:t>
        </w:r>
        <w:r>
          <w:t xml:space="preserve"> </w:t>
        </w:r>
      </w:hyperlink>
      <w:r>
        <w:t>Hospitalizations decreased by 5.4 percent for</w:t>
      </w:r>
      <w:r>
        <w:rPr>
          <w:spacing w:val="1"/>
        </w:rPr>
        <w:t xml:space="preserve"> </w:t>
      </w:r>
      <w:r>
        <w:t>Medicare-only beneficiaries and by 10 percent for dually eligible beneficiaries, relative to the</w:t>
      </w:r>
      <w:r>
        <w:rPr>
          <w:spacing w:val="1"/>
        </w:rPr>
        <w:t xml:space="preserve"> </w:t>
      </w:r>
      <w:r>
        <w:t>comparison</w:t>
      </w:r>
      <w:r>
        <w:rPr>
          <w:spacing w:val="-2"/>
        </w:rPr>
        <w:t xml:space="preserve"> </w:t>
      </w:r>
      <w:r>
        <w:t>groups.</w:t>
      </w:r>
    </w:p>
    <w:p w14:paraId="3D07CF10" w14:textId="77777777" w:rsidR="0092695A" w:rsidRDefault="0092695A">
      <w:pPr>
        <w:pStyle w:val="BodyText"/>
        <w:spacing w:before="6"/>
        <w:rPr>
          <w:sz w:val="19"/>
        </w:rPr>
      </w:pPr>
    </w:p>
    <w:p w14:paraId="6F9F7DAA" w14:textId="77777777" w:rsidR="0092695A" w:rsidRDefault="00000000">
      <w:pPr>
        <w:pStyle w:val="BodyText"/>
        <w:spacing w:before="1" w:line="256" w:lineRule="auto"/>
        <w:ind w:left="119" w:right="1046"/>
      </w:pPr>
      <w:r>
        <w:t>Despite mixed evidence related to reducing avoidable service use, certain functions of care coordination</w:t>
      </w:r>
      <w:r>
        <w:rPr>
          <w:spacing w:val="-47"/>
        </w:rPr>
        <w:t xml:space="preserve"> </w:t>
      </w:r>
      <w:r>
        <w:t>have been</w:t>
      </w:r>
      <w:r>
        <w:rPr>
          <w:spacing w:val="-2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positive utilization</w:t>
      </w:r>
      <w:r>
        <w:rPr>
          <w:spacing w:val="-4"/>
        </w:rPr>
        <w:t xml:space="preserve"> </w:t>
      </w:r>
      <w:r>
        <w:t>outcomes.</w:t>
      </w:r>
      <w:r>
        <w:rPr>
          <w:spacing w:val="-1"/>
        </w:rPr>
        <w:t xml:space="preserve"> </w:t>
      </w:r>
      <w:r>
        <w:t>These functions are described</w:t>
      </w:r>
      <w:r>
        <w:rPr>
          <w:spacing w:val="-2"/>
        </w:rPr>
        <w:t xml:space="preserve"> </w:t>
      </w:r>
      <w:r>
        <w:t>below.</w:t>
      </w:r>
    </w:p>
    <w:p w14:paraId="54A4CF54" w14:textId="77777777" w:rsidR="0092695A" w:rsidRDefault="0092695A">
      <w:pPr>
        <w:pStyle w:val="BodyText"/>
        <w:spacing w:before="11"/>
        <w:rPr>
          <w:sz w:val="19"/>
        </w:rPr>
      </w:pPr>
    </w:p>
    <w:p w14:paraId="51B2AAFF" w14:textId="77777777" w:rsidR="0092695A" w:rsidRDefault="00000000">
      <w:pPr>
        <w:pStyle w:val="ListParagraph"/>
        <w:numPr>
          <w:ilvl w:val="2"/>
          <w:numId w:val="319"/>
        </w:numPr>
        <w:tabs>
          <w:tab w:val="left" w:pos="839"/>
          <w:tab w:val="left" w:pos="840"/>
        </w:tabs>
        <w:spacing w:before="1" w:line="259" w:lineRule="auto"/>
        <w:ind w:right="1059" w:hanging="360"/>
      </w:pPr>
      <w:r>
        <w:rPr>
          <w:b/>
        </w:rPr>
        <w:t xml:space="preserve">Targeting high-risk patients. </w:t>
      </w:r>
      <w:r>
        <w:t>Some evaluations have shown that care coordination interventions</w:t>
      </w:r>
      <w:r>
        <w:rPr>
          <w:spacing w:val="-47"/>
        </w:rPr>
        <w:t xml:space="preserve"> </w:t>
      </w:r>
      <w:r>
        <w:t>aimed at reducing unnecessary high-cost care were most effective for frequent users of health</w:t>
      </w:r>
      <w:r>
        <w:rPr>
          <w:spacing w:val="1"/>
        </w:rPr>
        <w:t xml:space="preserve"> </w:t>
      </w:r>
      <w:r>
        <w:t>care services, including those with chronic conditions</w:t>
      </w:r>
      <w:hyperlink w:anchor="_bookmark23" w:history="1">
        <w:r>
          <w:t>.</w:t>
        </w:r>
        <w:r>
          <w:rPr>
            <w:vertAlign w:val="superscript"/>
          </w:rPr>
          <w:t>19</w:t>
        </w:r>
      </w:hyperlink>
      <w:hyperlink w:anchor="_bookmark24" w:history="1">
        <w:r>
          <w:rPr>
            <w:vertAlign w:val="superscript"/>
          </w:rPr>
          <w:t>,20</w:t>
        </w:r>
        <w:r>
          <w:t xml:space="preserve"> </w:t>
        </w:r>
      </w:hyperlink>
      <w:r>
        <w:t>MCCD’s HQP and the Maryland All-</w:t>
      </w:r>
      <w:r>
        <w:rPr>
          <w:spacing w:val="1"/>
        </w:rPr>
        <w:t xml:space="preserve"> </w:t>
      </w:r>
      <w:r>
        <w:t>Payer model reduced utilization for high-risk groups</w:t>
      </w:r>
      <w:hyperlink w:anchor="_bookmark16" w:history="1">
        <w:r>
          <w:t>.</w:t>
        </w:r>
        <w:r>
          <w:rPr>
            <w:vertAlign w:val="superscript"/>
          </w:rPr>
          <w:t>13</w:t>
        </w:r>
      </w:hyperlink>
      <w:hyperlink w:anchor="_bookmark26" w:history="1">
        <w:r>
          <w:rPr>
            <w:vertAlign w:val="superscript"/>
          </w:rPr>
          <w:t>,21</w:t>
        </w:r>
        <w:r>
          <w:t xml:space="preserve"> </w:t>
        </w:r>
      </w:hyperlink>
      <w:r>
        <w:t>HQP reduced ED visits and</w:t>
      </w:r>
      <w:r>
        <w:rPr>
          <w:spacing w:val="1"/>
        </w:rPr>
        <w:t xml:space="preserve"> </w:t>
      </w:r>
      <w:r>
        <w:t>hospitalizations for its high-risk subgroup by 28 percent and 25 percent, respectively, over the</w:t>
      </w:r>
      <w:r>
        <w:rPr>
          <w:spacing w:val="1"/>
        </w:rPr>
        <w:t xml:space="preserve"> </w:t>
      </w:r>
      <w:r>
        <w:t>program’s</w:t>
      </w:r>
      <w:r>
        <w:rPr>
          <w:spacing w:val="-1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years.</w:t>
      </w:r>
    </w:p>
    <w:p w14:paraId="4E56DE8A" w14:textId="77777777" w:rsidR="0092695A" w:rsidRDefault="00000000">
      <w:pPr>
        <w:pStyle w:val="ListParagraph"/>
        <w:numPr>
          <w:ilvl w:val="2"/>
          <w:numId w:val="319"/>
        </w:numPr>
        <w:tabs>
          <w:tab w:val="left" w:pos="839"/>
          <w:tab w:val="left" w:pos="840"/>
        </w:tabs>
        <w:spacing w:line="259" w:lineRule="auto"/>
        <w:ind w:right="1034"/>
      </w:pPr>
      <w:r>
        <w:rPr>
          <w:b/>
        </w:rPr>
        <w:t>Care</w:t>
      </w:r>
      <w:r>
        <w:rPr>
          <w:b/>
          <w:spacing w:val="2"/>
        </w:rPr>
        <w:t xml:space="preserve"> </w:t>
      </w:r>
      <w:r>
        <w:rPr>
          <w:b/>
        </w:rPr>
        <w:t>transitions</w:t>
      </w:r>
      <w:r>
        <w:t>.</w:t>
      </w:r>
      <w:r>
        <w:rPr>
          <w:spacing w:val="3"/>
        </w:rPr>
        <w:t xml:space="preserve"> </w:t>
      </w:r>
      <w:r>
        <w:t>Recent</w:t>
      </w:r>
      <w:r>
        <w:rPr>
          <w:spacing w:val="1"/>
        </w:rPr>
        <w:t xml:space="preserve"> </w:t>
      </w:r>
      <w:r>
        <w:t>evidence</w:t>
      </w:r>
      <w:r>
        <w:rPr>
          <w:spacing w:val="1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transition</w:t>
      </w:r>
      <w:r>
        <w:rPr>
          <w:spacing w:val="2"/>
        </w:rPr>
        <w:t xml:space="preserve"> </w:t>
      </w:r>
      <w:r>
        <w:t>programs</w:t>
      </w:r>
      <w:r>
        <w:rPr>
          <w:spacing w:val="3"/>
        </w:rPr>
        <w:t xml:space="preserve"> </w:t>
      </w:r>
      <w:r>
        <w:t>has</w:t>
      </w:r>
      <w:r>
        <w:rPr>
          <w:spacing w:val="3"/>
        </w:rPr>
        <w:t xml:space="preserve"> </w:t>
      </w:r>
      <w:r>
        <w:t>indicated</w:t>
      </w:r>
      <w:r>
        <w:rPr>
          <w:spacing w:val="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these</w:t>
      </w:r>
      <w:r>
        <w:rPr>
          <w:spacing w:val="1"/>
        </w:rPr>
        <w:t xml:space="preserve"> </w:t>
      </w:r>
      <w:r>
        <w:t>programs can decrease preventable hospitalization readmissions. A PAC intervention focused on</w:t>
      </w:r>
      <w:r>
        <w:rPr>
          <w:spacing w:val="-47"/>
        </w:rPr>
        <w:t xml:space="preserve"> </w:t>
      </w:r>
      <w:r>
        <w:t>patient education, discharge planning based on patient priorities, and coordination with</w:t>
      </w:r>
      <w:r>
        <w:rPr>
          <w:spacing w:val="1"/>
        </w:rPr>
        <w:t xml:space="preserve"> </w:t>
      </w:r>
      <w:r>
        <w:t>community-based behavioral health and social service interventions resulted in significant</w:t>
      </w:r>
      <w:r>
        <w:rPr>
          <w:spacing w:val="1"/>
        </w:rPr>
        <w:t xml:space="preserve"> </w:t>
      </w:r>
      <w:r>
        <w:t>reductions in hospitalizations, ED visits, and 30-day readmissions for the Medicaid population</w:t>
      </w:r>
      <w:r>
        <w:rPr>
          <w:spacing w:val="1"/>
        </w:rPr>
        <w:t xml:space="preserve"> </w:t>
      </w:r>
      <w:r>
        <w:t>only, though total cost of care decreased for both Medicare and Medicaid participants</w:t>
      </w:r>
      <w:hyperlink w:anchor="_bookmark28" w:history="1">
        <w:r>
          <w:t>.</w:t>
        </w:r>
        <w:r>
          <w:rPr>
            <w:vertAlign w:val="superscript"/>
          </w:rPr>
          <w:t>22</w:t>
        </w:r>
        <w:r>
          <w:t xml:space="preserve"> </w:t>
        </w:r>
      </w:hyperlink>
      <w:r>
        <w:t>The</w:t>
      </w:r>
      <w:r>
        <w:rPr>
          <w:spacing w:val="1"/>
        </w:rPr>
        <w:t xml:space="preserve"> </w:t>
      </w:r>
      <w:r>
        <w:t>authors suggested that community interventions may be more effective for the Medicaid or</w:t>
      </w:r>
      <w:r>
        <w:rPr>
          <w:spacing w:val="1"/>
        </w:rPr>
        <w:t xml:space="preserve"> </w:t>
      </w:r>
      <w:r>
        <w:t>dually eligible population</w:t>
      </w:r>
      <w:r>
        <w:rPr>
          <w:spacing w:val="-4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for the Medicare</w:t>
      </w:r>
      <w:r>
        <w:rPr>
          <w:spacing w:val="-2"/>
        </w:rPr>
        <w:t xml:space="preserve"> </w:t>
      </w:r>
      <w:r>
        <w:t>population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large.</w:t>
      </w:r>
    </w:p>
    <w:p w14:paraId="75A42F2B" w14:textId="77777777" w:rsidR="0092695A" w:rsidRDefault="0092695A">
      <w:pPr>
        <w:spacing w:line="259" w:lineRule="auto"/>
        <w:sectPr w:rsidR="0092695A">
          <w:pgSz w:w="12240" w:h="15840"/>
          <w:pgMar w:top="1420" w:right="420" w:bottom="940" w:left="1320" w:header="0" w:footer="668" w:gutter="0"/>
          <w:cols w:space="720"/>
        </w:sectPr>
      </w:pPr>
    </w:p>
    <w:p w14:paraId="36B27910" w14:textId="77777777" w:rsidR="0092695A" w:rsidRDefault="00000000">
      <w:pPr>
        <w:pStyle w:val="ListParagraph"/>
        <w:numPr>
          <w:ilvl w:val="2"/>
          <w:numId w:val="319"/>
        </w:numPr>
        <w:tabs>
          <w:tab w:val="left" w:pos="839"/>
          <w:tab w:val="left" w:pos="841"/>
        </w:tabs>
        <w:spacing w:before="77" w:line="259" w:lineRule="auto"/>
        <w:ind w:right="1098" w:hanging="360"/>
      </w:pPr>
      <w:bookmarkStart w:id="182" w:name="IX.B._Improving_Quality_of_Care"/>
      <w:bookmarkStart w:id="183" w:name="IX.C._Improving_Patient_Health_and_Exper"/>
      <w:bookmarkEnd w:id="182"/>
      <w:bookmarkEnd w:id="183"/>
      <w:r>
        <w:rPr>
          <w:b/>
        </w:rPr>
        <w:lastRenderedPageBreak/>
        <w:t xml:space="preserve">Primary care coordination. </w:t>
      </w:r>
      <w:r>
        <w:t>A 2020 study of the impact of physician networks on ED admissions</w:t>
      </w:r>
      <w:r>
        <w:rPr>
          <w:spacing w:val="1"/>
        </w:rPr>
        <w:t xml:space="preserve"> </w:t>
      </w:r>
      <w:r>
        <w:t>for Medicaid patients with chronic ACSCs showed a major reduction in avoidable ED visits when</w:t>
      </w:r>
      <w:r>
        <w:rPr>
          <w:spacing w:val="-47"/>
        </w:rPr>
        <w:t xml:space="preserve"> </w:t>
      </w:r>
      <w:r>
        <w:t>PCPs provided comprehensive care for these patients’ ACSCs on their own, compared with PCPs</w:t>
      </w:r>
      <w:r>
        <w:rPr>
          <w:spacing w:val="-47"/>
        </w:rPr>
        <w:t xml:space="preserve"> </w:t>
      </w:r>
      <w:r>
        <w:t>coordinating with care with many different specialists. This finding was robust even though the</w:t>
      </w:r>
      <w:r>
        <w:rPr>
          <w:spacing w:val="1"/>
        </w:rPr>
        <w:t xml:space="preserve"> </w:t>
      </w:r>
      <w:r>
        <w:t>“solo PCPs” were more likely to be in rural areas or underserved areas with limited access to</w:t>
      </w:r>
      <w:r>
        <w:rPr>
          <w:spacing w:val="1"/>
        </w:rPr>
        <w:t xml:space="preserve"> </w:t>
      </w:r>
      <w:r>
        <w:t>specialists and emergency care. PCPs coordinating with fewer specialists and who had a high</w:t>
      </w:r>
      <w:r>
        <w:rPr>
          <w:spacing w:val="1"/>
        </w:rPr>
        <w:t xml:space="preserve"> </w:t>
      </w:r>
      <w:r>
        <w:t>degree of network centrality, providing more opportunities for robust care coordination, also</w:t>
      </w:r>
      <w:r>
        <w:rPr>
          <w:spacing w:val="1"/>
        </w:rPr>
        <w:t xml:space="preserve"> </w:t>
      </w:r>
      <w:r>
        <w:t>were</w:t>
      </w:r>
      <w:r>
        <w:rPr>
          <w:spacing w:val="-4"/>
        </w:rPr>
        <w:t xml:space="preserve"> </w:t>
      </w:r>
      <w:r>
        <w:t>associated</w:t>
      </w:r>
      <w:r>
        <w:rPr>
          <w:spacing w:val="-2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fewer</w:t>
      </w:r>
      <w:r>
        <w:rPr>
          <w:spacing w:val="-1"/>
        </w:rPr>
        <w:t xml:space="preserve"> </w:t>
      </w:r>
      <w:r>
        <w:t>ED</w:t>
      </w:r>
      <w:r>
        <w:rPr>
          <w:spacing w:val="-3"/>
        </w:rPr>
        <w:t xml:space="preserve"> </w:t>
      </w:r>
      <w:r>
        <w:t>visits</w:t>
      </w:r>
      <w:r>
        <w:rPr>
          <w:spacing w:val="-1"/>
        </w:rPr>
        <w:t xml:space="preserve"> </w:t>
      </w:r>
      <w:r>
        <w:t>than</w:t>
      </w:r>
      <w:r>
        <w:rPr>
          <w:spacing w:val="-5"/>
        </w:rPr>
        <w:t xml:space="preserve"> </w:t>
      </w:r>
      <w:r>
        <w:t>PCPs</w:t>
      </w:r>
      <w:r>
        <w:rPr>
          <w:spacing w:val="-1"/>
        </w:rPr>
        <w:t xml:space="preserve"> </w:t>
      </w:r>
      <w:r>
        <w:t>coordinating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many different</w:t>
      </w:r>
      <w:r>
        <w:rPr>
          <w:spacing w:val="-6"/>
        </w:rPr>
        <w:t xml:space="preserve"> </w:t>
      </w:r>
      <w:r>
        <w:t>specialists</w:t>
      </w:r>
      <w:hyperlink w:anchor="_bookmark24" w:history="1">
        <w:r>
          <w:t>.</w:t>
        </w:r>
        <w:r>
          <w:rPr>
            <w:vertAlign w:val="superscript"/>
          </w:rPr>
          <w:t>20</w:t>
        </w:r>
      </w:hyperlink>
    </w:p>
    <w:p w14:paraId="77DB18C6" w14:textId="77777777" w:rsidR="0092695A" w:rsidRDefault="0092695A">
      <w:pPr>
        <w:pStyle w:val="BodyText"/>
        <w:spacing w:before="8"/>
        <w:rPr>
          <w:sz w:val="19"/>
        </w:rPr>
      </w:pPr>
    </w:p>
    <w:p w14:paraId="2B526C73" w14:textId="77777777" w:rsidR="0092695A" w:rsidRDefault="00000000">
      <w:pPr>
        <w:pStyle w:val="Heading2"/>
        <w:numPr>
          <w:ilvl w:val="1"/>
          <w:numId w:val="319"/>
        </w:numPr>
        <w:tabs>
          <w:tab w:val="left" w:pos="634"/>
        </w:tabs>
        <w:spacing w:before="1"/>
        <w:ind w:left="633" w:hanging="514"/>
      </w:pPr>
      <w:bookmarkStart w:id="184" w:name="_bookmark135"/>
      <w:bookmarkEnd w:id="184"/>
      <w:r>
        <w:t>Improving</w:t>
      </w:r>
      <w:r>
        <w:rPr>
          <w:spacing w:val="-2"/>
        </w:rPr>
        <w:t xml:space="preserve"> </w:t>
      </w:r>
      <w:r>
        <w:t>Quality</w:t>
      </w:r>
      <w:r>
        <w:rPr>
          <w:spacing w:val="-5"/>
        </w:rPr>
        <w:t xml:space="preserve"> </w:t>
      </w:r>
      <w:r>
        <w:t>of Care</w:t>
      </w:r>
    </w:p>
    <w:p w14:paraId="14174FD2" w14:textId="77777777" w:rsidR="0092695A" w:rsidRDefault="00000000">
      <w:pPr>
        <w:pStyle w:val="BodyText"/>
        <w:spacing w:before="117" w:line="259" w:lineRule="auto"/>
        <w:ind w:left="119" w:right="1045"/>
      </w:pPr>
      <w:r>
        <w:t>Several studies assessed the impact of care coordination on reducing fragmentation in care and</w:t>
      </w:r>
      <w:r>
        <w:rPr>
          <w:spacing w:val="1"/>
        </w:rPr>
        <w:t xml:space="preserve"> </w:t>
      </w:r>
      <w:r>
        <w:t>improving continuity of care, with mixed results. Referrals between primary care and specialty providers</w:t>
      </w:r>
      <w:r>
        <w:rPr>
          <w:spacing w:val="-47"/>
        </w:rPr>
        <w:t xml:space="preserve"> </w:t>
      </w:r>
      <w:r>
        <w:t>are recognized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 critical</w:t>
      </w:r>
      <w:r>
        <w:rPr>
          <w:spacing w:val="-3"/>
        </w:rPr>
        <w:t xml:space="preserve"> </w:t>
      </w:r>
      <w:r>
        <w:t>step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care,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terms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reducing</w:t>
      </w:r>
      <w:r>
        <w:rPr>
          <w:spacing w:val="-2"/>
        </w:rPr>
        <w:t xml:space="preserve"> </w:t>
      </w:r>
      <w:r>
        <w:t>fragmentation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care.</w:t>
      </w:r>
    </w:p>
    <w:p w14:paraId="5D5DEF2C" w14:textId="77777777" w:rsidR="0092695A" w:rsidRDefault="00000000">
      <w:pPr>
        <w:pStyle w:val="BodyText"/>
        <w:spacing w:line="259" w:lineRule="auto"/>
        <w:ind w:left="119" w:right="1198"/>
      </w:pPr>
      <w:r>
        <w:t>Research shows that use of referral templates and e-consults can lead to increased clarity and</w:t>
      </w:r>
      <w:r>
        <w:rPr>
          <w:spacing w:val="1"/>
        </w:rPr>
        <w:t xml:space="preserve"> </w:t>
      </w:r>
      <w:r>
        <w:t>completeness of referrals. The same research has shown no association between use of cross-provider</w:t>
      </w:r>
      <w:r>
        <w:rPr>
          <w:spacing w:val="-47"/>
        </w:rPr>
        <w:t xml:space="preserve"> </w:t>
      </w:r>
      <w:r>
        <w:t>service agreements and improved clarity or completeness</w:t>
      </w:r>
      <w:bookmarkStart w:id="185" w:name="_bookmark136"/>
      <w:bookmarkEnd w:id="185"/>
      <w:r>
        <w:t>.</w:t>
      </w:r>
      <w:hyperlink w:anchor="_bookmark257" w:history="1">
        <w:r>
          <w:rPr>
            <w:vertAlign w:val="superscript"/>
          </w:rPr>
          <w:t>106</w:t>
        </w:r>
        <w:r>
          <w:t xml:space="preserve"> </w:t>
        </w:r>
      </w:hyperlink>
      <w:r>
        <w:t>Research further indicated that PCPs</w:t>
      </w:r>
      <w:r>
        <w:rPr>
          <w:spacing w:val="1"/>
        </w:rPr>
        <w:t xml:space="preserve"> </w:t>
      </w:r>
      <w:r>
        <w:t>perceived direct communication with specialists as preferable to relying on an EHR to coordinate care,</w:t>
      </w:r>
      <w:r>
        <w:rPr>
          <w:spacing w:val="-47"/>
        </w:rPr>
        <w:t xml:space="preserve"> </w:t>
      </w:r>
      <w:r>
        <w:t>and that patients appreciate the help of care coordinators, often separate from the medical team, to</w:t>
      </w:r>
      <w:r>
        <w:rPr>
          <w:spacing w:val="1"/>
        </w:rPr>
        <w:t xml:space="preserve"> </w:t>
      </w:r>
      <w:r>
        <w:t>assist them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navigating</w:t>
      </w:r>
      <w:r>
        <w:rPr>
          <w:spacing w:val="-3"/>
        </w:rPr>
        <w:t xml:space="preserve"> </w:t>
      </w:r>
      <w:r>
        <w:t>referrals</w:t>
      </w:r>
      <w:hyperlink w:anchor="_bookmark30" w:history="1">
        <w:r>
          <w:t>.</w:t>
        </w:r>
        <w:r>
          <w:rPr>
            <w:vertAlign w:val="superscript"/>
          </w:rPr>
          <w:t>24</w:t>
        </w:r>
      </w:hyperlink>
    </w:p>
    <w:p w14:paraId="77AD5A8D" w14:textId="77777777" w:rsidR="0092695A" w:rsidRDefault="0092695A">
      <w:pPr>
        <w:pStyle w:val="BodyText"/>
        <w:spacing w:before="6"/>
        <w:rPr>
          <w:sz w:val="19"/>
        </w:rPr>
      </w:pPr>
    </w:p>
    <w:p w14:paraId="5077BED2" w14:textId="77777777" w:rsidR="0092695A" w:rsidRDefault="00000000">
      <w:pPr>
        <w:pStyle w:val="BodyText"/>
        <w:spacing w:line="259" w:lineRule="auto"/>
        <w:ind w:left="119" w:right="1047"/>
      </w:pPr>
      <w:r>
        <w:t>Some evaluations of the selected CMMI models discussed earlier used composite measurements of care</w:t>
      </w:r>
      <w:r>
        <w:rPr>
          <w:spacing w:val="-47"/>
        </w:rPr>
        <w:t xml:space="preserve"> </w:t>
      </w:r>
      <w:r>
        <w:t>coordination. On measures of care continuity, fragmentation, and comprehensiveness, CPC+ practices</w:t>
      </w:r>
      <w:r>
        <w:rPr>
          <w:spacing w:val="1"/>
        </w:rPr>
        <w:t xml:space="preserve"> </w:t>
      </w:r>
      <w:r>
        <w:t>did not score significantly better than non-CPC+ practices</w:t>
      </w:r>
      <w:hyperlink w:anchor="_bookmark17" w:history="1">
        <w:r>
          <w:t>.</w:t>
        </w:r>
        <w:r>
          <w:rPr>
            <w:vertAlign w:val="superscript"/>
          </w:rPr>
          <w:t>16</w:t>
        </w:r>
        <w:r>
          <w:t xml:space="preserve"> </w:t>
        </w:r>
      </w:hyperlink>
      <w:r>
        <w:t>MAPCP demonstration practices were more</w:t>
      </w:r>
      <w:r>
        <w:rPr>
          <w:spacing w:val="-47"/>
        </w:rPr>
        <w:t xml:space="preserve"> </w:t>
      </w:r>
      <w:r>
        <w:t>likely to show improved performance for continuity of care and scored higher for “comprehensiveness”</w:t>
      </w:r>
      <w:r>
        <w:rPr>
          <w:spacing w:val="1"/>
        </w:rPr>
        <w:t xml:space="preserve"> </w:t>
      </w:r>
      <w:r>
        <w:t>measurements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beneficiary</w:t>
      </w:r>
      <w:r>
        <w:rPr>
          <w:spacing w:val="1"/>
        </w:rPr>
        <w:t xml:space="preserve"> </w:t>
      </w:r>
      <w:r>
        <w:t>surveys.</w:t>
      </w:r>
      <w:hyperlink w:anchor="_bookmark18" w:history="1">
        <w:r>
          <w:rPr>
            <w:vertAlign w:val="superscript"/>
          </w:rPr>
          <w:t>17</w:t>
        </w:r>
      </w:hyperlink>
    </w:p>
    <w:p w14:paraId="1CE051D6" w14:textId="77777777" w:rsidR="0092695A" w:rsidRDefault="0092695A">
      <w:pPr>
        <w:pStyle w:val="BodyText"/>
        <w:spacing w:before="10"/>
        <w:rPr>
          <w:sz w:val="19"/>
        </w:rPr>
      </w:pPr>
    </w:p>
    <w:p w14:paraId="64B04686" w14:textId="77777777" w:rsidR="0092695A" w:rsidRDefault="00000000">
      <w:pPr>
        <w:pStyle w:val="Heading2"/>
        <w:numPr>
          <w:ilvl w:val="1"/>
          <w:numId w:val="319"/>
        </w:numPr>
        <w:tabs>
          <w:tab w:val="left" w:pos="627"/>
        </w:tabs>
        <w:ind w:left="626" w:hanging="507"/>
      </w:pPr>
      <w:bookmarkStart w:id="186" w:name="_bookmark137"/>
      <w:bookmarkEnd w:id="186"/>
      <w:r>
        <w:t>Improving</w:t>
      </w:r>
      <w:r>
        <w:rPr>
          <w:spacing w:val="-3"/>
        </w:rPr>
        <w:t xml:space="preserve"> </w:t>
      </w:r>
      <w:r>
        <w:t>Patient</w:t>
      </w:r>
      <w:r>
        <w:rPr>
          <w:spacing w:val="-6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</w:p>
    <w:p w14:paraId="598E5CF8" w14:textId="77777777" w:rsidR="0092695A" w:rsidRDefault="00000000">
      <w:pPr>
        <w:pStyle w:val="BodyText"/>
        <w:spacing w:before="118" w:line="259" w:lineRule="auto"/>
        <w:ind w:left="119" w:right="1029"/>
      </w:pPr>
      <w:r>
        <w:t>Care coordination may improve patient health and experience with care. However, evaluations of the</w:t>
      </w:r>
      <w:r>
        <w:rPr>
          <w:spacing w:val="1"/>
        </w:rPr>
        <w:t xml:space="preserve"> </w:t>
      </w:r>
      <w:r>
        <w:t>selected CMMI models have shown no improvement in health outcomes related to congestive health</w:t>
      </w:r>
      <w:r>
        <w:rPr>
          <w:spacing w:val="1"/>
        </w:rPr>
        <w:t xml:space="preserve"> </w:t>
      </w:r>
      <w:r>
        <w:t>failure, incidence of COPD for asthma patients, and incidence of ESRD or long-term complications from</w:t>
      </w:r>
      <w:r>
        <w:rPr>
          <w:spacing w:val="1"/>
        </w:rPr>
        <w:t xml:space="preserve"> </w:t>
      </w:r>
      <w:r>
        <w:t>diabetes</w:t>
      </w:r>
      <w:hyperlink w:anchor="_bookmark19" w:history="1">
        <w:r>
          <w:t>.</w:t>
        </w:r>
        <w:r>
          <w:rPr>
            <w:vertAlign w:val="superscript"/>
          </w:rPr>
          <w:t>10,</w:t>
        </w:r>
      </w:hyperlink>
      <w:hyperlink w:anchor="_bookmark258" w:history="1">
        <w:r>
          <w:rPr>
            <w:vertAlign w:val="superscript"/>
          </w:rPr>
          <w:t>107</w:t>
        </w:r>
        <w:r>
          <w:t xml:space="preserve"> </w:t>
        </w:r>
      </w:hyperlink>
      <w:r>
        <w:t>MCCD patients reported receiving more education on self-management but did not report</w:t>
      </w:r>
      <w:r>
        <w:rPr>
          <w:spacing w:val="-47"/>
        </w:rPr>
        <w:t xml:space="preserve"> </w:t>
      </w:r>
      <w:r>
        <w:t>increased knowledge of or adherence to diet, exercise, and medication regimens</w:t>
      </w:r>
      <w:hyperlink w:anchor="_bookmark33" w:history="1">
        <w:r>
          <w:t>.</w:t>
        </w:r>
        <w:r>
          <w:rPr>
            <w:vertAlign w:val="superscript"/>
          </w:rPr>
          <w:t>27</w:t>
        </w:r>
        <w:r>
          <w:t xml:space="preserve"> </w:t>
        </w:r>
      </w:hyperlink>
      <w:r>
        <w:t>However, the MCCD</w:t>
      </w:r>
      <w:r>
        <w:rPr>
          <w:spacing w:val="1"/>
        </w:rPr>
        <w:t xml:space="preserve"> </w:t>
      </w:r>
      <w:r>
        <w:t>evaluation did find that consistent in-person care coordination for moderate and high-risk patients can</w:t>
      </w:r>
      <w:r>
        <w:rPr>
          <w:spacing w:val="1"/>
        </w:rPr>
        <w:t xml:space="preserve"> </w:t>
      </w:r>
      <w:r>
        <w:t>improve patient satisfaction with physician communication, functioning, and quality of life. Beneficiaries</w:t>
      </w:r>
      <w:r>
        <w:rPr>
          <w:spacing w:val="-47"/>
        </w:rPr>
        <w:t xml:space="preserve"> </w:t>
      </w:r>
      <w:r>
        <w:t>served by CPC+, MCCD, and OCM practices did not rate the quality of their care experience differently</w:t>
      </w:r>
      <w:r>
        <w:rPr>
          <w:spacing w:val="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comparison</w:t>
      </w:r>
      <w:r>
        <w:rPr>
          <w:spacing w:val="-1"/>
        </w:rPr>
        <w:t xml:space="preserve"> </w:t>
      </w:r>
      <w:r>
        <w:t>groups</w:t>
      </w:r>
      <w:hyperlink w:anchor="_bookmark21" w:history="1">
        <w:r>
          <w:t>.</w:t>
        </w:r>
        <w:r>
          <w:rPr>
            <w:vertAlign w:val="superscript"/>
          </w:rPr>
          <w:t>14</w:t>
        </w:r>
      </w:hyperlink>
      <w:hyperlink w:anchor="_bookmark17" w:history="1">
        <w:r>
          <w:rPr>
            <w:vertAlign w:val="superscript"/>
          </w:rPr>
          <w:t>,16</w:t>
        </w:r>
      </w:hyperlink>
      <w:hyperlink w:anchor="_bookmark80" w:history="1">
        <w:r>
          <w:rPr>
            <w:vertAlign w:val="superscript"/>
          </w:rPr>
          <w:t>,71</w:t>
        </w:r>
      </w:hyperlink>
    </w:p>
    <w:p w14:paraId="45916B36" w14:textId="77777777" w:rsidR="0092695A" w:rsidRDefault="0092695A">
      <w:pPr>
        <w:pStyle w:val="BodyText"/>
        <w:spacing w:before="4"/>
        <w:rPr>
          <w:sz w:val="19"/>
        </w:rPr>
      </w:pPr>
    </w:p>
    <w:p w14:paraId="76CADDA4" w14:textId="77777777" w:rsidR="0092695A" w:rsidRDefault="00000000">
      <w:pPr>
        <w:pStyle w:val="BodyText"/>
        <w:spacing w:line="259" w:lineRule="auto"/>
        <w:ind w:left="119" w:right="1086"/>
      </w:pPr>
      <w:r>
        <w:t>Other care coordination interventions have been found to be effective at improving both quality of care</w:t>
      </w:r>
      <w:r>
        <w:rPr>
          <w:spacing w:val="-47"/>
        </w:rPr>
        <w:t xml:space="preserve"> </w:t>
      </w:r>
      <w:r>
        <w:t>and quality of life for older patients</w:t>
      </w:r>
      <w:hyperlink w:anchor="_bookmark31" w:history="1">
        <w:r>
          <w:t>.</w:t>
        </w:r>
        <w:r>
          <w:rPr>
            <w:vertAlign w:val="superscript"/>
          </w:rPr>
          <w:t>25</w:t>
        </w:r>
      </w:hyperlink>
      <w:hyperlink w:anchor="_bookmark32" w:history="1">
        <w:r>
          <w:rPr>
            <w:vertAlign w:val="superscript"/>
          </w:rPr>
          <w:t>,26</w:t>
        </w:r>
        <w:r>
          <w:t xml:space="preserve"> </w:t>
        </w:r>
      </w:hyperlink>
      <w:r>
        <w:t>A randomized trial of home health care patients with</w:t>
      </w:r>
      <w:r>
        <w:rPr>
          <w:spacing w:val="1"/>
        </w:rPr>
        <w:t xml:space="preserve"> </w:t>
      </w:r>
      <w:r>
        <w:t>depression found improvement in depression scores when nurse coordinators managed symptoms of</w:t>
      </w:r>
      <w:r>
        <w:rPr>
          <w:spacing w:val="1"/>
        </w:rPr>
        <w:t xml:space="preserve"> </w:t>
      </w:r>
      <w:r>
        <w:t>individuals with severe depression. In this case, care management included weekly symptom</w:t>
      </w:r>
      <w:r>
        <w:rPr>
          <w:spacing w:val="1"/>
        </w:rPr>
        <w:t xml:space="preserve"> </w:t>
      </w:r>
      <w:r>
        <w:t>assessment, medication management, care coordination with specialists, education on their condition,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goal setting.</w:t>
      </w:r>
      <w:hyperlink w:anchor="_bookmark259" w:history="1">
        <w:r>
          <w:rPr>
            <w:vertAlign w:val="superscript"/>
          </w:rPr>
          <w:t>108</w:t>
        </w:r>
      </w:hyperlink>
    </w:p>
    <w:p w14:paraId="5FA5D36A" w14:textId="77777777" w:rsidR="0092695A" w:rsidRDefault="0092695A">
      <w:pPr>
        <w:spacing w:line="259" w:lineRule="auto"/>
        <w:sectPr w:rsidR="0092695A">
          <w:pgSz w:w="12240" w:h="15840"/>
          <w:pgMar w:top="1360" w:right="420" w:bottom="940" w:left="1320" w:header="0" w:footer="668" w:gutter="0"/>
          <w:cols w:space="720"/>
        </w:sectPr>
      </w:pPr>
    </w:p>
    <w:p w14:paraId="77AC66A4" w14:textId="77777777" w:rsidR="0092695A" w:rsidRDefault="00000000">
      <w:pPr>
        <w:pStyle w:val="ListParagraph"/>
        <w:numPr>
          <w:ilvl w:val="1"/>
          <w:numId w:val="319"/>
        </w:numPr>
        <w:tabs>
          <w:tab w:val="left" w:pos="653"/>
        </w:tabs>
        <w:spacing w:before="59"/>
        <w:ind w:left="652" w:hanging="533"/>
        <w:rPr>
          <w:b/>
          <w:sz w:val="24"/>
        </w:rPr>
      </w:pPr>
      <w:bookmarkStart w:id="187" w:name="IX.D._Reducing_Cost_of_Carexxxvii"/>
      <w:bookmarkStart w:id="188" w:name="_bookmark138"/>
      <w:bookmarkEnd w:id="187"/>
      <w:bookmarkEnd w:id="188"/>
      <w:r>
        <w:rPr>
          <w:b/>
          <w:sz w:val="24"/>
        </w:rPr>
        <w:lastRenderedPageBreak/>
        <w:t>Reducing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Cost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z w:val="24"/>
          <w:vertAlign w:val="superscript"/>
        </w:rPr>
        <w:t>xxxvii</w:t>
      </w:r>
    </w:p>
    <w:p w14:paraId="2BEA9951" w14:textId="77777777" w:rsidR="0092695A" w:rsidRDefault="00000000">
      <w:pPr>
        <w:pStyle w:val="BodyText"/>
        <w:spacing w:before="117" w:line="259" w:lineRule="auto"/>
        <w:ind w:left="119" w:right="1010"/>
      </w:pPr>
      <w:r>
        <w:t>Effective care coordination, especially for high-cost patients, presents an opportunity to improve care</w:t>
      </w:r>
      <w:r>
        <w:rPr>
          <w:spacing w:val="1"/>
        </w:rPr>
        <w:t xml:space="preserve"> </w:t>
      </w:r>
      <w:r>
        <w:t>while reducing costs.</w:t>
      </w:r>
      <w:hyperlink w:anchor="_bookmark260" w:history="1">
        <w:r>
          <w:rPr>
            <w:vertAlign w:val="superscript"/>
          </w:rPr>
          <w:t>109</w:t>
        </w:r>
        <w:r>
          <w:t xml:space="preserve"> </w:t>
        </w:r>
      </w:hyperlink>
      <w:r>
        <w:t>However, few large rigorous studies have evaluated the cost-effectiveness of</w:t>
      </w:r>
      <w:r>
        <w:rPr>
          <w:spacing w:val="1"/>
        </w:rPr>
        <w:t xml:space="preserve"> </w:t>
      </w:r>
      <w:r>
        <w:t>care coordination. Those that do present conflicting results</w:t>
      </w:r>
      <w:hyperlink w:anchor="_bookmark19" w:history="1">
        <w:r>
          <w:t>.</w:t>
        </w:r>
        <w:r>
          <w:rPr>
            <w:vertAlign w:val="superscript"/>
          </w:rPr>
          <w:t>10</w:t>
        </w:r>
      </w:hyperlink>
      <w:hyperlink w:anchor="_bookmark33" w:history="1">
        <w:r>
          <w:rPr>
            <w:vertAlign w:val="superscript"/>
          </w:rPr>
          <w:t>,27</w:t>
        </w:r>
      </w:hyperlink>
      <w:hyperlink w:anchor="_bookmark34" w:history="1">
        <w:r>
          <w:rPr>
            <w:vertAlign w:val="superscript"/>
          </w:rPr>
          <w:t>,28</w:t>
        </w:r>
        <w:r>
          <w:t xml:space="preserve"> </w:t>
        </w:r>
      </w:hyperlink>
      <w:r>
        <w:t>For example, a randomized trial on the</w:t>
      </w:r>
      <w:r>
        <w:rPr>
          <w:spacing w:val="-47"/>
        </w:rPr>
        <w:t xml:space="preserve"> </w:t>
      </w:r>
      <w:r>
        <w:t>effect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home-based</w:t>
      </w:r>
      <w:r>
        <w:rPr>
          <w:spacing w:val="-2"/>
        </w:rPr>
        <w:t xml:space="preserve"> </w:t>
      </w:r>
      <w:r>
        <w:t>nurse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Medicare</w:t>
      </w:r>
      <w:r>
        <w:rPr>
          <w:spacing w:val="-1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found</w:t>
      </w:r>
      <w:r>
        <w:rPr>
          <w:spacing w:val="-3"/>
        </w:rPr>
        <w:t xml:space="preserve"> </w:t>
      </w:r>
      <w:r>
        <w:t>significant</w:t>
      </w:r>
      <w:r>
        <w:rPr>
          <w:spacing w:val="-1"/>
        </w:rPr>
        <w:t xml:space="preserve"> </w:t>
      </w:r>
      <w:r>
        <w:t>net</w:t>
      </w:r>
      <w:r>
        <w:rPr>
          <w:spacing w:val="-3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savings.</w:t>
      </w:r>
      <w:hyperlink w:anchor="_bookmark261" w:history="1">
        <w:r>
          <w:rPr>
            <w:vertAlign w:val="superscript"/>
          </w:rPr>
          <w:t>110</w:t>
        </w:r>
      </w:hyperlink>
    </w:p>
    <w:p w14:paraId="62087617" w14:textId="77777777" w:rsidR="0092695A" w:rsidRDefault="0092695A">
      <w:pPr>
        <w:pStyle w:val="BodyText"/>
        <w:spacing w:before="7"/>
        <w:rPr>
          <w:sz w:val="19"/>
        </w:rPr>
      </w:pPr>
    </w:p>
    <w:p w14:paraId="79A73D00" w14:textId="77777777" w:rsidR="0092695A" w:rsidRDefault="00000000">
      <w:pPr>
        <w:pStyle w:val="BodyText"/>
        <w:spacing w:before="1" w:line="259" w:lineRule="auto"/>
        <w:ind w:left="119" w:right="1045"/>
      </w:pPr>
      <w:r>
        <w:t>However, evidence from selected CMMI model evaluations is less promising. Overall, these CMMI</w:t>
      </w:r>
      <w:r>
        <w:rPr>
          <w:spacing w:val="1"/>
        </w:rPr>
        <w:t xml:space="preserve"> </w:t>
      </w:r>
      <w:r>
        <w:t>models have generated minimal net Medicare savings, after accounting for shared savings and</w:t>
      </w:r>
      <w:r>
        <w:rPr>
          <w:spacing w:val="1"/>
        </w:rPr>
        <w:t xml:space="preserve"> </w:t>
      </w:r>
      <w:r>
        <w:t>additional payments. Medicare expenditures for the CPC+, NGACO, and OCM models increased slightly</w:t>
      </w:r>
      <w:r>
        <w:rPr>
          <w:spacing w:val="1"/>
        </w:rPr>
        <w:t xml:space="preserve"> </w:t>
      </w:r>
      <w:r>
        <w:t>compared with comparison groups in the models’ most recent evaluation reports, after payouts to</w:t>
      </w:r>
      <w:r>
        <w:rPr>
          <w:spacing w:val="1"/>
        </w:rPr>
        <w:t xml:space="preserve"> </w:t>
      </w:r>
      <w:r>
        <w:t>participants</w:t>
      </w:r>
      <w:hyperlink w:anchor="_bookmark20" w:history="1">
        <w:r>
          <w:t>.</w:t>
        </w:r>
        <w:r>
          <w:rPr>
            <w:vertAlign w:val="superscript"/>
          </w:rPr>
          <w:t>12</w:t>
        </w:r>
      </w:hyperlink>
      <w:hyperlink w:anchor="_bookmark21" w:history="1">
        <w:r>
          <w:rPr>
            <w:vertAlign w:val="superscript"/>
          </w:rPr>
          <w:t>,14</w:t>
        </w:r>
      </w:hyperlink>
      <w:hyperlink w:anchor="_bookmark17" w:history="1">
        <w:r>
          <w:rPr>
            <w:vertAlign w:val="superscript"/>
          </w:rPr>
          <w:t>,16</w:t>
        </w:r>
        <w:r>
          <w:t xml:space="preserve"> </w:t>
        </w:r>
      </w:hyperlink>
      <w:r>
        <w:t>NGACO and OCM both achieved reductions in gross spending, which was offset by</w:t>
      </w:r>
      <w:r>
        <w:rPr>
          <w:spacing w:val="1"/>
        </w:rPr>
        <w:t xml:space="preserve"> </w:t>
      </w:r>
      <w:r>
        <w:t>additional payments to participants. Of the 15 MCCD programs, a few achieved cost neutrality. Only one</w:t>
      </w:r>
      <w:r>
        <w:rPr>
          <w:spacing w:val="-47"/>
        </w:rPr>
        <w:t xml:space="preserve"> </w:t>
      </w:r>
      <w:r>
        <w:t>provider partnership set up through MCCD reduced net Medicare expenditures when care coordination</w:t>
      </w:r>
      <w:r>
        <w:rPr>
          <w:spacing w:val="1"/>
        </w:rPr>
        <w:t xml:space="preserve"> </w:t>
      </w:r>
      <w:r>
        <w:t>fees</w:t>
      </w:r>
      <w:r>
        <w:rPr>
          <w:spacing w:val="-3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included</w:t>
      </w:r>
      <w:hyperlink w:anchor="_bookmark80" w:history="1">
        <w:r>
          <w:t>.</w:t>
        </w:r>
        <w:r>
          <w:rPr>
            <w:vertAlign w:val="superscript"/>
          </w:rPr>
          <w:t>71</w:t>
        </w:r>
      </w:hyperlink>
    </w:p>
    <w:p w14:paraId="1FDC1161" w14:textId="77777777" w:rsidR="0092695A" w:rsidRDefault="0092695A">
      <w:pPr>
        <w:pStyle w:val="BodyText"/>
        <w:spacing w:before="5"/>
        <w:rPr>
          <w:sz w:val="19"/>
        </w:rPr>
      </w:pPr>
    </w:p>
    <w:p w14:paraId="58936AC3" w14:textId="77777777" w:rsidR="0092695A" w:rsidRDefault="00000000">
      <w:pPr>
        <w:pStyle w:val="BodyText"/>
        <w:spacing w:before="1" w:line="259" w:lineRule="auto"/>
        <w:ind w:left="119" w:right="1072"/>
      </w:pPr>
      <w:r>
        <w:t>A large, randomized trial of 15 MCCD programs from 2002 to 2006 found that none of the programs</w:t>
      </w:r>
      <w:r>
        <w:rPr>
          <w:spacing w:val="1"/>
        </w:rPr>
        <w:t xml:space="preserve"> </w:t>
      </w:r>
      <w:r>
        <w:t>generated net Medicare savings; three programs reduced monthly Medicare expenditures compared</w:t>
      </w:r>
      <w:r>
        <w:rPr>
          <w:spacing w:val="1"/>
        </w:rPr>
        <w:t xml:space="preserve"> </w:t>
      </w:r>
      <w:r>
        <w:t>with the control group, but only one sustainable program realized savings that offset fees</w:t>
      </w:r>
      <w:hyperlink w:anchor="_bookmark33" w:history="1">
        <w:r>
          <w:t>.</w:t>
        </w:r>
        <w:r>
          <w:rPr>
            <w:vertAlign w:val="superscript"/>
          </w:rPr>
          <w:t>27</w:t>
        </w:r>
        <w:r>
          <w:t xml:space="preserve"> </w:t>
        </w:r>
      </w:hyperlink>
      <w:r>
        <w:t>Another</w:t>
      </w:r>
      <w:r>
        <w:rPr>
          <w:spacing w:val="1"/>
        </w:rPr>
        <w:t xml:space="preserve"> </w:t>
      </w:r>
      <w:r>
        <w:t>analysis of six Medicare demonstrations aimed at improving the care coordination for beneficiaries with</w:t>
      </w:r>
      <w:r>
        <w:rPr>
          <w:spacing w:val="-47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costs</w:t>
      </w:r>
      <w:r>
        <w:rPr>
          <w:spacing w:val="-1"/>
        </w:rPr>
        <w:t xml:space="preserve"> </w:t>
      </w:r>
      <w:r>
        <w:t>found</w:t>
      </w:r>
      <w:r>
        <w:rPr>
          <w:spacing w:val="-1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effect</w:t>
      </w:r>
      <w:r>
        <w:rPr>
          <w:spacing w:val="-2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gross</w:t>
      </w:r>
      <w:r>
        <w:rPr>
          <w:spacing w:val="-3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expenditures</w:t>
      </w:r>
      <w:hyperlink w:anchor="_bookmark19" w:history="1">
        <w:r>
          <w:t>.</w:t>
        </w:r>
        <w:r>
          <w:rPr>
            <w:vertAlign w:val="superscript"/>
          </w:rPr>
          <w:t>10</w:t>
        </w:r>
      </w:hyperlink>
    </w:p>
    <w:p w14:paraId="2A73A158" w14:textId="77777777" w:rsidR="0092695A" w:rsidRDefault="0092695A">
      <w:pPr>
        <w:pStyle w:val="BodyText"/>
        <w:spacing w:before="7"/>
        <w:rPr>
          <w:sz w:val="19"/>
        </w:rPr>
      </w:pPr>
    </w:p>
    <w:p w14:paraId="31017307" w14:textId="77777777" w:rsidR="0092695A" w:rsidRDefault="00000000">
      <w:pPr>
        <w:pStyle w:val="BodyText"/>
        <w:spacing w:line="259" w:lineRule="auto"/>
        <w:ind w:left="119" w:right="1209"/>
      </w:pPr>
      <w:r>
        <w:t>Despite the limited evidence regarding care coordination’s impact on overall spending, some types of</w:t>
      </w:r>
      <w:r>
        <w:rPr>
          <w:spacing w:val="1"/>
        </w:rPr>
        <w:t xml:space="preserve"> </w:t>
      </w:r>
      <w:r>
        <w:t>interventions have demonstrated cost savings with respect to specific beneficiary populations. For</w:t>
      </w:r>
      <w:r>
        <w:rPr>
          <w:spacing w:val="1"/>
        </w:rPr>
        <w:t xml:space="preserve"> </w:t>
      </w:r>
      <w:r>
        <w:t>example, MCCD reduced gross expenditures among a high-risk subgroup, possibly due to reduced ED</w:t>
      </w:r>
      <w:r>
        <w:rPr>
          <w:spacing w:val="1"/>
        </w:rPr>
        <w:t xml:space="preserve"> </w:t>
      </w:r>
      <w:r>
        <w:t>use</w:t>
      </w:r>
      <w:hyperlink w:anchor="_bookmark26" w:history="1">
        <w:r>
          <w:t>.</w:t>
        </w:r>
        <w:r>
          <w:rPr>
            <w:vertAlign w:val="superscript"/>
          </w:rPr>
          <w:t>21</w:t>
        </w:r>
        <w:r>
          <w:t xml:space="preserve"> </w:t>
        </w:r>
      </w:hyperlink>
      <w:r>
        <w:t>Maryland’s All-Payer model reduced utilization and gross expenditures for beneficiaries with</w:t>
      </w:r>
      <w:r>
        <w:rPr>
          <w:spacing w:val="1"/>
        </w:rPr>
        <w:t xml:space="preserve"> </w:t>
      </w:r>
      <w:r>
        <w:t>multiple</w:t>
      </w:r>
      <w:r>
        <w:rPr>
          <w:spacing w:val="-5"/>
        </w:rPr>
        <w:t xml:space="preserve"> </w:t>
      </w:r>
      <w:r>
        <w:t>chronic</w:t>
      </w:r>
      <w:r>
        <w:rPr>
          <w:spacing w:val="-5"/>
        </w:rPr>
        <w:t xml:space="preserve"> </w:t>
      </w:r>
      <w:r>
        <w:t>conditions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dually</w:t>
      </w:r>
      <w:r>
        <w:rPr>
          <w:spacing w:val="-2"/>
        </w:rPr>
        <w:t xml:space="preserve"> </w:t>
      </w:r>
      <w:r>
        <w:t>eligible</w:t>
      </w:r>
      <w:r>
        <w:rPr>
          <w:spacing w:val="-3"/>
        </w:rPr>
        <w:t xml:space="preserve"> </w:t>
      </w:r>
      <w:r>
        <w:t>beneficiaries</w:t>
      </w:r>
      <w:r>
        <w:rPr>
          <w:spacing w:val="-3"/>
        </w:rPr>
        <w:t xml:space="preserve"> </w:t>
      </w:r>
      <w:r>
        <w:t>compared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their</w:t>
      </w:r>
      <w:r>
        <w:rPr>
          <w:spacing w:val="-6"/>
        </w:rPr>
        <w:t xml:space="preserve"> </w:t>
      </w:r>
      <w:r>
        <w:t>comparison</w:t>
      </w:r>
      <w:r>
        <w:rPr>
          <w:spacing w:val="-4"/>
        </w:rPr>
        <w:t xml:space="preserve"> </w:t>
      </w:r>
      <w:r>
        <w:t>groups</w:t>
      </w:r>
      <w:hyperlink w:anchor="_bookmark16" w:history="1">
        <w:r>
          <w:t>.</w:t>
        </w:r>
        <w:r>
          <w:rPr>
            <w:vertAlign w:val="superscript"/>
          </w:rPr>
          <w:t>13</w:t>
        </w:r>
      </w:hyperlink>
    </w:p>
    <w:p w14:paraId="1FA6A704" w14:textId="77777777" w:rsidR="0092695A" w:rsidRDefault="0092695A">
      <w:pPr>
        <w:pStyle w:val="BodyText"/>
        <w:spacing w:before="7"/>
        <w:rPr>
          <w:sz w:val="19"/>
        </w:rPr>
      </w:pPr>
    </w:p>
    <w:p w14:paraId="57620544" w14:textId="77777777" w:rsidR="0092695A" w:rsidRDefault="00000000">
      <w:pPr>
        <w:pStyle w:val="BodyText"/>
        <w:spacing w:before="1" w:line="259" w:lineRule="auto"/>
        <w:ind w:left="119" w:right="1160"/>
      </w:pPr>
      <w:r>
        <w:t>Interventions focused specifically on care transitions have also shown promising results with respect to</w:t>
      </w:r>
      <w:r>
        <w:rPr>
          <w:spacing w:val="-47"/>
        </w:rPr>
        <w:t xml:space="preserve"> </w:t>
      </w:r>
      <w:r>
        <w:t>reducing cost of care. For example, one study showed that when TCM services were provided, total</w:t>
      </w:r>
      <w:r>
        <w:rPr>
          <w:spacing w:val="1"/>
        </w:rPr>
        <w:t xml:space="preserve"> </w:t>
      </w:r>
      <w:r>
        <w:t>gross Medicare costs were significantly lower in the 30 to 60 days post-discharge relative to a</w:t>
      </w:r>
      <w:r>
        <w:rPr>
          <w:spacing w:val="1"/>
        </w:rPr>
        <w:t xml:space="preserve"> </w:t>
      </w:r>
      <w:r>
        <w:t>comparison group</w:t>
      </w:r>
      <w:hyperlink w:anchor="_bookmark35" w:history="1">
        <w:r>
          <w:t>.</w:t>
        </w:r>
        <w:r>
          <w:rPr>
            <w:vertAlign w:val="superscript"/>
          </w:rPr>
          <w:t>29</w:t>
        </w:r>
        <w:r>
          <w:t xml:space="preserve"> </w:t>
        </w:r>
      </w:hyperlink>
      <w:r>
        <w:t>Beneficiaries in the CCTP showed lower 30-day Medicare expenditures than a</w:t>
      </w:r>
      <w:r>
        <w:rPr>
          <w:spacing w:val="1"/>
        </w:rPr>
        <w:t xml:space="preserve"> </w:t>
      </w:r>
      <w:r>
        <w:t>comparison</w:t>
      </w:r>
      <w:r>
        <w:rPr>
          <w:spacing w:val="-2"/>
        </w:rPr>
        <w:t xml:space="preserve"> </w:t>
      </w:r>
      <w:r>
        <w:t>group,</w:t>
      </w:r>
      <w:r>
        <w:rPr>
          <w:spacing w:val="-2"/>
        </w:rPr>
        <w:t xml:space="preserve"> </w:t>
      </w:r>
      <w:r>
        <w:t>even</w:t>
      </w:r>
      <w:r>
        <w:rPr>
          <w:spacing w:val="-3"/>
        </w:rPr>
        <w:t xml:space="preserve"> </w:t>
      </w:r>
      <w:r>
        <w:t>accounting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fees</w:t>
      </w:r>
      <w:r>
        <w:rPr>
          <w:spacing w:val="-1"/>
        </w:rPr>
        <w:t xml:space="preserve"> </w:t>
      </w:r>
      <w:r>
        <w:t>paid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providers</w:t>
      </w:r>
      <w:hyperlink w:anchor="_bookmark25" w:history="1">
        <w:r>
          <w:t>.</w:t>
        </w:r>
        <w:r>
          <w:rPr>
            <w:vertAlign w:val="superscript"/>
          </w:rPr>
          <w:t>18</w:t>
        </w:r>
      </w:hyperlink>
    </w:p>
    <w:p w14:paraId="6670E01C" w14:textId="77777777" w:rsidR="0092695A" w:rsidRDefault="0092695A">
      <w:pPr>
        <w:pStyle w:val="BodyText"/>
        <w:spacing w:before="4"/>
        <w:rPr>
          <w:sz w:val="19"/>
        </w:rPr>
      </w:pPr>
    </w:p>
    <w:p w14:paraId="13528D48" w14:textId="77777777" w:rsidR="0092695A" w:rsidRDefault="00000000">
      <w:pPr>
        <w:pStyle w:val="BodyText"/>
        <w:spacing w:before="1" w:line="259" w:lineRule="auto"/>
        <w:ind w:left="119" w:right="1015"/>
      </w:pPr>
      <w:r>
        <w:t>A randomized control trial of a PAC coordination intervention (e.g., discharge planning, patient</w:t>
      </w:r>
      <w:r>
        <w:rPr>
          <w:spacing w:val="1"/>
        </w:rPr>
        <w:t xml:space="preserve"> </w:t>
      </w:r>
      <w:r>
        <w:t>education, medication management, post-discharge follow-up, and transition management) found a</w:t>
      </w:r>
      <w:r>
        <w:rPr>
          <w:spacing w:val="1"/>
        </w:rPr>
        <w:t xml:space="preserve"> </w:t>
      </w:r>
      <w:r>
        <w:t>significant reduction in total cost of care relative to a control group</w:t>
      </w:r>
      <w:hyperlink w:anchor="_bookmark28" w:history="1">
        <w:r>
          <w:t>.</w:t>
        </w:r>
        <w:r>
          <w:rPr>
            <w:vertAlign w:val="superscript"/>
          </w:rPr>
          <w:t>22</w:t>
        </w:r>
        <w:r>
          <w:t xml:space="preserve"> </w:t>
        </w:r>
      </w:hyperlink>
      <w:r>
        <w:t>The greatest cost reduction for the</w:t>
      </w:r>
      <w:r>
        <w:rPr>
          <w:spacing w:val="-47"/>
        </w:rPr>
        <w:t xml:space="preserve"> </w:t>
      </w:r>
      <w:r>
        <w:t>Medicare population receiving the acute care intervention was associated with a reduction in SNF</w:t>
      </w:r>
      <w:r>
        <w:rPr>
          <w:spacing w:val="1"/>
        </w:rPr>
        <w:t xml:space="preserve"> </w:t>
      </w:r>
      <w:r>
        <w:t>utilization.</w:t>
      </w:r>
    </w:p>
    <w:p w14:paraId="6102C757" w14:textId="77777777" w:rsidR="0092695A" w:rsidRDefault="0092695A">
      <w:pPr>
        <w:pStyle w:val="BodyText"/>
        <w:spacing w:before="7"/>
        <w:rPr>
          <w:sz w:val="19"/>
        </w:rPr>
      </w:pPr>
    </w:p>
    <w:p w14:paraId="42A639AF" w14:textId="77777777" w:rsidR="0092695A" w:rsidRDefault="00000000">
      <w:pPr>
        <w:pStyle w:val="BodyText"/>
        <w:spacing w:line="259" w:lineRule="auto"/>
        <w:ind w:left="119" w:right="1014"/>
      </w:pPr>
      <w:r>
        <w:t>Overall, the selected CMMI models involving care coordination showed negligible overall net savings;</w:t>
      </w:r>
      <w:r>
        <w:rPr>
          <w:spacing w:val="1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there have</w:t>
      </w:r>
      <w:r>
        <w:rPr>
          <w:spacing w:val="-1"/>
        </w:rPr>
        <w:t xml:space="preserve"> </w:t>
      </w:r>
      <w:r>
        <w:t>been</w:t>
      </w:r>
      <w:r>
        <w:rPr>
          <w:spacing w:val="-4"/>
        </w:rPr>
        <w:t xml:space="preserve"> </w:t>
      </w:r>
      <w:r>
        <w:t>promising</w:t>
      </w:r>
      <w:r>
        <w:rPr>
          <w:spacing w:val="-3"/>
        </w:rPr>
        <w:t xml:space="preserve"> </w:t>
      </w:r>
      <w:r>
        <w:t>reductions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costs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some types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care.</w:t>
      </w:r>
      <w:r>
        <w:rPr>
          <w:spacing w:val="-2"/>
        </w:rPr>
        <w:t xml:space="preserve"> </w:t>
      </w:r>
      <w:r>
        <w:t>NGACOs</w:t>
      </w:r>
      <w:r>
        <w:rPr>
          <w:spacing w:val="-1"/>
        </w:rPr>
        <w:t xml:space="preserve"> </w:t>
      </w:r>
      <w:r>
        <w:t>reduced</w:t>
      </w:r>
      <w:r>
        <w:rPr>
          <w:spacing w:val="-2"/>
        </w:rPr>
        <w:t xml:space="preserve"> </w:t>
      </w:r>
      <w:r>
        <w:t>gross</w:t>
      </w:r>
    </w:p>
    <w:p w14:paraId="7DFFC9AF" w14:textId="77777777" w:rsidR="0092695A" w:rsidRDefault="00000000">
      <w:pPr>
        <w:pStyle w:val="BodyText"/>
        <w:spacing w:before="10"/>
        <w:rPr>
          <w:sz w:val="24"/>
        </w:rPr>
      </w:pPr>
      <w:r>
        <w:pict w14:anchorId="04327596">
          <v:rect id="_x0000_s2061" style="position:absolute;margin-left:1in;margin-top:17.15pt;width:2in;height:.7pt;z-index:-15717376;mso-wrap-distance-left:0;mso-wrap-distance-right:0;mso-position-horizontal-relative:page" fillcolor="black" stroked="f">
            <w10:wrap type="topAndBottom" anchorx="page"/>
          </v:rect>
        </w:pict>
      </w:r>
    </w:p>
    <w:p w14:paraId="58E939FB" w14:textId="77777777" w:rsidR="0092695A" w:rsidRDefault="0092695A">
      <w:pPr>
        <w:pStyle w:val="BodyText"/>
        <w:spacing w:before="10"/>
        <w:rPr>
          <w:sz w:val="15"/>
        </w:rPr>
      </w:pPr>
    </w:p>
    <w:p w14:paraId="06623252" w14:textId="77777777" w:rsidR="0092695A" w:rsidRDefault="00000000">
      <w:pPr>
        <w:spacing w:before="69"/>
        <w:ind w:left="120" w:right="1434" w:hanging="1"/>
        <w:rPr>
          <w:sz w:val="18"/>
        </w:rPr>
      </w:pPr>
      <w:bookmarkStart w:id="189" w:name="_bookmark139"/>
      <w:bookmarkEnd w:id="189"/>
      <w:r>
        <w:rPr>
          <w:position w:val="5"/>
          <w:sz w:val="12"/>
        </w:rPr>
        <w:t xml:space="preserve">xxxvii </w:t>
      </w:r>
      <w:r>
        <w:rPr>
          <w:sz w:val="18"/>
        </w:rPr>
        <w:t>Gross Medicare spending/expenditures refers to Medicare spending, not including model-related payouts (i.e., shared</w:t>
      </w:r>
      <w:r>
        <w:rPr>
          <w:spacing w:val="-38"/>
          <w:sz w:val="18"/>
        </w:rPr>
        <w:t xml:space="preserve"> </w:t>
      </w:r>
      <w:r>
        <w:rPr>
          <w:sz w:val="18"/>
        </w:rPr>
        <w:t>savings).</w:t>
      </w:r>
      <w:r>
        <w:rPr>
          <w:spacing w:val="-1"/>
          <w:sz w:val="18"/>
        </w:rPr>
        <w:t xml:space="preserve"> </w:t>
      </w:r>
      <w:r>
        <w:rPr>
          <w:sz w:val="18"/>
        </w:rPr>
        <w:t>Net</w:t>
      </w:r>
      <w:r>
        <w:rPr>
          <w:spacing w:val="-2"/>
          <w:sz w:val="18"/>
        </w:rPr>
        <w:t xml:space="preserve"> </w:t>
      </w:r>
      <w:r>
        <w:rPr>
          <w:sz w:val="18"/>
        </w:rPr>
        <w:t>Medicare</w:t>
      </w:r>
      <w:r>
        <w:rPr>
          <w:spacing w:val="-1"/>
          <w:sz w:val="18"/>
        </w:rPr>
        <w:t xml:space="preserve"> </w:t>
      </w:r>
      <w:r>
        <w:rPr>
          <w:sz w:val="18"/>
        </w:rPr>
        <w:t>spending refers</w:t>
      </w:r>
      <w:r>
        <w:rPr>
          <w:spacing w:val="-2"/>
          <w:sz w:val="18"/>
        </w:rPr>
        <w:t xml:space="preserve"> </w:t>
      </w:r>
      <w:r>
        <w:rPr>
          <w:sz w:val="18"/>
        </w:rPr>
        <w:t>to Medicare</w:t>
      </w:r>
      <w:r>
        <w:rPr>
          <w:spacing w:val="-1"/>
          <w:sz w:val="18"/>
        </w:rPr>
        <w:t xml:space="preserve"> </w:t>
      </w:r>
      <w:r>
        <w:rPr>
          <w:sz w:val="18"/>
        </w:rPr>
        <w:t>spending</w:t>
      </w:r>
      <w:r>
        <w:rPr>
          <w:spacing w:val="-2"/>
          <w:sz w:val="18"/>
        </w:rPr>
        <w:t xml:space="preserve"> </w:t>
      </w:r>
      <w:r>
        <w:rPr>
          <w:sz w:val="18"/>
        </w:rPr>
        <w:t>after</w:t>
      </w:r>
      <w:r>
        <w:rPr>
          <w:spacing w:val="-2"/>
          <w:sz w:val="18"/>
        </w:rPr>
        <w:t xml:space="preserve"> </w:t>
      </w:r>
      <w:r>
        <w:rPr>
          <w:sz w:val="18"/>
        </w:rPr>
        <w:t>accounting</w:t>
      </w:r>
      <w:r>
        <w:rPr>
          <w:spacing w:val="-1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model-related payouts.</w:t>
      </w:r>
    </w:p>
    <w:p w14:paraId="003128FE" w14:textId="77777777" w:rsidR="0092695A" w:rsidRDefault="0092695A">
      <w:pPr>
        <w:rPr>
          <w:sz w:val="18"/>
        </w:rPr>
        <w:sectPr w:rsidR="0092695A">
          <w:pgSz w:w="12240" w:h="15840"/>
          <w:pgMar w:top="1380" w:right="420" w:bottom="940" w:left="1320" w:header="0" w:footer="668" w:gutter="0"/>
          <w:cols w:space="720"/>
        </w:sectPr>
      </w:pPr>
    </w:p>
    <w:p w14:paraId="78FE4A66" w14:textId="77777777" w:rsidR="0092695A" w:rsidRDefault="00000000">
      <w:pPr>
        <w:pStyle w:val="BodyText"/>
        <w:spacing w:before="57" w:line="259" w:lineRule="auto"/>
        <w:ind w:left="119" w:right="1159"/>
        <w:jc w:val="both"/>
      </w:pPr>
      <w:bookmarkStart w:id="190" w:name="IX.E._Return_on_Investment"/>
      <w:bookmarkStart w:id="191" w:name="IX.F._Promising_Payment_Arrangements_for"/>
      <w:bookmarkEnd w:id="190"/>
      <w:bookmarkEnd w:id="191"/>
      <w:r>
        <w:lastRenderedPageBreak/>
        <w:t>spending on SNF and other PAC facilities</w:t>
      </w:r>
      <w:hyperlink w:anchor="_bookmark20" w:history="1">
        <w:r>
          <w:t>.</w:t>
        </w:r>
        <w:r>
          <w:rPr>
            <w:vertAlign w:val="superscript"/>
          </w:rPr>
          <w:t>12</w:t>
        </w:r>
      </w:hyperlink>
      <w:r>
        <w:t xml:space="preserve"> The CJR model also realized net Medicare savings, partially</w:t>
      </w:r>
      <w:r>
        <w:rPr>
          <w:spacing w:val="1"/>
        </w:rPr>
        <w:t xml:space="preserve"> </w:t>
      </w:r>
      <w:r>
        <w:t>by reductions in the use of institutional PAC</w:t>
      </w:r>
      <w:hyperlink w:anchor="_bookmark22" w:history="1">
        <w:r>
          <w:t>.</w:t>
        </w:r>
        <w:r>
          <w:rPr>
            <w:vertAlign w:val="superscript"/>
          </w:rPr>
          <w:t>11</w:t>
        </w:r>
        <w:r>
          <w:t xml:space="preserve"> </w:t>
        </w:r>
      </w:hyperlink>
      <w:r>
        <w:t>The Maryland All-Payer model showed slower growth in</w:t>
      </w:r>
      <w:r>
        <w:rPr>
          <w:spacing w:val="1"/>
        </w:rPr>
        <w:t xml:space="preserve"> </w:t>
      </w:r>
      <w:r>
        <w:t>total expenditures relative to the comparison group, partially due to reduced inpatient admissions and,</w:t>
      </w:r>
      <w:r>
        <w:rPr>
          <w:spacing w:val="-47"/>
        </w:rPr>
        <w:t xml:space="preserve"> </w:t>
      </w:r>
      <w:r>
        <w:t>therefore,</w:t>
      </w:r>
      <w:r>
        <w:rPr>
          <w:spacing w:val="-1"/>
        </w:rPr>
        <w:t xml:space="preserve"> </w:t>
      </w:r>
      <w:r>
        <w:t>reduced</w:t>
      </w:r>
      <w:r>
        <w:rPr>
          <w:spacing w:val="-3"/>
        </w:rPr>
        <w:t xml:space="preserve"> </w:t>
      </w:r>
      <w:r>
        <w:t>PAC spending</w:t>
      </w:r>
      <w:hyperlink w:anchor="_bookmark16" w:history="1">
        <w:r>
          <w:t>.</w:t>
        </w:r>
        <w:r>
          <w:rPr>
            <w:vertAlign w:val="superscript"/>
          </w:rPr>
          <w:t>13</w:t>
        </w:r>
      </w:hyperlink>
    </w:p>
    <w:p w14:paraId="4E7918C0" w14:textId="77777777" w:rsidR="0092695A" w:rsidRDefault="0092695A">
      <w:pPr>
        <w:pStyle w:val="BodyText"/>
        <w:spacing w:before="7"/>
        <w:rPr>
          <w:sz w:val="19"/>
        </w:rPr>
      </w:pPr>
    </w:p>
    <w:p w14:paraId="16B762FB" w14:textId="77777777" w:rsidR="0092695A" w:rsidRDefault="00000000">
      <w:pPr>
        <w:pStyle w:val="BodyText"/>
        <w:spacing w:line="259" w:lineRule="auto"/>
        <w:ind w:left="119" w:right="1071"/>
      </w:pPr>
      <w:r>
        <w:t>While CMMI’s primary care-focused MAPCP demonstration did not demonstrate, and CPC+ has yet to</w:t>
      </w:r>
      <w:r>
        <w:rPr>
          <w:spacing w:val="1"/>
        </w:rPr>
        <w:t xml:space="preserve"> </w:t>
      </w:r>
      <w:r>
        <w:t>demonstrate consistent net cost reductions</w:t>
      </w:r>
      <w:hyperlink w:anchor="_bookmark18" w:history="1">
        <w:r>
          <w:t>,</w:t>
        </w:r>
        <w:r>
          <w:rPr>
            <w:vertAlign w:val="superscript"/>
          </w:rPr>
          <w:t>17</w:t>
        </w:r>
        <w:r>
          <w:t xml:space="preserve"> </w:t>
        </w:r>
      </w:hyperlink>
      <w:r>
        <w:t>there are promising findings associated with use of the</w:t>
      </w:r>
      <w:r>
        <w:rPr>
          <w:spacing w:val="1"/>
        </w:rPr>
        <w:t xml:space="preserve"> </w:t>
      </w:r>
      <w:r>
        <w:t>PCMH principles. These principles emphasize care coordination across specialties and settings. One</w:t>
      </w:r>
      <w:r>
        <w:rPr>
          <w:spacing w:val="1"/>
        </w:rPr>
        <w:t xml:space="preserve"> </w:t>
      </w:r>
      <w:r>
        <w:t>study found that Medicare payments decreased after practices received NCQA PCMH recognition. Sixty-</w:t>
      </w:r>
      <w:r>
        <w:rPr>
          <w:spacing w:val="-47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percent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decrease was</w:t>
      </w:r>
      <w:r>
        <w:rPr>
          <w:spacing w:val="-3"/>
        </w:rPr>
        <w:t xml:space="preserve"> </w:t>
      </w:r>
      <w:r>
        <w:t>due to a</w:t>
      </w:r>
      <w:r>
        <w:rPr>
          <w:spacing w:val="-4"/>
        </w:rPr>
        <w:t xml:space="preserve"> </w:t>
      </w:r>
      <w:r>
        <w:t>reduction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inpatient care and</w:t>
      </w:r>
      <w:r>
        <w:rPr>
          <w:spacing w:val="-2"/>
        </w:rPr>
        <w:t xml:space="preserve"> </w:t>
      </w:r>
      <w:r>
        <w:t>ED</w:t>
      </w:r>
      <w:r>
        <w:rPr>
          <w:spacing w:val="-1"/>
        </w:rPr>
        <w:t xml:space="preserve"> </w:t>
      </w:r>
      <w:r>
        <w:t>visits.</w:t>
      </w:r>
      <w:hyperlink w:anchor="_bookmark262" w:history="1">
        <w:r>
          <w:rPr>
            <w:vertAlign w:val="superscript"/>
          </w:rPr>
          <w:t>111</w:t>
        </w:r>
      </w:hyperlink>
    </w:p>
    <w:p w14:paraId="145CF9DF" w14:textId="77777777" w:rsidR="0092695A" w:rsidRDefault="0092695A">
      <w:pPr>
        <w:pStyle w:val="BodyText"/>
        <w:spacing w:before="10"/>
        <w:rPr>
          <w:sz w:val="19"/>
        </w:rPr>
      </w:pPr>
    </w:p>
    <w:p w14:paraId="4DEAACD0" w14:textId="77777777" w:rsidR="0092695A" w:rsidRDefault="00000000">
      <w:pPr>
        <w:pStyle w:val="Heading2"/>
        <w:numPr>
          <w:ilvl w:val="1"/>
          <w:numId w:val="319"/>
        </w:numPr>
        <w:tabs>
          <w:tab w:val="left" w:pos="620"/>
        </w:tabs>
        <w:ind w:left="619" w:hanging="500"/>
      </w:pPr>
      <w:bookmarkStart w:id="192" w:name="_bookmark140"/>
      <w:bookmarkEnd w:id="192"/>
      <w:r>
        <w:t>Return</w:t>
      </w:r>
      <w:r>
        <w:rPr>
          <w:spacing w:val="-6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Investment</w:t>
      </w:r>
    </w:p>
    <w:p w14:paraId="3EF4885F" w14:textId="77777777" w:rsidR="0092695A" w:rsidRDefault="00000000">
      <w:pPr>
        <w:pStyle w:val="BodyText"/>
        <w:spacing w:before="117" w:line="259" w:lineRule="auto"/>
        <w:ind w:left="119" w:right="1026"/>
      </w:pPr>
      <w:r>
        <w:t>The peer-reviewed research on the overall return on investment from care coordination is limited</w:t>
      </w:r>
      <w:r>
        <w:rPr>
          <w:spacing w:val="1"/>
        </w:rPr>
        <w:t xml:space="preserve"> </w:t>
      </w:r>
      <w:r>
        <w:t>regarding research on provider expenditures. However, one Health Care Innovation Award (HCIA) Round</w:t>
      </w:r>
      <w:r>
        <w:rPr>
          <w:spacing w:val="-47"/>
        </w:rPr>
        <w:t xml:space="preserve"> </w:t>
      </w:r>
      <w:r>
        <w:t>One evaluation looked at return on investment for care innovation programs aimed at populations with</w:t>
      </w:r>
      <w:r>
        <w:rPr>
          <w:spacing w:val="1"/>
        </w:rPr>
        <w:t xml:space="preserve"> </w:t>
      </w:r>
      <w:r>
        <w:t>specific disease conditions. Of the 13 disease-specific programs serving Medicare populations, three</w:t>
      </w:r>
      <w:r>
        <w:rPr>
          <w:spacing w:val="1"/>
        </w:rPr>
        <w:t xml:space="preserve"> </w:t>
      </w:r>
      <w:r>
        <w:t>awardees demonstrated potential for return on investments, accounting for a reduction in Medicare FFS</w:t>
      </w:r>
      <w:r>
        <w:rPr>
          <w:spacing w:val="-47"/>
        </w:rPr>
        <w:t xml:space="preserve"> </w:t>
      </w:r>
      <w:r>
        <w:t>or Medicaid payments relative to the providers’ costs in implementing the model.</w:t>
      </w:r>
      <w:hyperlink w:anchor="_bookmark263" w:history="1">
        <w:r>
          <w:rPr>
            <w:vertAlign w:val="superscript"/>
          </w:rPr>
          <w:t>112</w:t>
        </w:r>
        <w:r>
          <w:t xml:space="preserve"> </w:t>
        </w:r>
      </w:hyperlink>
      <w:r>
        <w:t>An oncology</w:t>
      </w:r>
      <w:r>
        <w:rPr>
          <w:spacing w:val="1"/>
        </w:rPr>
        <w:t xml:space="preserve"> </w:t>
      </w:r>
      <w:r>
        <w:t>medical home model saved $612 per patient per quarter, with operating costs of $324 per patient per</w:t>
      </w:r>
      <w:r>
        <w:rPr>
          <w:spacing w:val="1"/>
        </w:rPr>
        <w:t xml:space="preserve"> </w:t>
      </w:r>
      <w:r>
        <w:t>quarter. A care coordination program for patients with dementia and depression saved $605 per patient</w:t>
      </w:r>
      <w:r>
        <w:rPr>
          <w:spacing w:val="-47"/>
        </w:rPr>
        <w:t xml:space="preserve"> </w:t>
      </w:r>
      <w:r>
        <w:t>per quarter, with operating costs of $514 per patient per quarter. Finally, an asthma education and care</w:t>
      </w:r>
      <w:r>
        <w:rPr>
          <w:spacing w:val="1"/>
        </w:rPr>
        <w:t xml:space="preserve"> </w:t>
      </w:r>
      <w:r>
        <w:t>coordination intervention generated savings of $536 per patient per quarter with operating cost of $339</w:t>
      </w:r>
      <w:r>
        <w:rPr>
          <w:spacing w:val="-47"/>
        </w:rPr>
        <w:t xml:space="preserve"> </w:t>
      </w:r>
      <w:r>
        <w:t>per patient per quarter. The majority of provider investment went to personnel expenses, including care</w:t>
      </w:r>
      <w:r>
        <w:rPr>
          <w:spacing w:val="-47"/>
        </w:rPr>
        <w:t xml:space="preserve"> </w:t>
      </w:r>
      <w:r>
        <w:t>coordinators, triage telephone operators, nurses, and program managers.</w:t>
      </w:r>
      <w:r>
        <w:rPr>
          <w:spacing w:val="1"/>
        </w:rPr>
        <w:t xml:space="preserve"> </w:t>
      </w:r>
      <w:r>
        <w:t>Other care coordination-</w:t>
      </w:r>
      <w:r>
        <w:rPr>
          <w:spacing w:val="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costs</w:t>
      </w:r>
      <w:r>
        <w:rPr>
          <w:spacing w:val="2"/>
        </w:rPr>
        <w:t xml:space="preserve"> </w:t>
      </w:r>
      <w:r>
        <w:t>included</w:t>
      </w:r>
      <w:r>
        <w:rPr>
          <w:spacing w:val="2"/>
        </w:rPr>
        <w:t xml:space="preserve"> </w:t>
      </w:r>
      <w:r>
        <w:t>IT infrastructure,</w:t>
      </w:r>
      <w:r>
        <w:rPr>
          <w:spacing w:val="1"/>
        </w:rPr>
        <w:t xml:space="preserve"> </w:t>
      </w:r>
      <w:r>
        <w:t>management of</w:t>
      </w:r>
      <w:r>
        <w:rPr>
          <w:spacing w:val="2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case management</w:t>
      </w:r>
      <w:r>
        <w:rPr>
          <w:spacing w:val="4"/>
        </w:rPr>
        <w:t xml:space="preserve"> </w:t>
      </w:r>
      <w:r>
        <w:t>system, translation</w:t>
      </w:r>
      <w:r>
        <w:rPr>
          <w:spacing w:val="1"/>
        </w:rPr>
        <w:t xml:space="preserve"> </w:t>
      </w:r>
      <w:r>
        <w:t>services,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payments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community-based</w:t>
      </w:r>
      <w:r>
        <w:rPr>
          <w:spacing w:val="-3"/>
        </w:rPr>
        <w:t xml:space="preserve"> </w:t>
      </w:r>
      <w:r>
        <w:t>organizations.</w:t>
      </w:r>
    </w:p>
    <w:p w14:paraId="46207210" w14:textId="77777777" w:rsidR="0092695A" w:rsidRDefault="0092695A">
      <w:pPr>
        <w:pStyle w:val="BodyText"/>
        <w:spacing w:before="6"/>
        <w:rPr>
          <w:sz w:val="19"/>
        </w:rPr>
      </w:pPr>
    </w:p>
    <w:p w14:paraId="65C4A993" w14:textId="77777777" w:rsidR="0092695A" w:rsidRDefault="00000000">
      <w:pPr>
        <w:pStyle w:val="Heading2"/>
        <w:numPr>
          <w:ilvl w:val="1"/>
          <w:numId w:val="319"/>
        </w:numPr>
        <w:tabs>
          <w:tab w:val="left" w:pos="612"/>
        </w:tabs>
        <w:ind w:left="612" w:hanging="492"/>
      </w:pPr>
      <w:bookmarkStart w:id="193" w:name="_bookmark141"/>
      <w:bookmarkEnd w:id="193"/>
      <w:r>
        <w:t>Promising</w:t>
      </w:r>
      <w:r>
        <w:rPr>
          <w:spacing w:val="-4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Arrangements</w:t>
      </w:r>
      <w:r>
        <w:rPr>
          <w:spacing w:val="-2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Coordination</w:t>
      </w:r>
    </w:p>
    <w:p w14:paraId="44AA5D78" w14:textId="77777777" w:rsidR="0092695A" w:rsidRDefault="00000000">
      <w:pPr>
        <w:pStyle w:val="BodyText"/>
        <w:spacing w:before="120" w:line="259" w:lineRule="auto"/>
        <w:ind w:left="119" w:right="1013"/>
      </w:pPr>
      <w:r>
        <w:t>Despite the lack of consistent research findings, the literature suggests that APMs show promise in</w:t>
      </w:r>
      <w:r>
        <w:rPr>
          <w:spacing w:val="1"/>
        </w:rPr>
        <w:t xml:space="preserve"> </w:t>
      </w:r>
      <w:r>
        <w:t>improving specific performance metrics when they create incentives for care coordination. At-risk</w:t>
      </w:r>
      <w:r>
        <w:rPr>
          <w:spacing w:val="1"/>
        </w:rPr>
        <w:t xml:space="preserve"> </w:t>
      </w:r>
      <w:r>
        <w:t>compensation models have demonstrated reductions in length of stay and hospital readmissions, as well</w:t>
      </w:r>
      <w:r>
        <w:rPr>
          <w:spacing w:val="-48"/>
        </w:rPr>
        <w:t xml:space="preserve"> </w:t>
      </w:r>
      <w:r>
        <w:t>as improved patient experience in single-system settings.</w:t>
      </w:r>
      <w:hyperlink w:anchor="_bookmark264" w:history="1">
        <w:r>
          <w:rPr>
            <w:vertAlign w:val="superscript"/>
          </w:rPr>
          <w:t>113</w:t>
        </w:r>
        <w:r>
          <w:t xml:space="preserve"> </w:t>
        </w:r>
      </w:hyperlink>
      <w:r>
        <w:t>The Texas Medicaid waiver incentive-based</w:t>
      </w:r>
      <w:r>
        <w:rPr>
          <w:spacing w:val="1"/>
        </w:rPr>
        <w:t xml:space="preserve"> </w:t>
      </w:r>
      <w:r>
        <w:t>payment model has led to demonstrable reductions in hospitalizations for patients receiving care</w:t>
      </w:r>
      <w:r>
        <w:rPr>
          <w:spacing w:val="1"/>
        </w:rPr>
        <w:t xml:space="preserve"> </w:t>
      </w:r>
      <w:r>
        <w:t>coordination,</w:t>
      </w:r>
      <w:r>
        <w:rPr>
          <w:spacing w:val="-1"/>
        </w:rPr>
        <w:t xml:space="preserve"> </w:t>
      </w:r>
      <w:r>
        <w:t>generating</w:t>
      </w:r>
      <w:r>
        <w:rPr>
          <w:spacing w:val="-1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average</w:t>
      </w:r>
      <w:r>
        <w:rPr>
          <w:spacing w:val="1"/>
        </w:rPr>
        <w:t xml:space="preserve"> </w:t>
      </w:r>
      <w:r>
        <w:t>savings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$1,500</w:t>
      </w:r>
      <w:r>
        <w:rPr>
          <w:spacing w:val="1"/>
        </w:rPr>
        <w:t xml:space="preserve"> </w:t>
      </w:r>
      <w:r>
        <w:t>per</w:t>
      </w:r>
      <w:r>
        <w:rPr>
          <w:spacing w:val="-3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per</w:t>
      </w:r>
      <w:r>
        <w:rPr>
          <w:spacing w:val="-1"/>
        </w:rPr>
        <w:t xml:space="preserve"> </w:t>
      </w:r>
      <w:r>
        <w:t>patient.</w:t>
      </w:r>
      <w:hyperlink w:anchor="_bookmark29" w:history="1">
        <w:r>
          <w:rPr>
            <w:vertAlign w:val="superscript"/>
          </w:rPr>
          <w:t>23</w:t>
        </w:r>
      </w:hyperlink>
    </w:p>
    <w:p w14:paraId="56D0A21A" w14:textId="77777777" w:rsidR="0092695A" w:rsidRDefault="0092695A">
      <w:pPr>
        <w:pStyle w:val="BodyText"/>
        <w:spacing w:before="5"/>
        <w:rPr>
          <w:sz w:val="19"/>
        </w:rPr>
      </w:pPr>
    </w:p>
    <w:p w14:paraId="1CE7B3A9" w14:textId="77777777" w:rsidR="0092695A" w:rsidRDefault="00000000">
      <w:pPr>
        <w:pStyle w:val="BodyText"/>
        <w:spacing w:line="259" w:lineRule="auto"/>
        <w:ind w:left="119" w:right="1105"/>
      </w:pPr>
      <w:r>
        <w:t>The proposals that PTAC reviewed included both flexible episode-based payments and performance</w:t>
      </w:r>
      <w:r>
        <w:rPr>
          <w:spacing w:val="1"/>
        </w:rPr>
        <w:t xml:space="preserve"> </w:t>
      </w:r>
      <w:r>
        <w:t>incentives for care coordination initiatives. Research has shown that these approaches lead to greater</w:t>
      </w:r>
      <w:r>
        <w:rPr>
          <w:spacing w:val="1"/>
        </w:rPr>
        <w:t xml:space="preserve"> </w:t>
      </w:r>
      <w:r>
        <w:t>investment in a care coordination workforce and more effort to coordinate care</w:t>
      </w:r>
      <w:hyperlink w:anchor="_bookmark119" w:history="1">
        <w:r>
          <w:t>.</w:t>
        </w:r>
        <w:r>
          <w:rPr>
            <w:vertAlign w:val="superscript"/>
          </w:rPr>
          <w:t>89</w:t>
        </w:r>
      </w:hyperlink>
      <w:r>
        <w:rPr>
          <w:spacing w:val="1"/>
        </w:rPr>
        <w:t xml:space="preserve"> </w:t>
      </w:r>
      <w:r>
        <w:t>Shared savings and</w:t>
      </w:r>
      <w:r>
        <w:rPr>
          <w:spacing w:val="1"/>
        </w:rPr>
        <w:t xml:space="preserve"> </w:t>
      </w:r>
      <w:r>
        <w:t>global capitation models were specifically associated with greater use of care coordination among ACO-</w:t>
      </w:r>
      <w:r>
        <w:rPr>
          <w:spacing w:val="-47"/>
        </w:rPr>
        <w:t xml:space="preserve"> </w:t>
      </w:r>
      <w:r>
        <w:t>affiliated hospitals. In addition, bundled payment programs were associated with greater adoption of</w:t>
      </w:r>
      <w:r>
        <w:rPr>
          <w:spacing w:val="1"/>
        </w:rPr>
        <w:t xml:space="preserve"> </w:t>
      </w:r>
      <w:r>
        <w:t>care coordination activities, lending credibility to the idea that value-based payment can facilitate care</w:t>
      </w:r>
      <w:r>
        <w:rPr>
          <w:spacing w:val="1"/>
        </w:rPr>
        <w:t xml:space="preserve"> </w:t>
      </w:r>
      <w:r>
        <w:t>coordination</w:t>
      </w:r>
      <w:hyperlink w:anchor="_bookmark71" w:history="1">
        <w:r>
          <w:t>.</w:t>
        </w:r>
        <w:r>
          <w:rPr>
            <w:vertAlign w:val="superscript"/>
          </w:rPr>
          <w:t>64</w:t>
        </w:r>
      </w:hyperlink>
      <w:hyperlink w:anchor="_bookmark120" w:history="1">
        <w:r>
          <w:rPr>
            <w:vertAlign w:val="superscript"/>
          </w:rPr>
          <w:t>,90</w:t>
        </w:r>
      </w:hyperlink>
    </w:p>
    <w:p w14:paraId="7FE429AA" w14:textId="77777777" w:rsidR="0092695A" w:rsidRDefault="0092695A">
      <w:pPr>
        <w:spacing w:line="259" w:lineRule="auto"/>
        <w:sectPr w:rsidR="0092695A">
          <w:pgSz w:w="12240" w:h="15840"/>
          <w:pgMar w:top="1380" w:right="420" w:bottom="940" w:left="1320" w:header="0" w:footer="668" w:gutter="0"/>
          <w:cols w:space="720"/>
        </w:sectPr>
      </w:pPr>
    </w:p>
    <w:p w14:paraId="6F1F65B3" w14:textId="77777777" w:rsidR="0092695A" w:rsidRDefault="00000000">
      <w:pPr>
        <w:pStyle w:val="Heading1"/>
        <w:spacing w:before="19"/>
      </w:pPr>
      <w:bookmarkStart w:id="194" w:name="Section_X._Barriers_and_Challenges_to_Ef"/>
      <w:bookmarkStart w:id="195" w:name="X.A._Provider-Level_Barriers"/>
      <w:bookmarkStart w:id="196" w:name="_bookmark142"/>
      <w:bookmarkEnd w:id="194"/>
      <w:bookmarkEnd w:id="195"/>
      <w:bookmarkEnd w:id="196"/>
      <w:r>
        <w:lastRenderedPageBreak/>
        <w:t>Section</w:t>
      </w:r>
      <w:r>
        <w:rPr>
          <w:spacing w:val="-3"/>
        </w:rPr>
        <w:t xml:space="preserve"> </w:t>
      </w:r>
      <w:r>
        <w:t>X.</w:t>
      </w:r>
      <w:r>
        <w:rPr>
          <w:spacing w:val="-4"/>
        </w:rPr>
        <w:t xml:space="preserve"> </w:t>
      </w:r>
      <w:r>
        <w:t>Barriers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</w:p>
    <w:p w14:paraId="228D897A" w14:textId="77777777" w:rsidR="0092695A" w:rsidRDefault="0092695A">
      <w:pPr>
        <w:pStyle w:val="BodyText"/>
        <w:spacing w:before="9"/>
        <w:rPr>
          <w:b/>
          <w:sz w:val="21"/>
        </w:rPr>
      </w:pPr>
    </w:p>
    <w:p w14:paraId="2ADFD421" w14:textId="77777777" w:rsidR="0092695A" w:rsidRDefault="00000000">
      <w:pPr>
        <w:pStyle w:val="BodyText"/>
        <w:spacing w:line="259" w:lineRule="auto"/>
        <w:ind w:left="120" w:right="1047"/>
      </w:pPr>
      <w:r>
        <w:t>Despite the recent emphasis on care coordination, many barriers still exist to successful implementation</w:t>
      </w:r>
      <w:r>
        <w:rPr>
          <w:spacing w:val="-47"/>
        </w:rPr>
        <w:t xml:space="preserve"> </w:t>
      </w:r>
      <w:r>
        <w:t>and adoption in practice. This section summarizes barriers identified in studies of care coordination</w:t>
      </w:r>
      <w:r>
        <w:rPr>
          <w:spacing w:val="1"/>
        </w:rPr>
        <w:t xml:space="preserve"> </w:t>
      </w:r>
      <w:r>
        <w:t>interventions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concerns</w:t>
      </w:r>
      <w:r>
        <w:rPr>
          <w:spacing w:val="-2"/>
        </w:rPr>
        <w:t xml:space="preserve"> </w:t>
      </w:r>
      <w:r>
        <w:t>raised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previous</w:t>
      </w:r>
      <w:r>
        <w:rPr>
          <w:spacing w:val="-1"/>
        </w:rPr>
        <w:t xml:space="preserve"> </w:t>
      </w:r>
      <w:r>
        <w:t>PTAC deliberations.</w:t>
      </w:r>
    </w:p>
    <w:p w14:paraId="67D9C26A" w14:textId="77777777" w:rsidR="0092695A" w:rsidRDefault="0092695A">
      <w:pPr>
        <w:pStyle w:val="BodyText"/>
        <w:spacing w:before="9"/>
        <w:rPr>
          <w:sz w:val="19"/>
        </w:rPr>
      </w:pPr>
    </w:p>
    <w:p w14:paraId="280440D7" w14:textId="77777777" w:rsidR="0092695A" w:rsidRDefault="00000000">
      <w:pPr>
        <w:pStyle w:val="Heading2"/>
        <w:numPr>
          <w:ilvl w:val="1"/>
          <w:numId w:val="318"/>
        </w:numPr>
        <w:tabs>
          <w:tab w:val="left" w:pos="584"/>
        </w:tabs>
      </w:pPr>
      <w:bookmarkStart w:id="197" w:name="_bookmark143"/>
      <w:bookmarkEnd w:id="197"/>
      <w:r>
        <w:t>Provider-Level</w:t>
      </w:r>
      <w:r>
        <w:rPr>
          <w:spacing w:val="-10"/>
        </w:rPr>
        <w:t xml:space="preserve"> </w:t>
      </w:r>
      <w:r>
        <w:t>Barriers</w:t>
      </w:r>
    </w:p>
    <w:p w14:paraId="463833E6" w14:textId="77777777" w:rsidR="0092695A" w:rsidRDefault="00000000">
      <w:pPr>
        <w:pStyle w:val="BodyText"/>
        <w:spacing w:before="118" w:line="259" w:lineRule="auto"/>
        <w:ind w:left="120" w:right="1358"/>
      </w:pPr>
      <w:r>
        <w:t>At the provider level, identified challenges relate to defining staff roles, communicating across</w:t>
      </w:r>
      <w:r>
        <w:rPr>
          <w:spacing w:val="1"/>
        </w:rPr>
        <w:t xml:space="preserve"> </w:t>
      </w:r>
      <w:r>
        <w:t>providers, and addressing resource constraints that impede the implementation and effectiveness of</w:t>
      </w:r>
      <w:r>
        <w:rPr>
          <w:spacing w:val="-47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efforts.</w:t>
      </w:r>
    </w:p>
    <w:p w14:paraId="752BD671" w14:textId="77777777" w:rsidR="0092695A" w:rsidRDefault="0092695A">
      <w:pPr>
        <w:pStyle w:val="BodyText"/>
        <w:spacing w:before="7"/>
        <w:rPr>
          <w:sz w:val="19"/>
        </w:rPr>
      </w:pPr>
    </w:p>
    <w:p w14:paraId="2DCEAFBA" w14:textId="77777777" w:rsidR="0092695A" w:rsidRDefault="00000000">
      <w:pPr>
        <w:pStyle w:val="ListParagraph"/>
        <w:numPr>
          <w:ilvl w:val="2"/>
          <w:numId w:val="318"/>
        </w:numPr>
        <w:tabs>
          <w:tab w:val="left" w:pos="840"/>
          <w:tab w:val="left" w:pos="841"/>
        </w:tabs>
        <w:spacing w:line="259" w:lineRule="auto"/>
        <w:ind w:right="1215" w:hanging="360"/>
      </w:pPr>
      <w:r>
        <w:rPr>
          <w:b/>
        </w:rPr>
        <w:t>Staff roles</w:t>
      </w:r>
      <w:r>
        <w:t>. Several studies have demonstrated that an ill-defined scope of responsibilities and</w:t>
      </w:r>
      <w:r>
        <w:rPr>
          <w:spacing w:val="1"/>
        </w:rPr>
        <w:t xml:space="preserve"> </w:t>
      </w:r>
      <w:r>
        <w:t>insufficient staff put strain on providers</w:t>
      </w:r>
      <w:hyperlink w:anchor="_bookmark36" w:history="1">
        <w:r>
          <w:t>.</w:t>
        </w:r>
        <w:r>
          <w:rPr>
            <w:vertAlign w:val="superscript"/>
          </w:rPr>
          <w:t>30</w:t>
        </w:r>
      </w:hyperlink>
      <w:hyperlink w:anchor="_bookmark37" w:history="1">
        <w:r>
          <w:rPr>
            <w:vertAlign w:val="superscript"/>
          </w:rPr>
          <w:t>,31</w:t>
        </w:r>
        <w:r>
          <w:t xml:space="preserve"> </w:t>
        </w:r>
      </w:hyperlink>
      <w:r>
        <w:t>Without clearly delineated roles, tension between</w:t>
      </w:r>
      <w:r>
        <w:rPr>
          <w:spacing w:val="-47"/>
        </w:rPr>
        <w:t xml:space="preserve"> </w:t>
      </w:r>
      <w:r>
        <w:t>clinicians and non-clinical care coordinators can be a challenge</w:t>
      </w:r>
      <w:hyperlink w:anchor="_bookmark36" w:history="1">
        <w:r>
          <w:t>.</w:t>
        </w:r>
        <w:r>
          <w:rPr>
            <w:vertAlign w:val="superscript"/>
          </w:rPr>
          <w:t>30</w:t>
        </w:r>
        <w:r>
          <w:t xml:space="preserve"> </w:t>
        </w:r>
      </w:hyperlink>
      <w:r>
        <w:t>The most common concern</w:t>
      </w:r>
      <w:r>
        <w:rPr>
          <w:spacing w:val="1"/>
        </w:rPr>
        <w:t xml:space="preserve"> </w:t>
      </w:r>
      <w:r>
        <w:t>cited by PTAC in its review of nearly half of PTAC proposals was a lack of specification,</w:t>
      </w:r>
      <w:r>
        <w:rPr>
          <w:spacing w:val="1"/>
        </w:rPr>
        <w:t xml:space="preserve"> </w:t>
      </w:r>
      <w:r>
        <w:t>accountability,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standardization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mechanisms.</w:t>
      </w:r>
    </w:p>
    <w:p w14:paraId="6D384404" w14:textId="77777777" w:rsidR="0092695A" w:rsidRDefault="00000000">
      <w:pPr>
        <w:pStyle w:val="ListParagraph"/>
        <w:numPr>
          <w:ilvl w:val="2"/>
          <w:numId w:val="318"/>
        </w:numPr>
        <w:tabs>
          <w:tab w:val="left" w:pos="840"/>
          <w:tab w:val="left" w:pos="841"/>
        </w:tabs>
        <w:spacing w:line="259" w:lineRule="auto"/>
        <w:ind w:right="1085" w:hanging="360"/>
      </w:pPr>
      <w:r>
        <w:rPr>
          <w:b/>
        </w:rPr>
        <w:t xml:space="preserve">Communication and technology challenges. </w:t>
      </w:r>
      <w:r>
        <w:t>Engaged communication across providers is</w:t>
      </w:r>
      <w:r>
        <w:rPr>
          <w:spacing w:val="1"/>
        </w:rPr>
        <w:t xml:space="preserve"> </w:t>
      </w:r>
      <w:r>
        <w:t>essential for capturing and sharing patient data. A review of the State Action on Avoidable</w:t>
      </w:r>
      <w:r>
        <w:rPr>
          <w:spacing w:val="1"/>
        </w:rPr>
        <w:t xml:space="preserve"> </w:t>
      </w:r>
      <w:r>
        <w:t>Rehospitalizations (STAAR) initiative found that breakdowns in handoffs after hospital discharge</w:t>
      </w:r>
      <w:r>
        <w:rPr>
          <w:spacing w:val="-47"/>
        </w:rPr>
        <w:t xml:space="preserve"> </w:t>
      </w:r>
      <w:r>
        <w:t>and “medical specialty silos” increased the odds of readmission</w:t>
      </w:r>
      <w:hyperlink w:anchor="_bookmark39" w:history="1">
        <w:r>
          <w:t>.</w:t>
        </w:r>
        <w:r>
          <w:rPr>
            <w:vertAlign w:val="superscript"/>
          </w:rPr>
          <w:t>32</w:t>
        </w:r>
        <w:r>
          <w:t xml:space="preserve"> </w:t>
        </w:r>
      </w:hyperlink>
      <w:r>
        <w:t>CMMI model participants</w:t>
      </w:r>
      <w:r>
        <w:rPr>
          <w:spacing w:val="1"/>
        </w:rPr>
        <w:t xml:space="preserve"> </w:t>
      </w:r>
      <w:r>
        <w:t>found provider engagement to be challenging and cited it as a barrier to improvements in</w:t>
      </w:r>
      <w:r>
        <w:rPr>
          <w:spacing w:val="1"/>
        </w:rPr>
        <w:t xml:space="preserve"> </w:t>
      </w:r>
      <w:r>
        <w:t>spending and utilization</w:t>
      </w:r>
      <w:hyperlink w:anchor="_bookmark20" w:history="1">
        <w:r>
          <w:t>.</w:t>
        </w:r>
        <w:r>
          <w:rPr>
            <w:vertAlign w:val="superscript"/>
          </w:rPr>
          <w:t>12</w:t>
        </w:r>
      </w:hyperlink>
      <w:hyperlink w:anchor="_bookmark16" w:history="1">
        <w:r>
          <w:rPr>
            <w:vertAlign w:val="superscript"/>
          </w:rPr>
          <w:t>,13</w:t>
        </w:r>
      </w:hyperlink>
      <w:hyperlink w:anchor="_bookmark18" w:history="1">
        <w:r>
          <w:rPr>
            <w:vertAlign w:val="superscript"/>
          </w:rPr>
          <w:t>,17</w:t>
        </w:r>
      </w:hyperlink>
      <w:hyperlink w:anchor="_bookmark25" w:history="1">
        <w:r>
          <w:rPr>
            <w:vertAlign w:val="superscript"/>
          </w:rPr>
          <w:t>,18</w:t>
        </w:r>
      </w:hyperlink>
      <w:hyperlink w:anchor="_bookmark38" w:history="1">
        <w:r>
          <w:rPr>
            <w:vertAlign w:val="superscript"/>
          </w:rPr>
          <w:t>,33</w:t>
        </w:r>
        <w:r>
          <w:t xml:space="preserve"> </w:t>
        </w:r>
      </w:hyperlink>
      <w:r>
        <w:t>In some cases, CMMI model participants found that as</w:t>
      </w:r>
      <w:r>
        <w:rPr>
          <w:spacing w:val="1"/>
        </w:rPr>
        <w:t xml:space="preserve"> </w:t>
      </w:r>
      <w:r>
        <w:t>providers gained experience under a model of care and built stronger cross-provider</w:t>
      </w:r>
      <w:r>
        <w:rPr>
          <w:spacing w:val="1"/>
        </w:rPr>
        <w:t xml:space="preserve"> </w:t>
      </w:r>
      <w:r>
        <w:t>relationships,</w:t>
      </w:r>
      <w:r>
        <w:rPr>
          <w:spacing w:val="-3"/>
        </w:rPr>
        <w:t xml:space="preserve"> </w:t>
      </w:r>
      <w:r>
        <w:t>exchanging</w:t>
      </w:r>
      <w:r>
        <w:rPr>
          <w:spacing w:val="-1"/>
        </w:rPr>
        <w:t xml:space="preserve"> </w:t>
      </w:r>
      <w:r>
        <w:t>data became</w:t>
      </w:r>
      <w:r>
        <w:rPr>
          <w:spacing w:val="-3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efficient</w:t>
      </w:r>
      <w:hyperlink w:anchor="_bookmark18" w:history="1">
        <w:r>
          <w:t>.</w:t>
        </w:r>
        <w:r>
          <w:rPr>
            <w:vertAlign w:val="superscript"/>
          </w:rPr>
          <w:t>17</w:t>
        </w:r>
      </w:hyperlink>
      <w:hyperlink w:anchor="_bookmark25" w:history="1">
        <w:r>
          <w:rPr>
            <w:vertAlign w:val="superscript"/>
          </w:rPr>
          <w:t>,18</w:t>
        </w:r>
      </w:hyperlink>
      <w:hyperlink w:anchor="_bookmark38" w:history="1">
        <w:r>
          <w:rPr>
            <w:vertAlign w:val="superscript"/>
          </w:rPr>
          <w:t>,33</w:t>
        </w:r>
      </w:hyperlink>
    </w:p>
    <w:p w14:paraId="2296384E" w14:textId="77777777" w:rsidR="0092695A" w:rsidRDefault="00000000">
      <w:pPr>
        <w:pStyle w:val="ListParagraph"/>
        <w:numPr>
          <w:ilvl w:val="2"/>
          <w:numId w:val="318"/>
        </w:numPr>
        <w:tabs>
          <w:tab w:val="left" w:pos="840"/>
          <w:tab w:val="left" w:pos="841"/>
        </w:tabs>
        <w:spacing w:line="259" w:lineRule="auto"/>
        <w:ind w:right="1016" w:hanging="360"/>
      </w:pPr>
      <w:r>
        <w:rPr>
          <w:b/>
        </w:rPr>
        <w:t xml:space="preserve">Lack of interoperability. </w:t>
      </w:r>
      <w:r>
        <w:t>Functional EHRs are essential for capturing and sharing patient data</w:t>
      </w:r>
      <w:r>
        <w:rPr>
          <w:spacing w:val="1"/>
        </w:rPr>
        <w:t xml:space="preserve"> </w:t>
      </w:r>
      <w:r>
        <w:t>across providers and tracking care coordination activities. Ill-equipped EHR systems or lack of</w:t>
      </w:r>
      <w:r>
        <w:rPr>
          <w:spacing w:val="1"/>
        </w:rPr>
        <w:t xml:space="preserve"> </w:t>
      </w:r>
      <w:r>
        <w:rPr>
          <w:spacing w:val="-1"/>
        </w:rPr>
        <w:t xml:space="preserve">interoperability across systems </w:t>
      </w:r>
      <w:r>
        <w:t>can hamper efforts to coordinate care</w:t>
      </w:r>
      <w:hyperlink w:anchor="_bookmark36" w:history="1">
        <w:r>
          <w:t>.</w:t>
        </w:r>
        <w:r>
          <w:rPr>
            <w:vertAlign w:val="superscript"/>
          </w:rPr>
          <w:t>30</w:t>
        </w:r>
      </w:hyperlink>
      <w:hyperlink w:anchor="_bookmark39" w:history="1">
        <w:r>
          <w:rPr>
            <w:vertAlign w:val="superscript"/>
          </w:rPr>
          <w:t>,32</w:t>
        </w:r>
        <w:r>
          <w:t xml:space="preserve"> </w:t>
        </w:r>
      </w:hyperlink>
      <w:r>
        <w:t>PTAC has voiced</w:t>
      </w:r>
      <w:r>
        <w:rPr>
          <w:spacing w:val="1"/>
        </w:rPr>
        <w:t xml:space="preserve"> </w:t>
      </w:r>
      <w:r>
        <w:t>concerns about interoperability of EHRs, lack of data-sharing across providers, and inaccessibility</w:t>
      </w:r>
      <w:r>
        <w:rPr>
          <w:spacing w:val="-47"/>
        </w:rPr>
        <w:t xml:space="preserve"> </w:t>
      </w:r>
      <w:r>
        <w:t>of proprietary software in its review of several proposals. One SME consulted for this</w:t>
      </w:r>
      <w:r>
        <w:rPr>
          <w:spacing w:val="1"/>
        </w:rPr>
        <w:t xml:space="preserve"> </w:t>
      </w:r>
      <w:r>
        <w:t>environmental</w:t>
      </w:r>
      <w:r>
        <w:rPr>
          <w:spacing w:val="4"/>
        </w:rPr>
        <w:t xml:space="preserve"> </w:t>
      </w:r>
      <w:r>
        <w:t>scan</w:t>
      </w:r>
      <w:r>
        <w:rPr>
          <w:spacing w:val="3"/>
        </w:rPr>
        <w:t xml:space="preserve"> </w:t>
      </w:r>
      <w:r>
        <w:t>noted</w:t>
      </w:r>
      <w:r>
        <w:rPr>
          <w:spacing w:val="1"/>
        </w:rPr>
        <w:t xml:space="preserve"> </w:t>
      </w:r>
      <w:r>
        <w:t>that</w:t>
      </w:r>
      <w:r>
        <w:rPr>
          <w:spacing w:val="5"/>
        </w:rPr>
        <w:t xml:space="preserve"> </w:t>
      </w:r>
      <w:r>
        <w:t>lack</w:t>
      </w:r>
      <w:r>
        <w:rPr>
          <w:spacing w:val="2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interoperability</w:t>
      </w:r>
      <w:r>
        <w:rPr>
          <w:spacing w:val="3"/>
        </w:rPr>
        <w:t xml:space="preserve"> </w:t>
      </w:r>
      <w:r>
        <w:t>often</w:t>
      </w:r>
      <w:r>
        <w:rPr>
          <w:spacing w:val="3"/>
        </w:rPr>
        <w:t xml:space="preserve"> </w:t>
      </w:r>
      <w:r>
        <w:t>leads</w:t>
      </w:r>
      <w:r>
        <w:rPr>
          <w:spacing w:val="2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silo</w:t>
      </w:r>
      <w:r>
        <w:rPr>
          <w:spacing w:val="5"/>
        </w:rPr>
        <w:t xml:space="preserve"> </w:t>
      </w:r>
      <w:r>
        <w:t>between</w:t>
      </w:r>
      <w:r>
        <w:rPr>
          <w:spacing w:val="3"/>
        </w:rPr>
        <w:t xml:space="preserve"> </w:t>
      </w:r>
      <w:r>
        <w:t>primary</w:t>
      </w:r>
      <w:r>
        <w:rPr>
          <w:spacing w:val="1"/>
        </w:rPr>
        <w:t xml:space="preserve"> </w:t>
      </w:r>
      <w:r>
        <w:t>care and specialist care. This is particularly challenging in the context of APMs that aim to</w:t>
      </w:r>
      <w:r>
        <w:rPr>
          <w:spacing w:val="1"/>
        </w:rPr>
        <w:t xml:space="preserve"> </w:t>
      </w:r>
      <w:r>
        <w:t>facilitate coordination across settings, because it can be difficult for PCPs to influence total cost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care, as</w:t>
      </w:r>
      <w:r>
        <w:rPr>
          <w:spacing w:val="-2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unaware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specialty</w:t>
      </w:r>
      <w:r>
        <w:rPr>
          <w:spacing w:val="1"/>
        </w:rPr>
        <w:t xml:space="preserve"> </w:t>
      </w:r>
      <w:r>
        <w:t>costs.</w:t>
      </w:r>
    </w:p>
    <w:p w14:paraId="77FABCB5" w14:textId="77777777" w:rsidR="0092695A" w:rsidRDefault="00000000">
      <w:pPr>
        <w:pStyle w:val="ListParagraph"/>
        <w:numPr>
          <w:ilvl w:val="2"/>
          <w:numId w:val="318"/>
        </w:numPr>
        <w:tabs>
          <w:tab w:val="left" w:pos="839"/>
          <w:tab w:val="left" w:pos="840"/>
        </w:tabs>
        <w:spacing w:line="259" w:lineRule="auto"/>
        <w:ind w:right="1178"/>
      </w:pPr>
      <w:r>
        <w:rPr>
          <w:b/>
        </w:rPr>
        <w:t>Resource constraints</w:t>
      </w:r>
      <w:r>
        <w:t>. Providers have cited lack of time and compensation as barriers to</w:t>
      </w:r>
      <w:r>
        <w:rPr>
          <w:spacing w:val="1"/>
        </w:rPr>
        <w:t xml:space="preserve"> </w:t>
      </w:r>
      <w:r>
        <w:t>coordinating care</w:t>
      </w:r>
      <w:hyperlink w:anchor="_bookmark37" w:history="1">
        <w:r>
          <w:t>.</w:t>
        </w:r>
        <w:r>
          <w:rPr>
            <w:vertAlign w:val="superscript"/>
          </w:rPr>
          <w:t>31</w:t>
        </w:r>
      </w:hyperlink>
      <w:hyperlink w:anchor="_bookmark39" w:history="1">
        <w:r>
          <w:rPr>
            <w:vertAlign w:val="superscript"/>
          </w:rPr>
          <w:t>,32</w:t>
        </w:r>
        <w:r>
          <w:t xml:space="preserve"> </w:t>
        </w:r>
      </w:hyperlink>
      <w:r>
        <w:t>Shortages in the number of providers available may also add to strain on</w:t>
      </w:r>
      <w:r>
        <w:rPr>
          <w:spacing w:val="-47"/>
        </w:rPr>
        <w:t xml:space="preserve"> </w:t>
      </w:r>
      <w:r>
        <w:t>staff and may ultimately diminish the time and capacity providers have to conduct care</w:t>
      </w:r>
      <w:r>
        <w:rPr>
          <w:spacing w:val="1"/>
        </w:rPr>
        <w:t xml:space="preserve"> </w:t>
      </w:r>
      <w:r>
        <w:rPr>
          <w:spacing w:val="-1"/>
        </w:rPr>
        <w:t>coordination activities</w:t>
      </w:r>
      <w:hyperlink w:anchor="_bookmark36" w:history="1">
        <w:r>
          <w:rPr>
            <w:spacing w:val="-1"/>
          </w:rPr>
          <w:t>.</w:t>
        </w:r>
        <w:r>
          <w:rPr>
            <w:spacing w:val="-1"/>
            <w:vertAlign w:val="superscript"/>
          </w:rPr>
          <w:t>30</w:t>
        </w:r>
      </w:hyperlink>
      <w:hyperlink w:anchor="_bookmark37" w:history="1">
        <w:r>
          <w:rPr>
            <w:spacing w:val="-1"/>
            <w:vertAlign w:val="superscript"/>
          </w:rPr>
          <w:t>,31</w:t>
        </w:r>
      </w:hyperlink>
      <w:hyperlink w:anchor="_bookmark39" w:history="1">
        <w:r>
          <w:rPr>
            <w:spacing w:val="-1"/>
            <w:vertAlign w:val="superscript"/>
          </w:rPr>
          <w:t>,32</w:t>
        </w:r>
        <w:r>
          <w:rPr>
            <w:spacing w:val="-1"/>
          </w:rPr>
          <w:t xml:space="preserve"> </w:t>
        </w:r>
      </w:hyperlink>
      <w:r>
        <w:rPr>
          <w:spacing w:val="-1"/>
        </w:rPr>
        <w:t xml:space="preserve">In </w:t>
      </w:r>
      <w:r>
        <w:t>addition, access to resources outside the health care system is</w:t>
      </w:r>
      <w:r>
        <w:rPr>
          <w:spacing w:val="1"/>
        </w:rPr>
        <w:t xml:space="preserve"> </w:t>
      </w:r>
      <w:r>
        <w:t>important for care coordination, particularly as providers recognize the need to address SDOH.</w:t>
      </w:r>
      <w:r>
        <w:rPr>
          <w:spacing w:val="-47"/>
        </w:rPr>
        <w:t xml:space="preserve"> </w:t>
      </w:r>
      <w:r>
        <w:t>The availability of community services varies by region and may be lower in marginalized</w:t>
      </w:r>
      <w:r>
        <w:rPr>
          <w:spacing w:val="1"/>
        </w:rPr>
        <w:t xml:space="preserve"> </w:t>
      </w:r>
      <w:r>
        <w:t>communities</w:t>
      </w:r>
      <w:hyperlink w:anchor="_bookmark36" w:history="1">
        <w:r>
          <w:t>.</w:t>
        </w:r>
        <w:r>
          <w:rPr>
            <w:vertAlign w:val="superscript"/>
          </w:rPr>
          <w:t>30</w:t>
        </w:r>
      </w:hyperlink>
      <w:hyperlink w:anchor="_bookmark37" w:history="1">
        <w:r>
          <w:rPr>
            <w:vertAlign w:val="superscript"/>
          </w:rPr>
          <w:t>,31</w:t>
        </w:r>
        <w:r>
          <w:t xml:space="preserve"> </w:t>
        </w:r>
      </w:hyperlink>
      <w:r>
        <w:t>Patients with complex social needs may present challenges to organizations</w:t>
      </w:r>
      <w:r>
        <w:rPr>
          <w:spacing w:val="1"/>
        </w:rPr>
        <w:t xml:space="preserve"> </w:t>
      </w:r>
      <w:r>
        <w:t>trying to coordinate their care with limited internal and external resources</w:t>
      </w:r>
      <w:hyperlink w:anchor="_bookmark39" w:history="1">
        <w:r>
          <w:t>.</w:t>
        </w:r>
        <w:r>
          <w:rPr>
            <w:vertAlign w:val="superscript"/>
          </w:rPr>
          <w:t>32</w:t>
        </w:r>
        <w:r>
          <w:t xml:space="preserve"> </w:t>
        </w:r>
      </w:hyperlink>
      <w:r>
        <w:t>For example,</w:t>
      </w:r>
      <w:r>
        <w:rPr>
          <w:spacing w:val="1"/>
        </w:rPr>
        <w:t xml:space="preserve"> </w:t>
      </w:r>
      <w:r>
        <w:t>shortages of behavioral health care providers were cited as a challenge to addressing patients’</w:t>
      </w:r>
      <w:r>
        <w:rPr>
          <w:spacing w:val="1"/>
        </w:rPr>
        <w:t xml:space="preserve"> </w:t>
      </w:r>
      <w:r>
        <w:t>behavioral</w:t>
      </w:r>
      <w:r>
        <w:rPr>
          <w:spacing w:val="-3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needs</w:t>
      </w:r>
      <w:hyperlink w:anchor="_bookmark17" w:history="1">
        <w:r>
          <w:t>.</w:t>
        </w:r>
        <w:r>
          <w:rPr>
            <w:vertAlign w:val="superscript"/>
          </w:rPr>
          <w:t>16</w:t>
        </w:r>
      </w:hyperlink>
      <w:hyperlink w:anchor="_bookmark38" w:history="1">
        <w:r>
          <w:rPr>
            <w:vertAlign w:val="superscript"/>
          </w:rPr>
          <w:t>,33</w:t>
        </w:r>
      </w:hyperlink>
    </w:p>
    <w:p w14:paraId="69266AAE" w14:textId="77777777" w:rsidR="0092695A" w:rsidRDefault="0092695A">
      <w:pPr>
        <w:spacing w:line="259" w:lineRule="auto"/>
        <w:sectPr w:rsidR="0092695A">
          <w:pgSz w:w="12240" w:h="15840"/>
          <w:pgMar w:top="1420" w:right="420" w:bottom="940" w:left="1320" w:header="0" w:footer="668" w:gutter="0"/>
          <w:cols w:space="720"/>
        </w:sectPr>
      </w:pPr>
    </w:p>
    <w:p w14:paraId="01D78A07" w14:textId="77777777" w:rsidR="0092695A" w:rsidRDefault="00000000">
      <w:pPr>
        <w:pStyle w:val="ListParagraph"/>
        <w:numPr>
          <w:ilvl w:val="2"/>
          <w:numId w:val="318"/>
        </w:numPr>
        <w:tabs>
          <w:tab w:val="left" w:pos="839"/>
          <w:tab w:val="left" w:pos="841"/>
        </w:tabs>
        <w:spacing w:before="77" w:line="259" w:lineRule="auto"/>
        <w:ind w:left="840" w:right="1050"/>
      </w:pPr>
      <w:bookmarkStart w:id="198" w:name="X.B._Patient-Level_Barriers"/>
      <w:bookmarkStart w:id="199" w:name="X.C._System-Level_Barriers"/>
      <w:bookmarkStart w:id="200" w:name="Section_XI._Opportunities_for_Improving_"/>
      <w:bookmarkEnd w:id="198"/>
      <w:bookmarkEnd w:id="199"/>
      <w:bookmarkEnd w:id="200"/>
      <w:r>
        <w:rPr>
          <w:b/>
        </w:rPr>
        <w:lastRenderedPageBreak/>
        <w:t xml:space="preserve">Administrative requirements. </w:t>
      </w:r>
      <w:r>
        <w:t>Relating to the topic of resource constraints, SMEs noted that a</w:t>
      </w:r>
      <w:r>
        <w:rPr>
          <w:spacing w:val="1"/>
        </w:rPr>
        <w:t xml:space="preserve"> </w:t>
      </w:r>
      <w:r>
        <w:t>barrier to effective care coordination is a lack of provider support and buy-in due to increased</w:t>
      </w:r>
      <w:r>
        <w:rPr>
          <w:spacing w:val="1"/>
        </w:rPr>
        <w:t xml:space="preserve"> </w:t>
      </w:r>
      <w:r>
        <w:t>administrative requirements</w:t>
      </w:r>
      <w:r>
        <w:rPr>
          <w:spacing w:val="1"/>
        </w:rPr>
        <w:t xml:space="preserve"> </w:t>
      </w:r>
      <w:r>
        <w:t>(e.g.,</w:t>
      </w:r>
      <w:r>
        <w:rPr>
          <w:spacing w:val="2"/>
        </w:rPr>
        <w:t xml:space="preserve"> </w:t>
      </w:r>
      <w:r>
        <w:t>documentation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reporting)</w:t>
      </w:r>
      <w:r>
        <w:rPr>
          <w:spacing w:val="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APMs.</w:t>
      </w:r>
      <w:r>
        <w:rPr>
          <w:spacing w:val="2"/>
        </w:rPr>
        <w:t xml:space="preserve"> </w:t>
      </w:r>
      <w:r>
        <w:t>SMEs emphasized</w:t>
      </w:r>
      <w:r>
        <w:rPr>
          <w:spacing w:val="1"/>
        </w:rPr>
        <w:t xml:space="preserve"> </w:t>
      </w:r>
      <w:r>
        <w:t>the need to articulate the potential return on investment from care coordination initiatives, as it</w:t>
      </w:r>
      <w:r>
        <w:rPr>
          <w:spacing w:val="-47"/>
        </w:rPr>
        <w:t xml:space="preserve"> </w:t>
      </w:r>
      <w:r>
        <w:t>may not always be clear to providers or practices. SMEs also emphasized that currently,</w:t>
      </w:r>
      <w:r>
        <w:rPr>
          <w:spacing w:val="1"/>
        </w:rPr>
        <w:t xml:space="preserve"> </w:t>
      </w:r>
      <w:r>
        <w:t>reimbursement for chronic care management and transitional care management is low and not</w:t>
      </w:r>
      <w:r>
        <w:rPr>
          <w:spacing w:val="1"/>
        </w:rPr>
        <w:t xml:space="preserve"> </w:t>
      </w:r>
      <w:r>
        <w:t>tied to quality. To address this challenge, it will be important for payments to physicians reflect</w:t>
      </w:r>
      <w:r>
        <w:rPr>
          <w:spacing w:val="1"/>
        </w:rPr>
        <w:t xml:space="preserve"> </w:t>
      </w:r>
      <w:r>
        <w:t>the time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work</w:t>
      </w:r>
      <w:r>
        <w:rPr>
          <w:spacing w:val="-2"/>
        </w:rPr>
        <w:t xml:space="preserve"> </w:t>
      </w:r>
      <w:r>
        <w:t>being</w:t>
      </w:r>
      <w:r>
        <w:rPr>
          <w:spacing w:val="-1"/>
        </w:rPr>
        <w:t xml:space="preserve"> </w:t>
      </w:r>
      <w:r>
        <w:t>done.</w:t>
      </w:r>
    </w:p>
    <w:p w14:paraId="44D6E8D6" w14:textId="77777777" w:rsidR="0092695A" w:rsidRDefault="0092695A">
      <w:pPr>
        <w:pStyle w:val="BodyText"/>
        <w:spacing w:before="8"/>
        <w:rPr>
          <w:sz w:val="19"/>
        </w:rPr>
      </w:pPr>
    </w:p>
    <w:p w14:paraId="03AF3FBA" w14:textId="77777777" w:rsidR="0092695A" w:rsidRDefault="00000000">
      <w:pPr>
        <w:pStyle w:val="Heading2"/>
        <w:numPr>
          <w:ilvl w:val="1"/>
          <w:numId w:val="318"/>
        </w:numPr>
        <w:tabs>
          <w:tab w:val="left" w:pos="572"/>
        </w:tabs>
        <w:spacing w:before="1"/>
        <w:ind w:left="571" w:hanging="452"/>
      </w:pPr>
      <w:bookmarkStart w:id="201" w:name="_bookmark144"/>
      <w:bookmarkEnd w:id="201"/>
      <w:r>
        <w:t>Patient-Level</w:t>
      </w:r>
      <w:r>
        <w:rPr>
          <w:spacing w:val="-9"/>
        </w:rPr>
        <w:t xml:space="preserve"> </w:t>
      </w:r>
      <w:r>
        <w:t>Barriers</w:t>
      </w:r>
    </w:p>
    <w:p w14:paraId="752C6EDA" w14:textId="77777777" w:rsidR="0092695A" w:rsidRDefault="00000000">
      <w:pPr>
        <w:pStyle w:val="BodyText"/>
        <w:spacing w:before="117" w:line="259" w:lineRule="auto"/>
        <w:ind w:left="120" w:right="1146"/>
      </w:pPr>
      <w:r>
        <w:t>Patient factors may also contribute to barriers to effective care coordination. First, patients may not be</w:t>
      </w:r>
      <w:r>
        <w:rPr>
          <w:spacing w:val="-47"/>
        </w:rPr>
        <w:t xml:space="preserve"> </w:t>
      </w:r>
      <w:r>
        <w:rPr>
          <w:spacing w:val="-1"/>
        </w:rPr>
        <w:t xml:space="preserve">familiar with the role of care coordination </w:t>
      </w:r>
      <w:r>
        <w:t>staff, and gaining trust can be challenging</w:t>
      </w:r>
      <w:hyperlink w:anchor="_bookmark36" w:history="1">
        <w:r>
          <w:t>.</w:t>
        </w:r>
        <w:r>
          <w:rPr>
            <w:vertAlign w:val="superscript"/>
          </w:rPr>
          <w:t>30</w:t>
        </w:r>
      </w:hyperlink>
      <w:hyperlink w:anchor="_bookmark37" w:history="1">
        <w:r>
          <w:rPr>
            <w:vertAlign w:val="superscript"/>
          </w:rPr>
          <w:t>,31</w:t>
        </w:r>
        <w:r>
          <w:t xml:space="preserve"> </w:t>
        </w:r>
      </w:hyperlink>
      <w:r>
        <w:t>Second,</w:t>
      </w:r>
      <w:r>
        <w:rPr>
          <w:spacing w:val="1"/>
        </w:rPr>
        <w:t xml:space="preserve"> </w:t>
      </w:r>
      <w:r>
        <w:t>patients have reported frustration with navigating their care across providers, particularly when</w:t>
      </w:r>
      <w:r>
        <w:rPr>
          <w:spacing w:val="1"/>
        </w:rPr>
        <w:t xml:space="preserve"> </w:t>
      </w:r>
      <w:r>
        <w:t>providers are not adequately communicating among themselves and EHR platforms are not integrated</w:t>
      </w:r>
      <w:r>
        <w:rPr>
          <w:spacing w:val="1"/>
        </w:rPr>
        <w:t xml:space="preserve"> </w:t>
      </w:r>
      <w:r>
        <w:rPr>
          <w:spacing w:val="-1"/>
        </w:rPr>
        <w:t>across settings</w:t>
      </w:r>
      <w:hyperlink w:anchor="_bookmark40" w:history="1">
        <w:r>
          <w:rPr>
            <w:spacing w:val="-1"/>
          </w:rPr>
          <w:t>.</w:t>
        </w:r>
        <w:r>
          <w:rPr>
            <w:spacing w:val="-1"/>
            <w:vertAlign w:val="superscript"/>
          </w:rPr>
          <w:t>34</w:t>
        </w:r>
        <w:r>
          <w:rPr>
            <w:spacing w:val="-1"/>
          </w:rPr>
          <w:t xml:space="preserve"> </w:t>
        </w:r>
      </w:hyperlink>
      <w:r>
        <w:rPr>
          <w:spacing w:val="-1"/>
        </w:rPr>
        <w:t xml:space="preserve">Even </w:t>
      </w:r>
      <w:r>
        <w:t>with strong care coordination, patients may not have the ability or willingness to</w:t>
      </w:r>
      <w:r>
        <w:rPr>
          <w:spacing w:val="-47"/>
        </w:rPr>
        <w:t xml:space="preserve"> </w:t>
      </w:r>
      <w:r>
        <w:t>engage in</w:t>
      </w:r>
      <w:r>
        <w:rPr>
          <w:spacing w:val="-1"/>
        </w:rPr>
        <w:t xml:space="preserve"> </w:t>
      </w:r>
      <w:r>
        <w:t>self-management</w:t>
      </w:r>
      <w:r>
        <w:rPr>
          <w:spacing w:val="1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conditions</w:t>
      </w:r>
      <w:hyperlink w:anchor="_bookmark36" w:history="1">
        <w:r>
          <w:t>.</w:t>
        </w:r>
        <w:r>
          <w:rPr>
            <w:vertAlign w:val="superscript"/>
          </w:rPr>
          <w:t>30</w:t>
        </w:r>
      </w:hyperlink>
      <w:hyperlink w:anchor="_bookmark37" w:history="1">
        <w:r>
          <w:rPr>
            <w:vertAlign w:val="superscript"/>
          </w:rPr>
          <w:t>,31</w:t>
        </w:r>
      </w:hyperlink>
    </w:p>
    <w:p w14:paraId="44A58872" w14:textId="77777777" w:rsidR="0092695A" w:rsidRDefault="0092695A">
      <w:pPr>
        <w:pStyle w:val="BodyText"/>
        <w:spacing w:before="10"/>
        <w:rPr>
          <w:sz w:val="19"/>
        </w:rPr>
      </w:pPr>
    </w:p>
    <w:p w14:paraId="1D7062F2" w14:textId="77777777" w:rsidR="0092695A" w:rsidRDefault="00000000">
      <w:pPr>
        <w:pStyle w:val="Heading2"/>
        <w:numPr>
          <w:ilvl w:val="1"/>
          <w:numId w:val="318"/>
        </w:numPr>
        <w:tabs>
          <w:tab w:val="left" w:pos="565"/>
        </w:tabs>
        <w:ind w:left="564" w:hanging="445"/>
      </w:pPr>
      <w:bookmarkStart w:id="202" w:name="_bookmark145"/>
      <w:bookmarkEnd w:id="202"/>
      <w:r>
        <w:t>System-Level</w:t>
      </w:r>
      <w:r>
        <w:rPr>
          <w:spacing w:val="-10"/>
        </w:rPr>
        <w:t xml:space="preserve"> </w:t>
      </w:r>
      <w:r>
        <w:t>Barriers</w:t>
      </w:r>
    </w:p>
    <w:p w14:paraId="7B90961B" w14:textId="77777777" w:rsidR="0092695A" w:rsidRDefault="00000000">
      <w:pPr>
        <w:pStyle w:val="BodyText"/>
        <w:spacing w:before="117" w:line="259" w:lineRule="auto"/>
        <w:ind w:left="119" w:right="1069"/>
      </w:pPr>
      <w:r>
        <w:t>Widely documented disparities in health care among racial and ethnic minorities, and rural and low-</w:t>
      </w:r>
      <w:r>
        <w:rPr>
          <w:spacing w:val="1"/>
        </w:rPr>
        <w:t xml:space="preserve"> </w:t>
      </w:r>
      <w:r>
        <w:t>income communities extend to care coordination. Using data from the 2018 Medicare CAHPS survey,</w:t>
      </w:r>
      <w:r>
        <w:rPr>
          <w:spacing w:val="1"/>
        </w:rPr>
        <w:t xml:space="preserve"> </w:t>
      </w:r>
      <w:r>
        <w:t>researchers found poorer care coordination among Hispanic, Black, and Asian/Pacific Islander</w:t>
      </w:r>
      <w:r>
        <w:rPr>
          <w:spacing w:val="1"/>
        </w:rPr>
        <w:t xml:space="preserve"> </w:t>
      </w:r>
      <w:r>
        <w:t>beneficiaries compared with non-Hispanic White beneficiaries</w:t>
      </w:r>
      <w:hyperlink w:anchor="_bookmark41" w:history="1">
        <w:r>
          <w:t>.</w:t>
        </w:r>
        <w:r>
          <w:rPr>
            <w:vertAlign w:val="superscript"/>
          </w:rPr>
          <w:t>35</w:t>
        </w:r>
        <w:r>
          <w:t xml:space="preserve"> </w:t>
        </w:r>
      </w:hyperlink>
      <w:r>
        <w:t>These three beneficiary groups were</w:t>
      </w:r>
      <w:r>
        <w:rPr>
          <w:spacing w:val="1"/>
        </w:rPr>
        <w:t xml:space="preserve"> </w:t>
      </w:r>
      <w:r>
        <w:t>significantly less likely to report that their personal doctor had medical records and other relevant</w:t>
      </w:r>
      <w:r>
        <w:rPr>
          <w:spacing w:val="1"/>
        </w:rPr>
        <w:t xml:space="preserve"> </w:t>
      </w:r>
      <w:r>
        <w:t>information about their care, that they received help in managing their care, and that their personal</w:t>
      </w:r>
      <w:r>
        <w:rPr>
          <w:spacing w:val="1"/>
        </w:rPr>
        <w:t xml:space="preserve"> </w:t>
      </w:r>
      <w:r>
        <w:t>doctor discussed their medications and had up-to-date information on care from specialists. In addition,</w:t>
      </w:r>
      <w:r>
        <w:rPr>
          <w:spacing w:val="-47"/>
        </w:rPr>
        <w:t xml:space="preserve"> </w:t>
      </w:r>
      <w:r>
        <w:t>respondents identified as Hispanic, Black, and Asian/Pacific Islander reported significantly greater</w:t>
      </w:r>
      <w:r>
        <w:rPr>
          <w:spacing w:val="1"/>
        </w:rPr>
        <w:t xml:space="preserve"> </w:t>
      </w:r>
      <w:r>
        <w:t>difficulty</w:t>
      </w:r>
      <w:r>
        <w:rPr>
          <w:spacing w:val="-1"/>
        </w:rPr>
        <w:t xml:space="preserve"> </w:t>
      </w:r>
      <w:r>
        <w:t>getting</w:t>
      </w:r>
      <w:r>
        <w:rPr>
          <w:spacing w:val="-3"/>
        </w:rPr>
        <w:t xml:space="preserve"> </w:t>
      </w:r>
      <w:r>
        <w:t>timely</w:t>
      </w:r>
      <w:r>
        <w:rPr>
          <w:spacing w:val="-1"/>
        </w:rPr>
        <w:t xml:space="preserve"> </w:t>
      </w:r>
      <w:r>
        <w:t>follow-up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test</w:t>
      </w:r>
      <w:r>
        <w:rPr>
          <w:spacing w:val="-1"/>
        </w:rPr>
        <w:t xml:space="preserve"> </w:t>
      </w:r>
      <w:r>
        <w:t>results,</w:t>
      </w:r>
      <w:r>
        <w:rPr>
          <w:spacing w:val="-4"/>
        </w:rPr>
        <w:t xml:space="preserve"> </w:t>
      </w:r>
      <w:r>
        <w:t>compared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non-Hispanic</w:t>
      </w:r>
      <w:r>
        <w:rPr>
          <w:spacing w:val="-1"/>
        </w:rPr>
        <w:t xml:space="preserve"> </w:t>
      </w:r>
      <w:r>
        <w:t>White</w:t>
      </w:r>
      <w:r>
        <w:rPr>
          <w:spacing w:val="-1"/>
        </w:rPr>
        <w:t xml:space="preserve"> </w:t>
      </w:r>
      <w:r>
        <w:t>beneficiaries</w:t>
      </w:r>
      <w:hyperlink w:anchor="_bookmark41" w:history="1">
        <w:r>
          <w:t>.</w:t>
        </w:r>
        <w:r>
          <w:rPr>
            <w:vertAlign w:val="superscript"/>
          </w:rPr>
          <w:t>35</w:t>
        </w:r>
      </w:hyperlink>
    </w:p>
    <w:p w14:paraId="74DB92D9" w14:textId="77777777" w:rsidR="0092695A" w:rsidRDefault="0092695A">
      <w:pPr>
        <w:pStyle w:val="BodyText"/>
        <w:spacing w:before="4"/>
        <w:rPr>
          <w:sz w:val="19"/>
        </w:rPr>
      </w:pPr>
    </w:p>
    <w:p w14:paraId="269D9794" w14:textId="77777777" w:rsidR="0092695A" w:rsidRDefault="00000000">
      <w:pPr>
        <w:pStyle w:val="BodyText"/>
        <w:spacing w:before="1" w:line="259" w:lineRule="auto"/>
        <w:ind w:left="119" w:right="1294"/>
      </w:pPr>
      <w:r>
        <w:t>Patients in federally-qualified health centers reported poor care coordination after being discharged</w:t>
      </w:r>
      <w:r>
        <w:rPr>
          <w:spacing w:val="1"/>
        </w:rPr>
        <w:t xml:space="preserve"> </w:t>
      </w:r>
      <w:r>
        <w:t>from hospitals, including lack of medication reconciliation and lack of recognition of social risk factors</w:t>
      </w:r>
      <w:r>
        <w:rPr>
          <w:spacing w:val="-47"/>
        </w:rPr>
        <w:t xml:space="preserve"> </w:t>
      </w:r>
      <w:r>
        <w:t>that could affect their ability to comply with discharge instructions</w:t>
      </w:r>
      <w:hyperlink w:anchor="_bookmark42" w:history="1">
        <w:r>
          <w:t>.</w:t>
        </w:r>
        <w:r>
          <w:rPr>
            <w:vertAlign w:val="superscript"/>
          </w:rPr>
          <w:t>36</w:t>
        </w:r>
        <w:r>
          <w:t xml:space="preserve"> </w:t>
        </w:r>
      </w:hyperlink>
      <w:r>
        <w:t>Disparities in access to care</w:t>
      </w:r>
      <w:r>
        <w:rPr>
          <w:spacing w:val="1"/>
        </w:rPr>
        <w:t xml:space="preserve"> </w:t>
      </w:r>
      <w:r>
        <w:t>coordination have also been observed for immigrant populations</w:t>
      </w:r>
      <w:hyperlink w:anchor="_bookmark43" w:history="1">
        <w:r>
          <w:t>.</w:t>
        </w:r>
        <w:r>
          <w:rPr>
            <w:vertAlign w:val="superscript"/>
          </w:rPr>
          <w:t>37</w:t>
        </w:r>
        <w:r>
          <w:t xml:space="preserve"> </w:t>
        </w:r>
      </w:hyperlink>
      <w:r>
        <w:t>Care coordination is an important</w:t>
      </w:r>
      <w:r>
        <w:rPr>
          <w:spacing w:val="-47"/>
        </w:rPr>
        <w:t xml:space="preserve"> </w:t>
      </w:r>
      <w:r>
        <w:t>means of reducing inequities in health care; for this reason, it is important that access to care</w:t>
      </w:r>
      <w:r>
        <w:rPr>
          <w:spacing w:val="1"/>
        </w:rPr>
        <w:t xml:space="preserve"> </w:t>
      </w:r>
      <w:r>
        <w:t>coordination,</w:t>
      </w:r>
      <w:r>
        <w:rPr>
          <w:spacing w:val="-3"/>
        </w:rPr>
        <w:t xml:space="preserve"> </w:t>
      </w:r>
      <w:r>
        <w:t>as well as</w:t>
      </w:r>
      <w:r>
        <w:rPr>
          <w:spacing w:val="-3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of coordination,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equitable</w:t>
      </w:r>
      <w:hyperlink w:anchor="_bookmark44" w:history="1">
        <w:r>
          <w:t>.</w:t>
        </w:r>
        <w:r>
          <w:rPr>
            <w:vertAlign w:val="superscript"/>
          </w:rPr>
          <w:t>38</w:t>
        </w:r>
      </w:hyperlink>
    </w:p>
    <w:p w14:paraId="06CCCF47" w14:textId="77777777" w:rsidR="0092695A" w:rsidRDefault="0092695A">
      <w:pPr>
        <w:pStyle w:val="BodyText"/>
        <w:spacing w:before="8"/>
        <w:rPr>
          <w:sz w:val="29"/>
        </w:rPr>
      </w:pPr>
    </w:p>
    <w:p w14:paraId="7A388758" w14:textId="77777777" w:rsidR="0092695A" w:rsidRDefault="00000000">
      <w:pPr>
        <w:pStyle w:val="Heading1"/>
        <w:spacing w:line="259" w:lineRule="auto"/>
        <w:ind w:right="1506"/>
      </w:pPr>
      <w:bookmarkStart w:id="203" w:name="_bookmark146"/>
      <w:bookmarkEnd w:id="203"/>
      <w:r>
        <w:t>Section XI. Opportunities for Improving and Optimizing Care Coordination in</w:t>
      </w:r>
      <w:r>
        <w:rPr>
          <w:spacing w:val="-61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PFPMs</w:t>
      </w:r>
    </w:p>
    <w:p w14:paraId="65AD2FC8" w14:textId="77777777" w:rsidR="0092695A" w:rsidRDefault="00000000">
      <w:pPr>
        <w:pStyle w:val="BodyText"/>
        <w:spacing w:before="236" w:line="259" w:lineRule="auto"/>
        <w:ind w:left="120" w:right="1009"/>
      </w:pPr>
      <w:r>
        <w:t>This environmental scan identifies several care coordination strategies with demonstrated positive</w:t>
      </w:r>
      <w:r>
        <w:rPr>
          <w:spacing w:val="1"/>
        </w:rPr>
        <w:t xml:space="preserve"> </w:t>
      </w:r>
      <w:r>
        <w:t>impacts on quality, health, utilization, and cost outcomes. This section synthesizes findings and discusses</w:t>
      </w:r>
      <w:r>
        <w:rPr>
          <w:spacing w:val="-47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considerations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care coordination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light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design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implementation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models.</w:t>
      </w:r>
    </w:p>
    <w:p w14:paraId="400EEC64" w14:textId="77777777" w:rsidR="0092695A" w:rsidRDefault="0092695A">
      <w:pPr>
        <w:spacing w:line="259" w:lineRule="auto"/>
        <w:sectPr w:rsidR="0092695A">
          <w:pgSz w:w="12240" w:h="15840"/>
          <w:pgMar w:top="1360" w:right="420" w:bottom="940" w:left="1320" w:header="0" w:footer="668" w:gutter="0"/>
          <w:cols w:space="720"/>
        </w:sectPr>
      </w:pPr>
    </w:p>
    <w:p w14:paraId="178F7EEA" w14:textId="77777777" w:rsidR="0092695A" w:rsidRDefault="00000000">
      <w:pPr>
        <w:pStyle w:val="Heading2"/>
        <w:numPr>
          <w:ilvl w:val="1"/>
          <w:numId w:val="317"/>
        </w:numPr>
        <w:tabs>
          <w:tab w:val="left" w:pos="646"/>
        </w:tabs>
        <w:spacing w:before="39"/>
      </w:pPr>
      <w:bookmarkStart w:id="204" w:name="XI.A._Promising_Strategies_for_Improving"/>
      <w:bookmarkStart w:id="205" w:name="_bookmark147"/>
      <w:bookmarkEnd w:id="204"/>
      <w:bookmarkEnd w:id="205"/>
      <w:r>
        <w:lastRenderedPageBreak/>
        <w:t>Promising</w:t>
      </w:r>
      <w:r>
        <w:rPr>
          <w:spacing w:val="-4"/>
        </w:rPr>
        <w:t xml:space="preserve"> </w:t>
      </w:r>
      <w:r>
        <w:t>Strategies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Improving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</w:p>
    <w:p w14:paraId="77048E87" w14:textId="77777777" w:rsidR="0092695A" w:rsidRDefault="00000000">
      <w:pPr>
        <w:pStyle w:val="BodyText"/>
        <w:spacing w:before="117" w:line="259" w:lineRule="auto"/>
        <w:ind w:left="120" w:right="1040"/>
      </w:pPr>
      <w:r>
        <w:t>Models focused on high-risk patients, robust transitional care after hospitalizations, or primary care</w:t>
      </w:r>
      <w:r>
        <w:rPr>
          <w:spacing w:val="1"/>
        </w:rPr>
        <w:t xml:space="preserve"> </w:t>
      </w:r>
      <w:r>
        <w:t>were more likely to achieve reductions in avoidable utilization and health care expenditures compared</w:t>
      </w:r>
      <w:r>
        <w:rPr>
          <w:spacing w:val="1"/>
        </w:rPr>
        <w:t xml:space="preserve"> </w:t>
      </w:r>
      <w:r>
        <w:t>with other models. Specific strategies linked with positive outcomes related to quality, health,</w:t>
      </w:r>
      <w:r>
        <w:rPr>
          <w:spacing w:val="1"/>
        </w:rPr>
        <w:t xml:space="preserve"> </w:t>
      </w:r>
      <w:r>
        <w:t>utilization, and/or cost outcomes in successful models are described below. Health care systems and</w:t>
      </w:r>
      <w:r>
        <w:rPr>
          <w:spacing w:val="1"/>
        </w:rPr>
        <w:t xml:space="preserve"> </w:t>
      </w:r>
      <w:r>
        <w:t>providers may seek to adopt and implement one or more of these strategies based on the needs of their</w:t>
      </w:r>
      <w:r>
        <w:rPr>
          <w:spacing w:val="-47"/>
        </w:rPr>
        <w:t xml:space="preserve"> </w:t>
      </w:r>
      <w:r>
        <w:t>patient populations,</w:t>
      </w:r>
      <w:r>
        <w:rPr>
          <w:spacing w:val="-2"/>
        </w:rPr>
        <w:t xml:space="preserve"> </w:t>
      </w:r>
      <w:r>
        <w:t>organizational</w:t>
      </w:r>
      <w:r>
        <w:rPr>
          <w:spacing w:val="-1"/>
        </w:rPr>
        <w:t xml:space="preserve"> </w:t>
      </w:r>
      <w:r>
        <w:t>factors, and</w:t>
      </w:r>
      <w:r>
        <w:rPr>
          <w:spacing w:val="-2"/>
        </w:rPr>
        <w:t xml:space="preserve"> </w:t>
      </w:r>
      <w:r>
        <w:t>resource</w:t>
      </w:r>
      <w:r>
        <w:rPr>
          <w:spacing w:val="1"/>
        </w:rPr>
        <w:t xml:space="preserve"> </w:t>
      </w:r>
      <w:r>
        <w:t>availability:</w:t>
      </w:r>
    </w:p>
    <w:p w14:paraId="04DCC1BD" w14:textId="77777777" w:rsidR="0092695A" w:rsidRDefault="0092695A">
      <w:pPr>
        <w:pStyle w:val="BodyText"/>
        <w:spacing w:before="8"/>
        <w:rPr>
          <w:sz w:val="19"/>
        </w:rPr>
      </w:pPr>
    </w:p>
    <w:p w14:paraId="24012A55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39"/>
          <w:tab w:val="left" w:pos="841"/>
        </w:tabs>
        <w:spacing w:line="256" w:lineRule="auto"/>
        <w:ind w:right="1031"/>
      </w:pPr>
      <w:r>
        <w:t>Frequent (at least one per month) in-person contacts between care coordinators and patients to</w:t>
      </w:r>
      <w:r>
        <w:rPr>
          <w:spacing w:val="-47"/>
        </w:rPr>
        <w:t xml:space="preserve"> </w:t>
      </w:r>
      <w:r>
        <w:t>develop</w:t>
      </w:r>
      <w:r>
        <w:rPr>
          <w:spacing w:val="-2"/>
        </w:rPr>
        <w:t xml:space="preserve"> </w:t>
      </w:r>
      <w:r>
        <w:t>trust;</w:t>
      </w:r>
      <w:hyperlink w:anchor="_bookmark19" w:history="1">
        <w:r>
          <w:rPr>
            <w:vertAlign w:val="superscript"/>
          </w:rPr>
          <w:t>10</w:t>
        </w:r>
      </w:hyperlink>
      <w:hyperlink w:anchor="_bookmark33" w:history="1">
        <w:r>
          <w:rPr>
            <w:vertAlign w:val="superscript"/>
          </w:rPr>
          <w:t>,27</w:t>
        </w:r>
      </w:hyperlink>
      <w:hyperlink w:anchor="_bookmark121" w:history="1">
        <w:r>
          <w:rPr>
            <w:vertAlign w:val="superscript"/>
          </w:rPr>
          <w:t>,94</w:t>
        </w:r>
      </w:hyperlink>
    </w:p>
    <w:p w14:paraId="5BC1BAF8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39"/>
          <w:tab w:val="left" w:pos="841"/>
        </w:tabs>
        <w:spacing w:before="5"/>
        <w:ind w:hanging="362"/>
      </w:pPr>
      <w:r>
        <w:t>Regular</w:t>
      </w:r>
      <w:r>
        <w:rPr>
          <w:spacing w:val="-2"/>
        </w:rPr>
        <w:t xml:space="preserve"> </w:t>
      </w:r>
      <w:r>
        <w:t>in-person</w:t>
      </w:r>
      <w:r>
        <w:rPr>
          <w:spacing w:val="-5"/>
        </w:rPr>
        <w:t xml:space="preserve"> </w:t>
      </w:r>
      <w:r>
        <w:t>meetings</w:t>
      </w:r>
      <w:r>
        <w:rPr>
          <w:spacing w:val="-2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coordinators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providers</w:t>
      </w:r>
      <w:hyperlink w:anchor="_bookmark121" w:history="1">
        <w:r>
          <w:t>;</w:t>
        </w:r>
        <w:r>
          <w:rPr>
            <w:vertAlign w:val="superscript"/>
          </w:rPr>
          <w:t>94</w:t>
        </w:r>
      </w:hyperlink>
    </w:p>
    <w:p w14:paraId="322EAFDC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40"/>
          <w:tab w:val="left" w:pos="841"/>
        </w:tabs>
        <w:spacing w:before="22"/>
      </w:pPr>
      <w:r>
        <w:t>Evidence-based</w:t>
      </w:r>
      <w:r>
        <w:rPr>
          <w:spacing w:val="-3"/>
        </w:rPr>
        <w:t xml:space="preserve"> </w:t>
      </w:r>
      <w:r>
        <w:t>education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patients</w:t>
      </w:r>
      <w:hyperlink w:anchor="_bookmark121" w:history="1">
        <w:r>
          <w:t>;</w:t>
        </w:r>
        <w:r>
          <w:rPr>
            <w:vertAlign w:val="superscript"/>
          </w:rPr>
          <w:t>94</w:t>
        </w:r>
      </w:hyperlink>
    </w:p>
    <w:p w14:paraId="441D56C0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39"/>
          <w:tab w:val="left" w:pos="841"/>
        </w:tabs>
        <w:spacing w:before="19" w:line="259" w:lineRule="auto"/>
        <w:ind w:right="1829"/>
      </w:pPr>
      <w:r>
        <w:t>Medication self-management programs to improve patient navigation and continuity of</w:t>
      </w:r>
      <w:r>
        <w:rPr>
          <w:spacing w:val="-47"/>
        </w:rPr>
        <w:t xml:space="preserve"> </w:t>
      </w:r>
      <w:r>
        <w:t>transitional</w:t>
      </w:r>
      <w:r>
        <w:rPr>
          <w:spacing w:val="-4"/>
        </w:rPr>
        <w:t xml:space="preserve"> </w:t>
      </w:r>
      <w:r>
        <w:t>care;</w:t>
      </w:r>
      <w:r>
        <w:rPr>
          <w:spacing w:val="1"/>
        </w:rPr>
        <w:t xml:space="preserve"> </w:t>
      </w:r>
      <w:hyperlink w:anchor="_bookmark33" w:history="1">
        <w:r>
          <w:rPr>
            <w:vertAlign w:val="superscript"/>
          </w:rPr>
          <w:t>27</w:t>
        </w:r>
      </w:hyperlink>
      <w:hyperlink w:anchor="_bookmark121" w:history="1">
        <w:r>
          <w:rPr>
            <w:vertAlign w:val="superscript"/>
          </w:rPr>
          <w:t>,94</w:t>
        </w:r>
      </w:hyperlink>
    </w:p>
    <w:p w14:paraId="3495D6B2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40"/>
          <w:tab w:val="left" w:pos="841"/>
        </w:tabs>
        <w:spacing w:before="1" w:line="256" w:lineRule="auto"/>
        <w:ind w:left="839" w:right="1115" w:hanging="360"/>
      </w:pPr>
      <w:r>
        <w:t>Registries for identifying patients for preventive services, pre-visit planning, clinician reminders,</w:t>
      </w:r>
      <w:r>
        <w:rPr>
          <w:spacing w:val="-47"/>
        </w:rPr>
        <w:t xml:space="preserve"> </w:t>
      </w:r>
      <w:r>
        <w:t>patient</w:t>
      </w:r>
      <w:r>
        <w:rPr>
          <w:spacing w:val="-3"/>
        </w:rPr>
        <w:t xml:space="preserve"> </w:t>
      </w:r>
      <w:r>
        <w:t>outreach, and</w:t>
      </w:r>
      <w:r>
        <w:rPr>
          <w:spacing w:val="-1"/>
        </w:rPr>
        <w:t xml:space="preserve"> </w:t>
      </w:r>
      <w:r>
        <w:t>population</w:t>
      </w:r>
      <w:r>
        <w:rPr>
          <w:spacing w:val="-1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monitoring;</w:t>
      </w:r>
      <w:hyperlink w:anchor="_bookmark123" w:history="1">
        <w:r>
          <w:rPr>
            <w:vertAlign w:val="superscript"/>
          </w:rPr>
          <w:t>97</w:t>
        </w:r>
      </w:hyperlink>
    </w:p>
    <w:p w14:paraId="735A476C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40"/>
          <w:tab w:val="left" w:pos="841"/>
        </w:tabs>
        <w:spacing w:before="4"/>
      </w:pPr>
      <w:r>
        <w:t>Promotion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preventive health</w:t>
      </w:r>
      <w:r>
        <w:rPr>
          <w:spacing w:val="-3"/>
        </w:rPr>
        <w:t xml:space="preserve"> </w:t>
      </w:r>
      <w:r>
        <w:t>services</w:t>
      </w:r>
      <w:hyperlink w:anchor="_bookmark18" w:history="1">
        <w:r>
          <w:t>;</w:t>
        </w:r>
        <w:r>
          <w:rPr>
            <w:vertAlign w:val="superscript"/>
          </w:rPr>
          <w:t>17</w:t>
        </w:r>
      </w:hyperlink>
    </w:p>
    <w:p w14:paraId="6972F57D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40"/>
          <w:tab w:val="left" w:pos="841"/>
        </w:tabs>
        <w:spacing w:before="22" w:line="256" w:lineRule="auto"/>
        <w:ind w:right="1116"/>
      </w:pPr>
      <w:r>
        <w:t>Risk</w:t>
      </w:r>
      <w:r>
        <w:rPr>
          <w:spacing w:val="-1"/>
        </w:rPr>
        <w:t xml:space="preserve"> </w:t>
      </w:r>
      <w:r>
        <w:t>stratification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target</w:t>
      </w:r>
      <w:r>
        <w:rPr>
          <w:spacing w:val="-6"/>
        </w:rPr>
        <w:t xml:space="preserve"> </w:t>
      </w:r>
      <w:r>
        <w:t>reductions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readmissions,</w:t>
      </w:r>
      <w:r>
        <w:rPr>
          <w:spacing w:val="-4"/>
        </w:rPr>
        <w:t xml:space="preserve"> </w:t>
      </w:r>
      <w:r>
        <w:t>hospital</w:t>
      </w:r>
      <w:r>
        <w:rPr>
          <w:spacing w:val="-4"/>
        </w:rPr>
        <w:t xml:space="preserve"> </w:t>
      </w:r>
      <w:r>
        <w:t>visits,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ED</w:t>
      </w:r>
      <w:r>
        <w:rPr>
          <w:spacing w:val="-3"/>
        </w:rPr>
        <w:t xml:space="preserve"> </w:t>
      </w:r>
      <w:r>
        <w:t>visits,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focus</w:t>
      </w:r>
      <w:r>
        <w:rPr>
          <w:spacing w:val="-47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transitional care</w:t>
      </w:r>
      <w:r>
        <w:rPr>
          <w:spacing w:val="1"/>
        </w:rPr>
        <w:t xml:space="preserve"> </w:t>
      </w:r>
      <w:r>
        <w:t>for patients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chronic conditions;</w:t>
      </w:r>
      <w:hyperlink w:anchor="_bookmark265" w:history="1">
        <w:r>
          <w:rPr>
            <w:vertAlign w:val="superscript"/>
          </w:rPr>
          <w:t>114</w:t>
        </w:r>
      </w:hyperlink>
    </w:p>
    <w:p w14:paraId="7A40B4F7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39"/>
          <w:tab w:val="left" w:pos="840"/>
        </w:tabs>
        <w:spacing w:before="4" w:line="256" w:lineRule="auto"/>
        <w:ind w:right="1424"/>
      </w:pPr>
      <w:r>
        <w:t>Formal care teams (e.g., PCMH) or informal care teams with a structured process for</w:t>
      </w:r>
      <w:r>
        <w:rPr>
          <w:spacing w:val="1"/>
        </w:rPr>
        <w:t xml:space="preserve"> </w:t>
      </w:r>
      <w:r>
        <w:t>communication between care providers and patients, and systematic monitoring of patients</w:t>
      </w:r>
      <w:r>
        <w:rPr>
          <w:spacing w:val="-47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chronic conditions;</w:t>
      </w:r>
      <w:hyperlink w:anchor="_bookmark266" w:history="1">
        <w:r>
          <w:rPr>
            <w:vertAlign w:val="superscript"/>
          </w:rPr>
          <w:t>115</w:t>
        </w:r>
      </w:hyperlink>
    </w:p>
    <w:p w14:paraId="1F6B71E7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39"/>
          <w:tab w:val="left" w:pos="841"/>
        </w:tabs>
        <w:spacing w:before="7" w:line="259" w:lineRule="auto"/>
        <w:ind w:right="1281"/>
      </w:pPr>
      <w:r>
        <w:t>Social workers as members of an interdisciplinary care team, to help provide social support to</w:t>
      </w:r>
      <w:r>
        <w:rPr>
          <w:spacing w:val="-47"/>
        </w:rPr>
        <w:t xml:space="preserve"> </w:t>
      </w:r>
      <w:r>
        <w:t>address</w:t>
      </w:r>
      <w:r>
        <w:rPr>
          <w:spacing w:val="-1"/>
        </w:rPr>
        <w:t xml:space="preserve"> </w:t>
      </w:r>
      <w:r>
        <w:t>needs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patients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ensure</w:t>
      </w:r>
      <w:r>
        <w:rPr>
          <w:spacing w:val="1"/>
        </w:rPr>
        <w:t xml:space="preserve"> </w:t>
      </w:r>
      <w:r>
        <w:t>successful</w:t>
      </w:r>
      <w:r>
        <w:rPr>
          <w:spacing w:val="-1"/>
        </w:rPr>
        <w:t xml:space="preserve"> </w:t>
      </w:r>
      <w:r>
        <w:t>transition</w:t>
      </w:r>
      <w:r>
        <w:rPr>
          <w:spacing w:val="-1"/>
        </w:rPr>
        <w:t xml:space="preserve"> </w:t>
      </w:r>
      <w:r>
        <w:t>from hospital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home;</w:t>
      </w:r>
      <w:hyperlink w:anchor="_bookmark267" w:history="1">
        <w:r>
          <w:rPr>
            <w:vertAlign w:val="superscript"/>
          </w:rPr>
          <w:t>116</w:t>
        </w:r>
      </w:hyperlink>
    </w:p>
    <w:p w14:paraId="77FD5C4B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39"/>
          <w:tab w:val="left" w:pos="841"/>
        </w:tabs>
        <w:spacing w:before="1" w:line="256" w:lineRule="auto"/>
        <w:ind w:left="839" w:right="1582" w:hanging="360"/>
      </w:pPr>
      <w:r>
        <w:t>Effective communication, and information and data-sharing between providers to manage</w:t>
      </w:r>
      <w:r>
        <w:rPr>
          <w:spacing w:val="-47"/>
        </w:rPr>
        <w:t xml:space="preserve"> </w:t>
      </w:r>
      <w:r>
        <w:t>transitions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reduce</w:t>
      </w:r>
      <w:r>
        <w:rPr>
          <w:spacing w:val="-2"/>
        </w:rPr>
        <w:t xml:space="preserve"> </w:t>
      </w:r>
      <w:r>
        <w:t>short-term</w:t>
      </w:r>
      <w:r>
        <w:rPr>
          <w:spacing w:val="1"/>
        </w:rPr>
        <w:t xml:space="preserve"> </w:t>
      </w:r>
      <w:r>
        <w:t>readmissions</w:t>
      </w:r>
      <w:hyperlink w:anchor="_bookmark33" w:history="1">
        <w:r>
          <w:t>;</w:t>
        </w:r>
        <w:r>
          <w:rPr>
            <w:vertAlign w:val="superscript"/>
          </w:rPr>
          <w:t>27</w:t>
        </w:r>
      </w:hyperlink>
    </w:p>
    <w:p w14:paraId="4DCA9DFC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40"/>
          <w:tab w:val="left" w:pos="841"/>
        </w:tabs>
        <w:spacing w:before="4" w:line="259" w:lineRule="auto"/>
        <w:ind w:right="1144"/>
      </w:pPr>
      <w:r>
        <w:t>Telehealth and EHR interoperability to improve patient communication, follow-up, provider-to-</w:t>
      </w:r>
      <w:r>
        <w:rPr>
          <w:spacing w:val="-47"/>
        </w:rPr>
        <w:t xml:space="preserve"> </w:t>
      </w:r>
      <w:r>
        <w:t>provider</w:t>
      </w:r>
      <w:r>
        <w:rPr>
          <w:spacing w:val="-3"/>
        </w:rPr>
        <w:t xml:space="preserve"> </w:t>
      </w:r>
      <w:r>
        <w:t>communication, and</w:t>
      </w:r>
      <w:r>
        <w:rPr>
          <w:spacing w:val="-1"/>
        </w:rPr>
        <w:t xml:space="preserve"> </w:t>
      </w:r>
      <w:r>
        <w:t>data-sharing</w:t>
      </w:r>
      <w:hyperlink w:anchor="_bookmark122" w:history="1">
        <w:r>
          <w:t>;</w:t>
        </w:r>
        <w:r>
          <w:rPr>
            <w:vertAlign w:val="superscript"/>
          </w:rPr>
          <w:t>93</w:t>
        </w:r>
      </w:hyperlink>
      <w:hyperlink w:anchor="_bookmark136" w:history="1">
        <w:r>
          <w:rPr>
            <w:vertAlign w:val="superscript"/>
          </w:rPr>
          <w:t>,106,</w:t>
        </w:r>
      </w:hyperlink>
      <w:hyperlink w:anchor="_bookmark268" w:history="1">
        <w:r>
          <w:rPr>
            <w:vertAlign w:val="superscript"/>
          </w:rPr>
          <w:t>117</w:t>
        </w:r>
      </w:hyperlink>
    </w:p>
    <w:p w14:paraId="711BA662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39"/>
          <w:tab w:val="left" w:pos="841"/>
        </w:tabs>
        <w:spacing w:line="279" w:lineRule="exact"/>
        <w:ind w:hanging="362"/>
      </w:pPr>
      <w:r>
        <w:t>Co-location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physician</w:t>
      </w:r>
      <w:r>
        <w:rPr>
          <w:spacing w:val="-5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coordinator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improve</w:t>
      </w:r>
      <w:r>
        <w:rPr>
          <w:spacing w:val="-4"/>
        </w:rPr>
        <w:t xml:space="preserve"> </w:t>
      </w:r>
      <w:r>
        <w:t>communication</w:t>
      </w:r>
      <w:hyperlink w:anchor="_bookmark33" w:history="1">
        <w:r>
          <w:t>;</w:t>
        </w:r>
        <w:r>
          <w:rPr>
            <w:vertAlign w:val="superscript"/>
          </w:rPr>
          <w:t>27</w:t>
        </w:r>
        <w:r>
          <w:rPr>
            <w:spacing w:val="-2"/>
          </w:rPr>
          <w:t xml:space="preserve"> </w:t>
        </w:r>
      </w:hyperlink>
      <w:r>
        <w:t>and</w:t>
      </w:r>
    </w:p>
    <w:p w14:paraId="4CCAF5A3" w14:textId="77777777" w:rsidR="0092695A" w:rsidRDefault="00000000">
      <w:pPr>
        <w:pStyle w:val="ListParagraph"/>
        <w:numPr>
          <w:ilvl w:val="2"/>
          <w:numId w:val="317"/>
        </w:numPr>
        <w:tabs>
          <w:tab w:val="left" w:pos="840"/>
          <w:tab w:val="left" w:pos="841"/>
        </w:tabs>
        <w:spacing w:before="22" w:line="259" w:lineRule="auto"/>
        <w:ind w:right="2306"/>
      </w:pPr>
      <w:r>
        <w:t>Clear consult request templates from PCPs to facilitate referrals to specialists or e-</w:t>
      </w:r>
      <w:r>
        <w:rPr>
          <w:spacing w:val="-48"/>
        </w:rPr>
        <w:t xml:space="preserve"> </w:t>
      </w:r>
      <w:r>
        <w:t>consultations.</w:t>
      </w:r>
      <w:r>
        <w:rPr>
          <w:spacing w:val="6"/>
        </w:rPr>
        <w:t xml:space="preserve"> </w:t>
      </w:r>
      <w:hyperlink w:anchor="_bookmark269" w:history="1">
        <w:r>
          <w:rPr>
            <w:vertAlign w:val="superscript"/>
          </w:rPr>
          <w:t>118</w:t>
        </w:r>
      </w:hyperlink>
    </w:p>
    <w:p w14:paraId="213E47C2" w14:textId="77777777" w:rsidR="0092695A" w:rsidRDefault="0092695A">
      <w:pPr>
        <w:pStyle w:val="BodyText"/>
        <w:spacing w:before="6"/>
        <w:rPr>
          <w:sz w:val="19"/>
        </w:rPr>
      </w:pPr>
    </w:p>
    <w:p w14:paraId="6D539346" w14:textId="77777777" w:rsidR="0092695A" w:rsidRDefault="00000000">
      <w:pPr>
        <w:pStyle w:val="BodyText"/>
        <w:spacing w:line="259" w:lineRule="auto"/>
        <w:ind w:left="119" w:right="1100"/>
      </w:pPr>
      <w:r>
        <w:rPr>
          <w:b/>
        </w:rPr>
        <w:t>Care Coordination with Non-Physician Providers and Community-Based Organizations, in PTAC</w:t>
      </w:r>
      <w:r>
        <w:rPr>
          <w:b/>
          <w:spacing w:val="1"/>
        </w:rPr>
        <w:t xml:space="preserve"> </w:t>
      </w:r>
      <w:r>
        <w:rPr>
          <w:b/>
        </w:rPr>
        <w:t xml:space="preserve">Models, CMMI Models, and Literature. </w:t>
      </w:r>
      <w:r>
        <w:t>A few PTAC proposals and CMMI models have been structured</w:t>
      </w:r>
      <w:r>
        <w:rPr>
          <w:spacing w:val="1"/>
        </w:rPr>
        <w:t xml:space="preserve"> </w:t>
      </w:r>
      <w:r>
        <w:t>to support enhanced services not previously reimbursed in Medicare FFS; these services have included</w:t>
      </w:r>
      <w:r>
        <w:rPr>
          <w:spacing w:val="1"/>
        </w:rPr>
        <w:t xml:space="preserve"> </w:t>
      </w:r>
      <w:r>
        <w:t>coordinating care with non-physician providers (e.g., social workers, therapists) to provide social</w:t>
      </w:r>
      <w:r>
        <w:rPr>
          <w:spacing w:val="1"/>
        </w:rPr>
        <w:t xml:space="preserve"> </w:t>
      </w:r>
      <w:r>
        <w:t>services and integrating community-based organization</w:t>
      </w:r>
      <w:r>
        <w:rPr>
          <w:color w:val="1F487C"/>
        </w:rPr>
        <w:t xml:space="preserve">s </w:t>
      </w:r>
      <w:r>
        <w:t>and resources. Both of the palliative care PTAC</w:t>
      </w:r>
      <w:r>
        <w:rPr>
          <w:spacing w:val="-47"/>
        </w:rPr>
        <w:t xml:space="preserve"> </w:t>
      </w:r>
      <w:r>
        <w:t>proposals (AAHPM and C-TAC) included non-physician providers in their care teams, as determined by</w:t>
      </w:r>
      <w:r>
        <w:rPr>
          <w:spacing w:val="1"/>
        </w:rPr>
        <w:t xml:space="preserve"> </w:t>
      </w:r>
      <w:r>
        <w:t>community needs and resources for the AAHPM proposal. The LUGPA proposal included a monthly care</w:t>
      </w:r>
      <w:r>
        <w:rPr>
          <w:spacing w:val="-47"/>
        </w:rPr>
        <w:t xml:space="preserve"> </w:t>
      </w:r>
      <w:r>
        <w:t>management fee intended to support collaboration between APM entities and non-physician providers</w:t>
      </w:r>
      <w:r>
        <w:rPr>
          <w:spacing w:val="1"/>
        </w:rPr>
        <w:t xml:space="preserve"> </w:t>
      </w:r>
      <w:r>
        <w:t>across the continuum of care. Five of the selected CMMI models (Maryland Total Cost of Care, MAPCP,</w:t>
      </w:r>
      <w:r>
        <w:rPr>
          <w:spacing w:val="1"/>
        </w:rPr>
        <w:t xml:space="preserve"> </w:t>
      </w:r>
      <w:r>
        <w:t>InCK, Pioneer ACO, and AHC) sought to increase patient access to and referral relationships with</w:t>
      </w:r>
      <w:r>
        <w:rPr>
          <w:spacing w:val="1"/>
        </w:rPr>
        <w:t xml:space="preserve"> </w:t>
      </w:r>
      <w:r>
        <w:t>community and social services and their providers; in addition, the models have incorporated</w:t>
      </w:r>
      <w:r>
        <w:rPr>
          <w:spacing w:val="1"/>
        </w:rPr>
        <w:t xml:space="preserve"> </w:t>
      </w:r>
      <w:r>
        <w:t>community-based</w:t>
      </w:r>
      <w:r>
        <w:rPr>
          <w:spacing w:val="-2"/>
        </w:rPr>
        <w:t xml:space="preserve"> </w:t>
      </w:r>
      <w:r>
        <w:t>resources</w:t>
      </w:r>
      <w:r>
        <w:rPr>
          <w:spacing w:val="-1"/>
        </w:rPr>
        <w:t xml:space="preserve"> </w:t>
      </w:r>
      <w:r>
        <w:t>and/or</w:t>
      </w:r>
      <w:r>
        <w:rPr>
          <w:spacing w:val="-4"/>
        </w:rPr>
        <w:t xml:space="preserve"> </w:t>
      </w:r>
      <w:r>
        <w:t>assisted</w:t>
      </w:r>
      <w:r>
        <w:rPr>
          <w:spacing w:val="-2"/>
        </w:rPr>
        <w:t xml:space="preserve"> </w:t>
      </w:r>
      <w:r>
        <w:t>patient navigation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 resources.</w:t>
      </w:r>
      <w:r>
        <w:rPr>
          <w:spacing w:val="-2"/>
        </w:rPr>
        <w:t xml:space="preserve"> </w:t>
      </w:r>
      <w:r>
        <w:t>All</w:t>
      </w:r>
      <w:r>
        <w:rPr>
          <w:spacing w:val="-1"/>
        </w:rPr>
        <w:t xml:space="preserve"> </w:t>
      </w:r>
      <w:r>
        <w:t>eight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these</w:t>
      </w:r>
    </w:p>
    <w:p w14:paraId="3A45CE4E" w14:textId="77777777" w:rsidR="0092695A" w:rsidRDefault="0092695A">
      <w:pPr>
        <w:spacing w:line="259" w:lineRule="auto"/>
        <w:sectPr w:rsidR="0092695A">
          <w:pgSz w:w="12240" w:h="15840"/>
          <w:pgMar w:top="1400" w:right="420" w:bottom="940" w:left="1320" w:header="0" w:footer="668" w:gutter="0"/>
          <w:cols w:space="720"/>
        </w:sectPr>
      </w:pPr>
    </w:p>
    <w:p w14:paraId="23085324" w14:textId="77777777" w:rsidR="0092695A" w:rsidRDefault="00000000">
      <w:pPr>
        <w:pStyle w:val="BodyText"/>
        <w:spacing w:before="37" w:line="259" w:lineRule="auto"/>
        <w:ind w:left="119" w:right="1510"/>
      </w:pPr>
      <w:bookmarkStart w:id="206" w:name="XI.B._Considerations_to_Guide_Future_Res"/>
      <w:bookmarkEnd w:id="206"/>
      <w:r>
        <w:lastRenderedPageBreak/>
        <w:t>CMMI models and PTAC proposals have shared similar care coordination objectives (e.g., delivering</w:t>
      </w:r>
      <w:r>
        <w:rPr>
          <w:spacing w:val="-47"/>
        </w:rPr>
        <w:t xml:space="preserve"> </w:t>
      </w:r>
      <w:r>
        <w:t>evidence-based care; improving health outcomes) and tools (e.g., care planning; interdisciplinary</w:t>
      </w:r>
      <w:r>
        <w:rPr>
          <w:spacing w:val="1"/>
        </w:rPr>
        <w:t xml:space="preserve"> </w:t>
      </w:r>
      <w:r>
        <w:t>teams).</w:t>
      </w:r>
    </w:p>
    <w:p w14:paraId="116A4686" w14:textId="77777777" w:rsidR="0092695A" w:rsidRDefault="0092695A">
      <w:pPr>
        <w:pStyle w:val="BodyText"/>
        <w:spacing w:before="6"/>
        <w:rPr>
          <w:sz w:val="19"/>
        </w:rPr>
      </w:pPr>
    </w:p>
    <w:p w14:paraId="3520503B" w14:textId="77777777" w:rsidR="0092695A" w:rsidRDefault="00000000">
      <w:pPr>
        <w:pStyle w:val="BodyText"/>
        <w:spacing w:line="259" w:lineRule="auto"/>
        <w:ind w:left="119" w:right="1274"/>
      </w:pPr>
      <w:r>
        <w:t>Some studies have emphasized the importance of non-physician providers in coordinating care,</w:t>
      </w:r>
      <w:r>
        <w:rPr>
          <w:spacing w:val="1"/>
        </w:rPr>
        <w:t xml:space="preserve"> </w:t>
      </w:r>
      <w:r>
        <w:t>especially for higher-risk patients (e.g., patients with multiple chronic conditions). A 2014 study</w:t>
      </w:r>
      <w:r>
        <w:rPr>
          <w:spacing w:val="1"/>
        </w:rPr>
        <w:t xml:space="preserve"> </w:t>
      </w:r>
      <w:r>
        <w:t>examined the impact of a model designed to improve care coordination among Safety Net Medical</w:t>
      </w:r>
      <w:r>
        <w:rPr>
          <w:spacing w:val="1"/>
        </w:rPr>
        <w:t xml:space="preserve"> </w:t>
      </w:r>
      <w:r>
        <w:t>Home Initiative (SNMHI) practices, including linking patients to community resources to facilitate</w:t>
      </w:r>
      <w:r>
        <w:rPr>
          <w:spacing w:val="1"/>
        </w:rPr>
        <w:t xml:space="preserve"> </w:t>
      </w:r>
      <w:r>
        <w:t>referrals and to respond to social service needs. The study found that by linking patients to these</w:t>
      </w:r>
      <w:r>
        <w:rPr>
          <w:spacing w:val="1"/>
        </w:rPr>
        <w:t xml:space="preserve"> </w:t>
      </w:r>
      <w:r>
        <w:t>resources, patients were statistically more likely to obtain necessary referrals, information was more</w:t>
      </w:r>
      <w:r>
        <w:rPr>
          <w:spacing w:val="1"/>
        </w:rPr>
        <w:t xml:space="preserve"> </w:t>
      </w:r>
      <w:r>
        <w:t>likely to be communicated in advance to both providers and patients, and a timely follow-up after the</w:t>
      </w:r>
      <w:r>
        <w:rPr>
          <w:spacing w:val="-47"/>
        </w:rPr>
        <w:t xml:space="preserve"> </w:t>
      </w:r>
      <w:r>
        <w:t>visit</w:t>
      </w:r>
      <w:r>
        <w:rPr>
          <w:spacing w:val="-3"/>
        </w:rPr>
        <w:t xml:space="preserve"> </w:t>
      </w:r>
      <w:r>
        <w:t>was</w:t>
      </w:r>
      <w:r>
        <w:rPr>
          <w:spacing w:val="-2"/>
        </w:rPr>
        <w:t xml:space="preserve"> </w:t>
      </w:r>
      <w:r>
        <w:t>more</w:t>
      </w:r>
      <w:r>
        <w:rPr>
          <w:spacing w:val="1"/>
        </w:rPr>
        <w:t xml:space="preserve"> </w:t>
      </w:r>
      <w:r>
        <w:t>likely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occur.</w:t>
      </w:r>
      <w:r>
        <w:rPr>
          <w:spacing w:val="-6"/>
        </w:rPr>
        <w:t xml:space="preserve"> </w:t>
      </w:r>
      <w:hyperlink w:anchor="_bookmark270" w:history="1">
        <w:r>
          <w:rPr>
            <w:vertAlign w:val="superscript"/>
          </w:rPr>
          <w:t>119</w:t>
        </w:r>
      </w:hyperlink>
    </w:p>
    <w:p w14:paraId="33B2C133" w14:textId="77777777" w:rsidR="0092695A" w:rsidRDefault="0092695A">
      <w:pPr>
        <w:pStyle w:val="BodyText"/>
        <w:spacing w:before="6"/>
        <w:rPr>
          <w:sz w:val="19"/>
        </w:rPr>
      </w:pPr>
    </w:p>
    <w:p w14:paraId="6BAA8C3A" w14:textId="77777777" w:rsidR="0092695A" w:rsidRDefault="00000000">
      <w:pPr>
        <w:pStyle w:val="BodyText"/>
        <w:spacing w:line="259" w:lineRule="auto"/>
        <w:ind w:left="119" w:right="1097"/>
      </w:pPr>
      <w:r>
        <w:t>In addition, CHWs and patient navigators have proven to be important for addressing health disparities.</w:t>
      </w:r>
      <w:r>
        <w:rPr>
          <w:spacing w:val="-47"/>
        </w:rPr>
        <w:t xml:space="preserve"> </w:t>
      </w:r>
      <w:r>
        <w:t>A review of interventions to reduce disparities in the Veterans Affairs health system noted the</w:t>
      </w:r>
      <w:r>
        <w:rPr>
          <w:spacing w:val="1"/>
        </w:rPr>
        <w:t xml:space="preserve"> </w:t>
      </w:r>
      <w:r>
        <w:t>importance of CHWs in improving care coordination, helping patients manage treatments, and linking</w:t>
      </w:r>
      <w:r>
        <w:rPr>
          <w:spacing w:val="1"/>
        </w:rPr>
        <w:t xml:space="preserve"> </w:t>
      </w:r>
      <w:r>
        <w:rPr>
          <w:spacing w:val="-1"/>
        </w:rPr>
        <w:t xml:space="preserve">patients </w:t>
      </w:r>
      <w:r>
        <w:t xml:space="preserve">to resources to address SDOH. </w:t>
      </w:r>
      <w:hyperlink w:anchor="_bookmark271" w:history="1">
        <w:r>
          <w:rPr>
            <w:vertAlign w:val="superscript"/>
          </w:rPr>
          <w:t>120</w:t>
        </w:r>
        <w:r>
          <w:t xml:space="preserve"> </w:t>
        </w:r>
      </w:hyperlink>
      <w:r>
        <w:t>Patient navigation to facilitate care coordination has been</w:t>
      </w:r>
      <w:r>
        <w:rPr>
          <w:spacing w:val="1"/>
        </w:rPr>
        <w:t xml:space="preserve"> </w:t>
      </w:r>
      <w:r>
        <w:t>linked to higher adherence to preventive guidelines for cancer care among racial and ethnic minority</w:t>
      </w:r>
      <w:r>
        <w:rPr>
          <w:spacing w:val="1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members,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earlier detection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cancer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greater</w:t>
      </w:r>
      <w:r>
        <w:rPr>
          <w:spacing w:val="-3"/>
        </w:rPr>
        <w:t xml:space="preserve"> </w:t>
      </w:r>
      <w:r>
        <w:t>satisfaction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care.</w:t>
      </w:r>
      <w:r>
        <w:rPr>
          <w:spacing w:val="7"/>
        </w:rPr>
        <w:t xml:space="preserve"> </w:t>
      </w:r>
      <w:hyperlink w:anchor="_bookmark272" w:history="1">
        <w:r>
          <w:rPr>
            <w:vertAlign w:val="superscript"/>
          </w:rPr>
          <w:t>121</w:t>
        </w:r>
      </w:hyperlink>
      <w:r>
        <w:rPr>
          <w:vertAlign w:val="superscript"/>
        </w:rPr>
        <w:t>,</w:t>
      </w:r>
      <w:hyperlink w:anchor="_bookmark273" w:history="1">
        <w:r>
          <w:rPr>
            <w:vertAlign w:val="superscript"/>
          </w:rPr>
          <w:t>122</w:t>
        </w:r>
      </w:hyperlink>
    </w:p>
    <w:p w14:paraId="08D290F3" w14:textId="77777777" w:rsidR="0092695A" w:rsidRDefault="0092695A">
      <w:pPr>
        <w:pStyle w:val="BodyText"/>
        <w:spacing w:before="11"/>
        <w:rPr>
          <w:sz w:val="19"/>
        </w:rPr>
      </w:pPr>
    </w:p>
    <w:p w14:paraId="110F61C5" w14:textId="77777777" w:rsidR="0092695A" w:rsidRDefault="00000000">
      <w:pPr>
        <w:pStyle w:val="Heading2"/>
        <w:numPr>
          <w:ilvl w:val="1"/>
          <w:numId w:val="317"/>
        </w:numPr>
        <w:tabs>
          <w:tab w:val="left" w:pos="637"/>
        </w:tabs>
        <w:ind w:left="636" w:hanging="517"/>
      </w:pPr>
      <w:bookmarkStart w:id="207" w:name="_bookmark148"/>
      <w:bookmarkEnd w:id="207"/>
      <w:r>
        <w:t>Considerations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Guide</w:t>
      </w:r>
      <w:r>
        <w:rPr>
          <w:spacing w:val="-6"/>
        </w:rPr>
        <w:t xml:space="preserve"> </w:t>
      </w:r>
      <w:r>
        <w:t>Future</w:t>
      </w:r>
      <w:r>
        <w:rPr>
          <w:spacing w:val="-2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</w:p>
    <w:p w14:paraId="16266B7B" w14:textId="77777777" w:rsidR="0092695A" w:rsidRDefault="00000000">
      <w:pPr>
        <w:pStyle w:val="BodyText"/>
        <w:spacing w:before="117" w:line="259" w:lineRule="auto"/>
        <w:ind w:left="120" w:right="1209"/>
      </w:pPr>
      <w:r>
        <w:t>This</w:t>
      </w:r>
      <w:r>
        <w:rPr>
          <w:spacing w:val="-2"/>
        </w:rPr>
        <w:t xml:space="preserve"> </w:t>
      </w:r>
      <w:r>
        <w:t>section</w:t>
      </w:r>
      <w:r>
        <w:rPr>
          <w:spacing w:val="-3"/>
        </w:rPr>
        <w:t xml:space="preserve"> </w:t>
      </w:r>
      <w:r>
        <w:t>includes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summary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areas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consideration</w:t>
      </w:r>
      <w:r>
        <w:rPr>
          <w:spacing w:val="-5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guide</w:t>
      </w:r>
      <w:r>
        <w:rPr>
          <w:spacing w:val="-1"/>
        </w:rPr>
        <w:t xml:space="preserve"> </w:t>
      </w:r>
      <w:r>
        <w:t>future</w:t>
      </w:r>
      <w:r>
        <w:rPr>
          <w:spacing w:val="-4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context</w:t>
      </w:r>
      <w:r>
        <w:rPr>
          <w:spacing w:val="-2"/>
        </w:rPr>
        <w:t xml:space="preserve"> </w:t>
      </w:r>
      <w:r>
        <w:t>of APMs.</w:t>
      </w:r>
    </w:p>
    <w:p w14:paraId="5AF607E7" w14:textId="77777777" w:rsidR="0092695A" w:rsidRDefault="0092695A">
      <w:pPr>
        <w:pStyle w:val="BodyText"/>
        <w:spacing w:before="6"/>
        <w:rPr>
          <w:sz w:val="19"/>
        </w:rPr>
      </w:pPr>
    </w:p>
    <w:p w14:paraId="2B9A07EE" w14:textId="77777777" w:rsidR="0092695A" w:rsidRDefault="00000000">
      <w:pPr>
        <w:pStyle w:val="BodyText"/>
        <w:spacing w:line="259" w:lineRule="auto"/>
        <w:ind w:left="119" w:right="1025"/>
      </w:pPr>
      <w:r>
        <w:rPr>
          <w:b/>
        </w:rPr>
        <w:t xml:space="preserve">Looking at care coordination interventions over a longer time span. </w:t>
      </w:r>
      <w:r>
        <w:t>Very little research has been done</w:t>
      </w:r>
      <w:r>
        <w:rPr>
          <w:spacing w:val="1"/>
        </w:rPr>
        <w:t xml:space="preserve"> </w:t>
      </w:r>
      <w:r>
        <w:t>on care coordination and time span of care (e.g., episode-based or lifetime) for patients with chronic</w:t>
      </w:r>
      <w:r>
        <w:rPr>
          <w:spacing w:val="1"/>
        </w:rPr>
        <w:t xml:space="preserve"> </w:t>
      </w:r>
      <w:r>
        <w:t>conditions. However, a recent study noted that in order to care for a population with chronic conditions,</w:t>
      </w:r>
      <w:r>
        <w:rPr>
          <w:spacing w:val="-47"/>
        </w:rPr>
        <w:t xml:space="preserve"> </w:t>
      </w:r>
      <w:r>
        <w:t>reimbursement should be realigned to manage a broad range of conditions that never resolve and that</w:t>
      </w:r>
      <w:r>
        <w:rPr>
          <w:spacing w:val="1"/>
        </w:rPr>
        <w:t xml:space="preserve"> </w:t>
      </w:r>
      <w:r>
        <w:t>“are not characterized by episodes of care.</w:t>
      </w:r>
      <w:bookmarkStart w:id="208" w:name="_bookmark149"/>
      <w:bookmarkEnd w:id="208"/>
      <w:r>
        <w:t>”</w:t>
      </w:r>
      <w:hyperlink w:anchor="_bookmark274" w:history="1">
        <w:r>
          <w:rPr>
            <w:vertAlign w:val="superscript"/>
          </w:rPr>
          <w:t>123</w:t>
        </w:r>
        <w:r>
          <w:t xml:space="preserve"> </w:t>
        </w:r>
      </w:hyperlink>
      <w:r>
        <w:t>Another study on staff effort allocation and patient</w:t>
      </w:r>
      <w:r>
        <w:rPr>
          <w:spacing w:val="1"/>
        </w:rPr>
        <w:t xml:space="preserve"> </w:t>
      </w:r>
      <w:r>
        <w:t>enrollment found that patients with longer program enrollment and more staff effort developed more</w:t>
      </w:r>
      <w:r>
        <w:rPr>
          <w:spacing w:val="1"/>
        </w:rPr>
        <w:t xml:space="preserve"> </w:t>
      </w:r>
      <w:r>
        <w:t>sustainable connections to medical and social support.</w:t>
      </w:r>
      <w:hyperlink w:anchor="_bookmark275" w:history="1">
        <w:r>
          <w:rPr>
            <w:vertAlign w:val="superscript"/>
          </w:rPr>
          <w:t>124</w:t>
        </w:r>
        <w:r>
          <w:t xml:space="preserve"> </w:t>
        </w:r>
      </w:hyperlink>
      <w:r>
        <w:t>Longer-term studies would face the challenge</w:t>
      </w:r>
      <w:r>
        <w:rPr>
          <w:spacing w:val="1"/>
        </w:rPr>
        <w:t xml:space="preserve"> </w:t>
      </w:r>
      <w:r>
        <w:t>of tracking outcomes for participants over a long-time horizon and cataloging the care coordination</w:t>
      </w:r>
      <w:r>
        <w:rPr>
          <w:spacing w:val="1"/>
        </w:rPr>
        <w:t xml:space="preserve"> </w:t>
      </w:r>
      <w:r>
        <w:t>activities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many</w:t>
      </w:r>
      <w:r>
        <w:rPr>
          <w:spacing w:val="-1"/>
        </w:rPr>
        <w:t xml:space="preserve"> </w:t>
      </w:r>
      <w:r>
        <w:t>different</w:t>
      </w:r>
      <w:r>
        <w:rPr>
          <w:spacing w:val="-4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providers.</w:t>
      </w:r>
    </w:p>
    <w:p w14:paraId="4F2EF539" w14:textId="77777777" w:rsidR="0092695A" w:rsidRDefault="0092695A">
      <w:pPr>
        <w:pStyle w:val="BodyText"/>
        <w:spacing w:before="7"/>
        <w:rPr>
          <w:sz w:val="19"/>
        </w:rPr>
      </w:pPr>
    </w:p>
    <w:p w14:paraId="57827BA6" w14:textId="77777777" w:rsidR="0092695A" w:rsidRDefault="00000000">
      <w:pPr>
        <w:pStyle w:val="BodyText"/>
        <w:spacing w:line="259" w:lineRule="auto"/>
        <w:ind w:left="119" w:right="1103"/>
      </w:pPr>
      <w:r>
        <w:t>Patients may need continued coordinated care for their lifetime or just for an episode, depending on</w:t>
      </w:r>
      <w:r>
        <w:rPr>
          <w:spacing w:val="1"/>
        </w:rPr>
        <w:t xml:space="preserve"> </w:t>
      </w:r>
      <w:r>
        <w:t>individual needs and risks. This consideration would affect resources required for continuity of care</w:t>
      </w:r>
      <w:hyperlink w:anchor="_bookmark149" w:history="1">
        <w:r>
          <w:t>.</w:t>
        </w:r>
        <w:r>
          <w:rPr>
            <w:vertAlign w:val="superscript"/>
          </w:rPr>
          <w:t>123</w:t>
        </w:r>
      </w:hyperlink>
      <w:r>
        <w:rPr>
          <w:spacing w:val="1"/>
        </w:rPr>
        <w:t xml:space="preserve"> </w:t>
      </w:r>
      <w:r>
        <w:t>The amount and duration of effective care coordination would be expected to vary by patient need. For</w:t>
      </w:r>
      <w:r>
        <w:rPr>
          <w:spacing w:val="-47"/>
        </w:rPr>
        <w:t xml:space="preserve"> </w:t>
      </w:r>
      <w:r>
        <w:t>example, some patients may need only early assistance post-discharge to ensure medication self-</w:t>
      </w:r>
      <w:r>
        <w:rPr>
          <w:spacing w:val="1"/>
        </w:rPr>
        <w:t xml:space="preserve"> </w:t>
      </w:r>
      <w:r>
        <w:t>management, self-care, and overall management of their chronic condition(s); others might need</w:t>
      </w:r>
      <w:r>
        <w:rPr>
          <w:spacing w:val="1"/>
        </w:rPr>
        <w:t xml:space="preserve"> </w:t>
      </w:r>
      <w:r>
        <w:t>consistent follow-up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monitoring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rest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their lives.</w:t>
      </w:r>
      <w:hyperlink w:anchor="_bookmark276" w:history="1">
        <w:r>
          <w:rPr>
            <w:vertAlign w:val="superscript"/>
          </w:rPr>
          <w:t>125</w:t>
        </w:r>
      </w:hyperlink>
    </w:p>
    <w:p w14:paraId="43CE7761" w14:textId="77777777" w:rsidR="0092695A" w:rsidRDefault="0092695A">
      <w:pPr>
        <w:pStyle w:val="BodyText"/>
        <w:spacing w:before="8"/>
        <w:rPr>
          <w:sz w:val="19"/>
        </w:rPr>
      </w:pPr>
    </w:p>
    <w:p w14:paraId="62C6A98A" w14:textId="77777777" w:rsidR="0092695A" w:rsidRDefault="00000000">
      <w:pPr>
        <w:pStyle w:val="BodyText"/>
        <w:spacing w:line="259" w:lineRule="auto"/>
        <w:ind w:left="119" w:right="1044"/>
      </w:pPr>
      <w:r>
        <w:rPr>
          <w:b/>
        </w:rPr>
        <w:t xml:space="preserve">Focusing on accountability for care coordination activities. </w:t>
      </w:r>
      <w:r>
        <w:t>Research on PCMHs shows that care</w:t>
      </w:r>
      <w:r>
        <w:rPr>
          <w:spacing w:val="1"/>
        </w:rPr>
        <w:t xml:space="preserve"> </w:t>
      </w:r>
      <w:r>
        <w:t>coordination is most effective when accountability is designated to “the most knowledgeable provider</w:t>
      </w:r>
      <w:r>
        <w:rPr>
          <w:spacing w:val="1"/>
        </w:rPr>
        <w:t xml:space="preserve"> </w:t>
      </w:r>
      <w:r>
        <w:t xml:space="preserve">for a given clinical responsibility.” </w:t>
      </w:r>
      <w:hyperlink w:anchor="_bookmark277" w:history="1">
        <w:bookmarkStart w:id="209" w:name="_bookmark150"/>
        <w:bookmarkEnd w:id="209"/>
        <w:r>
          <w:rPr>
            <w:vertAlign w:val="superscript"/>
          </w:rPr>
          <w:t>126</w:t>
        </w:r>
        <w:r>
          <w:t xml:space="preserve"> </w:t>
        </w:r>
      </w:hyperlink>
      <w:r>
        <w:t>For example, a cancer patient with additional preventive or chronic</w:t>
      </w:r>
      <w:r>
        <w:rPr>
          <w:spacing w:val="-47"/>
        </w:rPr>
        <w:t xml:space="preserve"> </w:t>
      </w:r>
      <w:r>
        <w:t>disease</w:t>
      </w:r>
      <w:r>
        <w:rPr>
          <w:spacing w:val="-1"/>
        </w:rPr>
        <w:t xml:space="preserve"> </w:t>
      </w:r>
      <w:r>
        <w:t>needs</w:t>
      </w:r>
      <w:r>
        <w:rPr>
          <w:spacing w:val="-3"/>
        </w:rPr>
        <w:t xml:space="preserve"> </w:t>
      </w:r>
      <w:r>
        <w:t>might have</w:t>
      </w:r>
      <w:r>
        <w:rPr>
          <w:spacing w:val="-3"/>
        </w:rPr>
        <w:t xml:space="preserve"> </w:t>
      </w:r>
      <w:r>
        <w:t>those needs</w:t>
      </w:r>
      <w:r>
        <w:rPr>
          <w:spacing w:val="-1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met if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were coordinated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their</w:t>
      </w:r>
      <w:r>
        <w:rPr>
          <w:spacing w:val="-4"/>
        </w:rPr>
        <w:t xml:space="preserve"> </w:t>
      </w:r>
      <w:r>
        <w:t>PCP</w:t>
      </w:r>
      <w:r>
        <w:rPr>
          <w:spacing w:val="-2"/>
        </w:rPr>
        <w:t xml:space="preserve"> </w:t>
      </w:r>
      <w:r>
        <w:t>rather</w:t>
      </w:r>
      <w:r>
        <w:rPr>
          <w:spacing w:val="-3"/>
        </w:rPr>
        <w:t xml:space="preserve"> </w:t>
      </w:r>
      <w:r>
        <w:t>than</w:t>
      </w:r>
    </w:p>
    <w:p w14:paraId="7A630326" w14:textId="77777777" w:rsidR="0092695A" w:rsidRDefault="0092695A">
      <w:pPr>
        <w:spacing w:line="259" w:lineRule="auto"/>
        <w:sectPr w:rsidR="0092695A">
          <w:pgSz w:w="12240" w:h="15840"/>
          <w:pgMar w:top="1400" w:right="420" w:bottom="940" w:left="1320" w:header="0" w:footer="668" w:gutter="0"/>
          <w:cols w:space="720"/>
        </w:sectPr>
      </w:pPr>
    </w:p>
    <w:p w14:paraId="437CB7D9" w14:textId="77777777" w:rsidR="0092695A" w:rsidRDefault="00000000">
      <w:pPr>
        <w:pStyle w:val="BodyText"/>
        <w:spacing w:before="57" w:line="259" w:lineRule="auto"/>
        <w:ind w:left="119" w:right="1125"/>
      </w:pPr>
      <w:bookmarkStart w:id="210" w:name="_bookmark151"/>
      <w:bookmarkEnd w:id="210"/>
      <w:r>
        <w:lastRenderedPageBreak/>
        <w:t>by the oncologist providing cancer care</w:t>
      </w:r>
      <w:hyperlink w:anchor="_bookmark150" w:history="1">
        <w:r>
          <w:t>.</w:t>
        </w:r>
        <w:r>
          <w:rPr>
            <w:vertAlign w:val="superscript"/>
          </w:rPr>
          <w:t>126</w:t>
        </w:r>
        <w:r>
          <w:t xml:space="preserve"> </w:t>
        </w:r>
      </w:hyperlink>
      <w:r>
        <w:t>However, the explicit establishment of shared accountability</w:t>
      </w:r>
      <w:r>
        <w:rPr>
          <w:spacing w:val="-47"/>
        </w:rPr>
        <w:t xml:space="preserve"> </w:t>
      </w:r>
      <w:r>
        <w:t>across different providers is especially important for patients with multiple needs and/or chronic</w:t>
      </w:r>
      <w:r>
        <w:rPr>
          <w:spacing w:val="1"/>
        </w:rPr>
        <w:t xml:space="preserve"> </w:t>
      </w:r>
      <w:r>
        <w:t>conditions.</w:t>
      </w:r>
      <w:hyperlink w:anchor="_bookmark278" w:history="1">
        <w:r>
          <w:rPr>
            <w:vertAlign w:val="superscript"/>
          </w:rPr>
          <w:t>127</w:t>
        </w:r>
        <w:r>
          <w:t xml:space="preserve"> </w:t>
        </w:r>
      </w:hyperlink>
      <w:r>
        <w:t>These findings suggest that an interdisciplinary team, with standardized processes for</w:t>
      </w:r>
      <w:r>
        <w:rPr>
          <w:spacing w:val="1"/>
        </w:rPr>
        <w:t xml:space="preserve"> </w:t>
      </w:r>
      <w:r>
        <w:t>communication and care assignment, and a care coordinator assigned to assist with patient navigation</w:t>
      </w:r>
      <w:r>
        <w:rPr>
          <w:spacing w:val="1"/>
        </w:rPr>
        <w:t xml:space="preserve"> </w:t>
      </w:r>
      <w:r>
        <w:t>and follow-up, might be necessary for successful care coordination and management for patients with</w:t>
      </w:r>
      <w:r>
        <w:rPr>
          <w:spacing w:val="1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>conditions.</w:t>
      </w:r>
    </w:p>
    <w:p w14:paraId="22A5E12A" w14:textId="77777777" w:rsidR="0092695A" w:rsidRDefault="0092695A">
      <w:pPr>
        <w:pStyle w:val="BodyText"/>
        <w:spacing w:before="7"/>
        <w:rPr>
          <w:sz w:val="19"/>
        </w:rPr>
      </w:pPr>
    </w:p>
    <w:p w14:paraId="50BBE039" w14:textId="77777777" w:rsidR="0092695A" w:rsidRDefault="00000000">
      <w:pPr>
        <w:pStyle w:val="BodyText"/>
        <w:spacing w:line="259" w:lineRule="auto"/>
        <w:ind w:left="119" w:right="1073"/>
      </w:pPr>
      <w:r>
        <w:rPr>
          <w:b/>
        </w:rPr>
        <w:t xml:space="preserve">Addressing SDOH. </w:t>
      </w:r>
      <w:r>
        <w:t>Medicaid payment reform initiatives, often supported through 1115 waivers, may be</w:t>
      </w:r>
      <w:r>
        <w:rPr>
          <w:spacing w:val="-47"/>
        </w:rPr>
        <w:t xml:space="preserve"> </w:t>
      </w:r>
      <w:r>
        <w:t>uniquely positioned to support care coordination activities that address SDOH. For example, in Oregon,</w:t>
      </w:r>
      <w:r>
        <w:rPr>
          <w:spacing w:val="1"/>
        </w:rPr>
        <w:t xml:space="preserve"> </w:t>
      </w:r>
      <w:r>
        <w:t>coordinated care organizations have created flexibility to use resources for health-related social</w:t>
      </w:r>
      <w:r>
        <w:rPr>
          <w:spacing w:val="1"/>
        </w:rPr>
        <w:t xml:space="preserve"> </w:t>
      </w:r>
      <w:r>
        <w:t>services.</w:t>
      </w:r>
      <w:hyperlink w:anchor="_bookmark279" w:history="1">
        <w:r>
          <w:rPr>
            <w:vertAlign w:val="superscript"/>
          </w:rPr>
          <w:t>128</w:t>
        </w:r>
        <w:r>
          <w:t xml:space="preserve"> </w:t>
        </w:r>
      </w:hyperlink>
      <w:r>
        <w:t>Similarly, in California, Medicaid-funded Whole Person Care Pilots have been designed to</w:t>
      </w:r>
      <w:r>
        <w:rPr>
          <w:spacing w:val="1"/>
        </w:rPr>
        <w:t xml:space="preserve"> </w:t>
      </w:r>
      <w:r>
        <w:t>support interventions for high-risk groups.</w:t>
      </w:r>
      <w:hyperlink w:anchor="_bookmark280" w:history="1">
        <w:r>
          <w:rPr>
            <w:vertAlign w:val="superscript"/>
          </w:rPr>
          <w:t>129</w:t>
        </w:r>
        <w:r>
          <w:t xml:space="preserve"> </w:t>
        </w:r>
      </w:hyperlink>
      <w:r>
        <w:t>A review of interventions applied by Oregon and California</w:t>
      </w:r>
      <w:r>
        <w:rPr>
          <w:spacing w:val="-47"/>
        </w:rPr>
        <w:t xml:space="preserve"> </w:t>
      </w:r>
      <w:r>
        <w:t>found that care coordination to address patients’ social needs was common. Care coordinators may</w:t>
      </w:r>
      <w:r>
        <w:rPr>
          <w:spacing w:val="1"/>
        </w:rPr>
        <w:t xml:space="preserve"> </w:t>
      </w:r>
      <w:r>
        <w:t>work with patients to access food and resources for child care and benefit from investments in</w:t>
      </w:r>
      <w:r>
        <w:rPr>
          <w:spacing w:val="1"/>
        </w:rPr>
        <w:t xml:space="preserve"> </w:t>
      </w:r>
      <w:r>
        <w:t>infrastructure to target services based on needs. For example, sites implementing California’s Whole</w:t>
      </w:r>
      <w:r>
        <w:rPr>
          <w:spacing w:val="1"/>
        </w:rPr>
        <w:t xml:space="preserve"> </w:t>
      </w:r>
      <w:r>
        <w:t>Person Care Pilots invested in the data infrastructure to identify and share information on patients in</w:t>
      </w:r>
      <w:r>
        <w:rPr>
          <w:spacing w:val="1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the health</w:t>
      </w:r>
      <w:r>
        <w:rPr>
          <w:spacing w:val="-2"/>
        </w:rPr>
        <w:t xml:space="preserve"> </w:t>
      </w:r>
      <w:r>
        <w:t>care,</w:t>
      </w:r>
      <w:r>
        <w:rPr>
          <w:spacing w:val="-1"/>
        </w:rPr>
        <w:t xml:space="preserve"> </w:t>
      </w:r>
      <w:r>
        <w:t>criminal</w:t>
      </w:r>
      <w:r>
        <w:rPr>
          <w:spacing w:val="-1"/>
        </w:rPr>
        <w:t xml:space="preserve"> </w:t>
      </w:r>
      <w:r>
        <w:t>justice,</w:t>
      </w:r>
      <w:r>
        <w:rPr>
          <w:spacing w:val="-1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services,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housing</w:t>
      </w:r>
      <w:r>
        <w:rPr>
          <w:spacing w:val="-2"/>
        </w:rPr>
        <w:t xml:space="preserve"> </w:t>
      </w:r>
      <w:r>
        <w:t>sectors.</w:t>
      </w:r>
      <w:hyperlink w:anchor="_bookmark281" w:history="1">
        <w:r>
          <w:rPr>
            <w:vertAlign w:val="superscript"/>
          </w:rPr>
          <w:t>130</w:t>
        </w:r>
      </w:hyperlink>
    </w:p>
    <w:p w14:paraId="5295CDFC" w14:textId="77777777" w:rsidR="0092695A" w:rsidRDefault="0092695A">
      <w:pPr>
        <w:pStyle w:val="BodyText"/>
        <w:spacing w:before="5"/>
        <w:rPr>
          <w:sz w:val="19"/>
        </w:rPr>
      </w:pPr>
    </w:p>
    <w:p w14:paraId="580C303C" w14:textId="77777777" w:rsidR="0092695A" w:rsidRDefault="00000000">
      <w:pPr>
        <w:pStyle w:val="BodyText"/>
        <w:spacing w:line="259" w:lineRule="auto"/>
        <w:ind w:left="119" w:right="1016"/>
      </w:pPr>
      <w:r>
        <w:rPr>
          <w:b/>
        </w:rPr>
        <w:t xml:space="preserve">Addressing equity in care coordination. </w:t>
      </w:r>
      <w:r>
        <w:t>Attention to health inequity has increased in recent years. A</w:t>
      </w:r>
      <w:r>
        <w:rPr>
          <w:spacing w:val="1"/>
        </w:rPr>
        <w:t xml:space="preserve"> </w:t>
      </w:r>
      <w:r>
        <w:t>2020 study found that availability of hospital-based care coordination services varied across</w:t>
      </w:r>
      <w:r>
        <w:rPr>
          <w:spacing w:val="1"/>
        </w:rPr>
        <w:t xml:space="preserve"> </w:t>
      </w:r>
      <w:r>
        <w:t xml:space="preserve">communities. </w:t>
      </w:r>
      <w:hyperlink w:anchor="_bookmark282" w:history="1">
        <w:r>
          <w:rPr>
            <w:vertAlign w:val="superscript"/>
          </w:rPr>
          <w:t>131</w:t>
        </w:r>
        <w:r>
          <w:t xml:space="preserve"> </w:t>
        </w:r>
      </w:hyperlink>
      <w:r>
        <w:t>Hospitals that served communities with high uninsurance and/or poverty rates were</w:t>
      </w:r>
      <w:r>
        <w:rPr>
          <w:spacing w:val="1"/>
        </w:rPr>
        <w:t xml:space="preserve"> </w:t>
      </w:r>
      <w:r>
        <w:t>significantly less like to provide care coordination services. Hospital-initiated care coordination</w:t>
      </w:r>
      <w:r>
        <w:rPr>
          <w:spacing w:val="1"/>
        </w:rPr>
        <w:t xml:space="preserve"> </w:t>
      </w:r>
      <w:r>
        <w:t>mechanisms and innovative ACO models were more available in well-resourced communities. The study</w:t>
      </w:r>
      <w:r>
        <w:rPr>
          <w:spacing w:val="1"/>
        </w:rPr>
        <w:t xml:space="preserve"> </w:t>
      </w:r>
      <w:r>
        <w:t>suggested that policy makers should consider models to increase resources for coordinated care in rural,</w:t>
      </w:r>
      <w:r>
        <w:rPr>
          <w:spacing w:val="-47"/>
        </w:rPr>
        <w:t xml:space="preserve"> </w:t>
      </w:r>
      <w:r>
        <w:t>underserved,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high-poverty,</w:t>
      </w:r>
      <w:r>
        <w:rPr>
          <w:spacing w:val="-2"/>
        </w:rPr>
        <w:t xml:space="preserve"> </w:t>
      </w:r>
      <w:r>
        <w:t>high-uninsured</w:t>
      </w:r>
      <w:r>
        <w:rPr>
          <w:spacing w:val="-2"/>
        </w:rPr>
        <w:t xml:space="preserve"> </w:t>
      </w:r>
      <w:r>
        <w:t>areas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improve</w:t>
      </w:r>
      <w:r>
        <w:rPr>
          <w:spacing w:val="-3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coordination.</w:t>
      </w:r>
    </w:p>
    <w:p w14:paraId="66A35904" w14:textId="77777777" w:rsidR="0092695A" w:rsidRDefault="0092695A">
      <w:pPr>
        <w:pStyle w:val="BodyText"/>
        <w:spacing w:before="5"/>
        <w:rPr>
          <w:sz w:val="19"/>
        </w:rPr>
      </w:pPr>
    </w:p>
    <w:p w14:paraId="239AEBE3" w14:textId="77777777" w:rsidR="0092695A" w:rsidRDefault="00000000">
      <w:pPr>
        <w:pStyle w:val="BodyText"/>
        <w:spacing w:line="259" w:lineRule="auto"/>
        <w:ind w:left="119" w:right="1018"/>
      </w:pPr>
      <w:r>
        <w:rPr>
          <w:b/>
        </w:rPr>
        <w:t xml:space="preserve">Assessing the costs of care coordination activities. </w:t>
      </w:r>
      <w:r>
        <w:t>As work to implement care coordination continues,</w:t>
      </w:r>
      <w:r>
        <w:rPr>
          <w:spacing w:val="1"/>
        </w:rPr>
        <w:t xml:space="preserve"> </w:t>
      </w:r>
      <w:r>
        <w:t>stakeholders may benefit from research on the cost related to implementing distinct care coordination</w:t>
      </w:r>
      <w:r>
        <w:rPr>
          <w:spacing w:val="1"/>
        </w:rPr>
        <w:t xml:space="preserve"> </w:t>
      </w:r>
      <w:r>
        <w:t>activities. Gaining an understanding of required investments in care coordination that improve quality of</w:t>
      </w:r>
      <w:r>
        <w:rPr>
          <w:spacing w:val="-47"/>
        </w:rPr>
        <w:t xml:space="preserve"> </w:t>
      </w:r>
      <w:r>
        <w:t>care in different settings can help stakeholders design payment approaches that produce appropriate</w:t>
      </w:r>
      <w:r>
        <w:rPr>
          <w:spacing w:val="1"/>
        </w:rPr>
        <w:t xml:space="preserve"> </w:t>
      </w:r>
      <w:r>
        <w:t>returns. Furthermore, research describing how commercial plans pay for effective care coordination can</w:t>
      </w:r>
      <w:r>
        <w:rPr>
          <w:spacing w:val="-47"/>
        </w:rPr>
        <w:t xml:space="preserve"> </w:t>
      </w:r>
      <w:r>
        <w:t>help</w:t>
      </w:r>
      <w:r>
        <w:rPr>
          <w:spacing w:val="-2"/>
        </w:rPr>
        <w:t xml:space="preserve"> </w:t>
      </w:r>
      <w:r>
        <w:t>identify</w:t>
      </w:r>
      <w:r>
        <w:rPr>
          <w:spacing w:val="1"/>
        </w:rPr>
        <w:t xml:space="preserve"> </w:t>
      </w:r>
      <w:r>
        <w:t>best</w:t>
      </w:r>
      <w:r>
        <w:rPr>
          <w:spacing w:val="1"/>
        </w:rPr>
        <w:t xml:space="preserve"> </w:t>
      </w:r>
      <w:r>
        <w:t>practices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promising</w:t>
      </w:r>
      <w:r>
        <w:rPr>
          <w:spacing w:val="-1"/>
        </w:rPr>
        <w:t xml:space="preserve"> </w:t>
      </w:r>
      <w:r>
        <w:t>approaches</w:t>
      </w:r>
      <w:r>
        <w:rPr>
          <w:spacing w:val="-3"/>
        </w:rPr>
        <w:t xml:space="preserve"> </w:t>
      </w:r>
      <w:r>
        <w:t>for a</w:t>
      </w:r>
      <w:r>
        <w:rPr>
          <w:spacing w:val="-2"/>
        </w:rPr>
        <w:t xml:space="preserve"> </w:t>
      </w:r>
      <w:r>
        <w:t>wider</w:t>
      </w:r>
      <w:r>
        <w:rPr>
          <w:spacing w:val="-3"/>
        </w:rPr>
        <w:t xml:space="preserve"> </w:t>
      </w:r>
      <w:r>
        <w:t>audience.</w:t>
      </w:r>
    </w:p>
    <w:p w14:paraId="0958197E" w14:textId="77777777" w:rsidR="0092695A" w:rsidRDefault="0092695A">
      <w:pPr>
        <w:spacing w:line="259" w:lineRule="auto"/>
        <w:sectPr w:rsidR="0092695A">
          <w:pgSz w:w="12240" w:h="15840"/>
          <w:pgMar w:top="1380" w:right="420" w:bottom="940" w:left="1320" w:header="0" w:footer="668" w:gutter="0"/>
          <w:cols w:space="720"/>
        </w:sectPr>
      </w:pPr>
    </w:p>
    <w:p w14:paraId="13D6A8D4" w14:textId="77777777" w:rsidR="0092695A" w:rsidRDefault="00000000">
      <w:pPr>
        <w:pStyle w:val="Heading1"/>
        <w:spacing w:before="19"/>
      </w:pPr>
      <w:bookmarkStart w:id="211" w:name="References"/>
      <w:bookmarkEnd w:id="211"/>
      <w:r>
        <w:lastRenderedPageBreak/>
        <w:t>References</w:t>
      </w:r>
    </w:p>
    <w:p w14:paraId="2D178D61" w14:textId="77777777" w:rsidR="0092695A" w:rsidRDefault="00000000">
      <w:pPr>
        <w:pStyle w:val="BodyText"/>
        <w:spacing w:before="193" w:line="256" w:lineRule="auto"/>
        <w:ind w:left="119" w:right="1015"/>
      </w:pPr>
      <w:bookmarkStart w:id="212" w:name="_bookmark152"/>
      <w:bookmarkEnd w:id="212"/>
      <w:r>
        <w:rPr>
          <w:vertAlign w:val="superscript"/>
        </w:rPr>
        <w:t>1</w:t>
      </w:r>
      <w:r>
        <w:t xml:space="preserve"> Physician-Focused Payment Model Technical Advisory Committee. Physician-Focused Payment Models:</w:t>
      </w:r>
      <w:r>
        <w:rPr>
          <w:spacing w:val="-47"/>
        </w:rPr>
        <w:t xml:space="preserve"> </w:t>
      </w:r>
      <w:r>
        <w:t>PTAC</w:t>
      </w:r>
      <w:r>
        <w:rPr>
          <w:spacing w:val="-2"/>
        </w:rPr>
        <w:t xml:space="preserve"> </w:t>
      </w:r>
      <w:r>
        <w:t>Proposal</w:t>
      </w:r>
      <w:r>
        <w:rPr>
          <w:spacing w:val="-3"/>
        </w:rPr>
        <w:t xml:space="preserve"> </w:t>
      </w:r>
      <w:r>
        <w:t>Submission</w:t>
      </w:r>
      <w:r>
        <w:rPr>
          <w:spacing w:val="-3"/>
        </w:rPr>
        <w:t xml:space="preserve"> </w:t>
      </w:r>
      <w:r>
        <w:t>Instructions.</w:t>
      </w:r>
      <w:r>
        <w:rPr>
          <w:spacing w:val="-3"/>
        </w:rPr>
        <w:t xml:space="preserve"> </w:t>
      </w:r>
      <w:r>
        <w:t>Revised</w:t>
      </w:r>
      <w:r>
        <w:rPr>
          <w:spacing w:val="-1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June</w:t>
      </w:r>
      <w:r>
        <w:rPr>
          <w:spacing w:val="1"/>
        </w:rPr>
        <w:t xml:space="preserve"> </w:t>
      </w:r>
      <w:r>
        <w:t>5,</w:t>
      </w:r>
      <w:r>
        <w:rPr>
          <w:spacing w:val="-2"/>
        </w:rPr>
        <w:t xml:space="preserve"> </w:t>
      </w:r>
      <w:r>
        <w:t>2020.</w:t>
      </w:r>
    </w:p>
    <w:p w14:paraId="7B979D33" w14:textId="77777777" w:rsidR="0092695A" w:rsidRDefault="0092695A">
      <w:pPr>
        <w:pStyle w:val="BodyText"/>
        <w:rPr>
          <w:sz w:val="20"/>
        </w:rPr>
      </w:pPr>
    </w:p>
    <w:p w14:paraId="02769B00" w14:textId="77777777" w:rsidR="0092695A" w:rsidRDefault="00000000">
      <w:pPr>
        <w:pStyle w:val="BodyText"/>
        <w:spacing w:line="259" w:lineRule="auto"/>
        <w:ind w:left="120" w:right="1209"/>
      </w:pPr>
      <w:bookmarkStart w:id="213" w:name="_bookmark153"/>
      <w:bookmarkEnd w:id="213"/>
      <w:r>
        <w:rPr>
          <w:vertAlign w:val="superscript"/>
        </w:rPr>
        <w:t>2</w:t>
      </w:r>
      <w:r>
        <w:rPr>
          <w:spacing w:val="-9"/>
        </w:rPr>
        <w:t xml:space="preserve"> </w:t>
      </w:r>
      <w:r>
        <w:t>Agency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Healthcare</w:t>
      </w:r>
      <w:r>
        <w:rPr>
          <w:spacing w:val="-5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Quality.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Coordination.</w:t>
      </w:r>
      <w:r>
        <w:rPr>
          <w:spacing w:val="-3"/>
        </w:rPr>
        <w:t xml:space="preserve"> </w:t>
      </w:r>
      <w:r>
        <w:t>Accessed</w:t>
      </w:r>
      <w:r>
        <w:rPr>
          <w:spacing w:val="-4"/>
        </w:rPr>
        <w:t xml:space="preserve"> </w:t>
      </w:r>
      <w:r>
        <w:t>February</w:t>
      </w:r>
      <w:r>
        <w:rPr>
          <w:spacing w:val="-2"/>
        </w:rPr>
        <w:t xml:space="preserve"> </w:t>
      </w:r>
      <w:r>
        <w:t>11,</w:t>
      </w:r>
      <w:r>
        <w:rPr>
          <w:spacing w:val="-5"/>
        </w:rPr>
        <w:t xml:space="preserve"> </w:t>
      </w:r>
      <w:r>
        <w:t>2021,</w:t>
      </w:r>
      <w:r>
        <w:rPr>
          <w:spacing w:val="-3"/>
        </w:rPr>
        <w:t xml:space="preserve"> </w:t>
      </w:r>
      <w:r>
        <w:t>from</w:t>
      </w:r>
      <w:r>
        <w:rPr>
          <w:spacing w:val="-47"/>
        </w:rPr>
        <w:t xml:space="preserve"> </w:t>
      </w:r>
      <w:hyperlink r:id="rId71">
        <w:r>
          <w:rPr>
            <w:color w:val="0000FF"/>
            <w:u w:val="single" w:color="0000FF"/>
          </w:rPr>
          <w:t>https://www.ahrq.gov/ncepcr/care/coordination.html</w:t>
        </w:r>
      </w:hyperlink>
    </w:p>
    <w:p w14:paraId="1B251104" w14:textId="77777777" w:rsidR="0092695A" w:rsidRDefault="0092695A">
      <w:pPr>
        <w:pStyle w:val="BodyText"/>
        <w:spacing w:before="8"/>
        <w:rPr>
          <w:sz w:val="13"/>
        </w:rPr>
      </w:pPr>
    </w:p>
    <w:p w14:paraId="780A7AE7" w14:textId="77777777" w:rsidR="0092695A" w:rsidRDefault="00000000">
      <w:pPr>
        <w:pStyle w:val="BodyText"/>
        <w:spacing w:before="74" w:line="256" w:lineRule="auto"/>
        <w:ind w:left="120" w:right="1011" w:hanging="1"/>
      </w:pPr>
      <w:bookmarkStart w:id="214" w:name="_bookmark154"/>
      <w:bookmarkEnd w:id="214"/>
      <w:r>
        <w:rPr>
          <w:vertAlign w:val="superscript"/>
        </w:rPr>
        <w:t>3</w:t>
      </w:r>
      <w:r>
        <w:t xml:space="preserve"> Agency for Healthcare Research and Quality. Care Coordination Measures Atlas Update. Published June</w:t>
      </w:r>
      <w:r>
        <w:rPr>
          <w:spacing w:val="-48"/>
        </w:rPr>
        <w:t xml:space="preserve"> </w:t>
      </w:r>
      <w:r>
        <w:t>2014.</w:t>
      </w:r>
      <w:r>
        <w:rPr>
          <w:spacing w:val="-3"/>
        </w:rPr>
        <w:t xml:space="preserve"> </w:t>
      </w:r>
      <w:r>
        <w:t>Accessed</w:t>
      </w:r>
      <w:r>
        <w:rPr>
          <w:spacing w:val="-4"/>
        </w:rPr>
        <w:t xml:space="preserve"> </w:t>
      </w:r>
      <w:r>
        <w:t>April</w:t>
      </w:r>
      <w:r>
        <w:rPr>
          <w:spacing w:val="-2"/>
        </w:rPr>
        <w:t xml:space="preserve"> </w:t>
      </w:r>
      <w:r>
        <w:t>12,</w:t>
      </w:r>
      <w:r>
        <w:rPr>
          <w:spacing w:val="-5"/>
        </w:rPr>
        <w:t xml:space="preserve"> </w:t>
      </w:r>
      <w:r>
        <w:t>2021.</w:t>
      </w:r>
      <w:r>
        <w:rPr>
          <w:spacing w:val="-2"/>
        </w:rPr>
        <w:t xml:space="preserve"> </w:t>
      </w:r>
      <w:hyperlink r:id="rId72">
        <w:r>
          <w:rPr>
            <w:color w:val="0000FF"/>
            <w:u w:val="single" w:color="0000FF"/>
          </w:rPr>
          <w:t>http://www.ahrq.gov/ncepcr/care/coordination/atlas/chapter1.html</w:t>
        </w:r>
      </w:hyperlink>
    </w:p>
    <w:p w14:paraId="4519E674" w14:textId="77777777" w:rsidR="0092695A" w:rsidRDefault="0092695A">
      <w:pPr>
        <w:pStyle w:val="BodyText"/>
        <w:spacing w:before="11"/>
        <w:rPr>
          <w:sz w:val="13"/>
        </w:rPr>
      </w:pPr>
    </w:p>
    <w:p w14:paraId="0DAAD7C5" w14:textId="77777777" w:rsidR="0092695A" w:rsidRDefault="00000000">
      <w:pPr>
        <w:pStyle w:val="BodyText"/>
        <w:spacing w:before="74" w:line="259" w:lineRule="auto"/>
        <w:ind w:left="120" w:right="1307" w:hanging="1"/>
      </w:pPr>
      <w:bookmarkStart w:id="215" w:name="_bookmark155"/>
      <w:bookmarkEnd w:id="215"/>
      <w:r>
        <w:rPr>
          <w:vertAlign w:val="superscript"/>
        </w:rPr>
        <w:t>4</w:t>
      </w:r>
      <w:r>
        <w:t xml:space="preserve"> Agarwal SD, Barnett ML, Souza J, Landon BE. Adoption of Medicare’s Transitional Care Management</w:t>
      </w:r>
      <w:r>
        <w:rPr>
          <w:spacing w:val="-47"/>
        </w:rPr>
        <w:t xml:space="preserve"> </w:t>
      </w:r>
      <w:r>
        <w:t xml:space="preserve">and Chronic Care Management Codes in Primary Care. </w:t>
      </w:r>
      <w:r>
        <w:rPr>
          <w:i/>
        </w:rPr>
        <w:t>JAMA</w:t>
      </w:r>
      <w:r>
        <w:t>. 2018;320(24).</w:t>
      </w:r>
      <w:r>
        <w:rPr>
          <w:spacing w:val="1"/>
        </w:rPr>
        <w:t xml:space="preserve"> </w:t>
      </w:r>
      <w:r>
        <w:t>doi:10.1001/jama.2018.16116</w:t>
      </w:r>
    </w:p>
    <w:p w14:paraId="6E245C0F" w14:textId="77777777" w:rsidR="0092695A" w:rsidRDefault="0092695A">
      <w:pPr>
        <w:pStyle w:val="BodyText"/>
        <w:spacing w:before="7"/>
        <w:rPr>
          <w:sz w:val="19"/>
        </w:rPr>
      </w:pPr>
    </w:p>
    <w:p w14:paraId="03EC8DD6" w14:textId="77777777" w:rsidR="0092695A" w:rsidRDefault="00000000">
      <w:pPr>
        <w:pStyle w:val="BodyText"/>
        <w:spacing w:line="259" w:lineRule="auto"/>
        <w:ind w:left="119" w:right="1398"/>
      </w:pPr>
      <w:bookmarkStart w:id="216" w:name="_bookmark156"/>
      <w:bookmarkEnd w:id="216"/>
      <w:r>
        <w:rPr>
          <w:vertAlign w:val="superscript"/>
        </w:rPr>
        <w:t>5</w:t>
      </w:r>
      <w:r>
        <w:t xml:space="preserve"> Marcotte, LM, Reddy, A, Zoug, L, et al. Trends in Utilization of Transitional Care Management in the</w:t>
      </w:r>
      <w:r>
        <w:rPr>
          <w:spacing w:val="-47"/>
        </w:rPr>
        <w:t xml:space="preserve"> </w:t>
      </w:r>
      <w:r>
        <w:t xml:space="preserve">United States. </w:t>
      </w:r>
      <w:r>
        <w:rPr>
          <w:i/>
        </w:rPr>
        <w:t>JAMA Network Open</w:t>
      </w:r>
      <w:r>
        <w:t>. 2020;3(1).</w:t>
      </w:r>
      <w:r>
        <w:rPr>
          <w:spacing w:val="1"/>
        </w:rPr>
        <w:t xml:space="preserve"> </w:t>
      </w:r>
      <w:hyperlink r:id="rId73">
        <w:r>
          <w:rPr>
            <w:color w:val="0000FF"/>
            <w:u w:val="single" w:color="0000FF"/>
          </w:rPr>
          <w:t>https://jamanetwork.com/journals/jamanetworkopen/article-abstract/2759121</w:t>
        </w:r>
      </w:hyperlink>
    </w:p>
    <w:p w14:paraId="2509EAE3" w14:textId="77777777" w:rsidR="0092695A" w:rsidRDefault="0092695A">
      <w:pPr>
        <w:pStyle w:val="BodyText"/>
        <w:spacing w:before="8"/>
        <w:rPr>
          <w:sz w:val="13"/>
        </w:rPr>
      </w:pPr>
    </w:p>
    <w:p w14:paraId="0884DD63" w14:textId="77777777" w:rsidR="0092695A" w:rsidRDefault="00000000">
      <w:pPr>
        <w:pStyle w:val="BodyText"/>
        <w:spacing w:before="74" w:line="259" w:lineRule="auto"/>
        <w:ind w:left="120" w:right="1159"/>
      </w:pPr>
      <w:bookmarkStart w:id="217" w:name="_bookmark157"/>
      <w:bookmarkEnd w:id="217"/>
      <w:r>
        <w:rPr>
          <w:vertAlign w:val="superscript"/>
        </w:rPr>
        <w:t>6</w:t>
      </w:r>
      <w:r>
        <w:t xml:space="preserve"> Schurrer J, O’Malley A, Wilson C, et al. Evaluation of the Diffusion and Impact of the Chronic Care</w:t>
      </w:r>
      <w:r>
        <w:rPr>
          <w:spacing w:val="1"/>
        </w:rPr>
        <w:t xml:space="preserve"> </w:t>
      </w:r>
      <w:r>
        <w:t xml:space="preserve">Management (CCM) Services: Final Report. </w:t>
      </w:r>
      <w:r>
        <w:rPr>
          <w:i/>
        </w:rPr>
        <w:t xml:space="preserve">Mathematica Policy Research. </w:t>
      </w:r>
      <w:r>
        <w:t>November 2017.</w:t>
      </w:r>
      <w:r>
        <w:rPr>
          <w:spacing w:val="1"/>
        </w:rPr>
        <w:t xml:space="preserve"> </w:t>
      </w:r>
      <w:hyperlink r:id="rId74">
        <w:r>
          <w:rPr>
            <w:color w:val="0000FF"/>
            <w:spacing w:val="-1"/>
            <w:u w:val="single" w:color="0000FF"/>
          </w:rPr>
          <w:t>https://www.mathematica.org/our-publications-and-findings/publications/evaluation-of-the-diffusion-</w:t>
        </w:r>
      </w:hyperlink>
      <w:r>
        <w:rPr>
          <w:color w:val="0000FF"/>
        </w:rPr>
        <w:t xml:space="preserve"> </w:t>
      </w:r>
      <w:hyperlink r:id="rId75">
        <w:r>
          <w:rPr>
            <w:color w:val="0000FF"/>
            <w:u w:val="single" w:color="0000FF"/>
          </w:rPr>
          <w:t>and-impact-of-the-chronic-care-management-ccm-services-final-report</w:t>
        </w:r>
      </w:hyperlink>
    </w:p>
    <w:p w14:paraId="6C2DC70D" w14:textId="77777777" w:rsidR="0092695A" w:rsidRDefault="0092695A">
      <w:pPr>
        <w:pStyle w:val="BodyText"/>
        <w:spacing w:before="6"/>
        <w:rPr>
          <w:sz w:val="13"/>
        </w:rPr>
      </w:pPr>
    </w:p>
    <w:p w14:paraId="333A1E62" w14:textId="77777777" w:rsidR="0092695A" w:rsidRDefault="00000000">
      <w:pPr>
        <w:pStyle w:val="BodyText"/>
        <w:spacing w:before="75" w:line="259" w:lineRule="auto"/>
        <w:ind w:left="120" w:right="1293"/>
      </w:pPr>
      <w:bookmarkStart w:id="218" w:name="_bookmark158"/>
      <w:bookmarkEnd w:id="218"/>
      <w:r>
        <w:rPr>
          <w:vertAlign w:val="superscript"/>
        </w:rPr>
        <w:t>7</w:t>
      </w:r>
      <w:r>
        <w:t xml:space="preserve"> Gifford K, Ellis E, Lashbrook A, Nardone M, Hinton E, Rudowitz R, Diaz M, Tian M. A View from the</w:t>
      </w:r>
      <w:r>
        <w:rPr>
          <w:spacing w:val="1"/>
        </w:rPr>
        <w:t xml:space="preserve"> </w:t>
      </w:r>
      <w:r>
        <w:t>States: Key Medicaid Policy Changes Results from a 50-State Medicaid Budget Survey for State Fiscal</w:t>
      </w:r>
      <w:r>
        <w:rPr>
          <w:spacing w:val="1"/>
        </w:rPr>
        <w:t xml:space="preserve"> </w:t>
      </w:r>
      <w:r>
        <w:t xml:space="preserve">Years 2019 and 2020. Kaiser Family Foundation. 2019. </w:t>
      </w:r>
      <w:hyperlink r:id="rId76">
        <w:r>
          <w:rPr>
            <w:color w:val="0000FF"/>
            <w:u w:val="single" w:color="0000FF"/>
          </w:rPr>
          <w:t>http://files.kff.org/attachment/Report-A-View-</w:t>
        </w:r>
      </w:hyperlink>
      <w:r>
        <w:rPr>
          <w:color w:val="0000FF"/>
          <w:spacing w:val="-47"/>
        </w:rPr>
        <w:t xml:space="preserve"> </w:t>
      </w:r>
      <w:hyperlink r:id="rId77">
        <w:r>
          <w:rPr>
            <w:color w:val="0000FF"/>
            <w:u w:val="single" w:color="0000FF"/>
          </w:rPr>
          <w:t>from-the-States-Key-Medicaid-Policy-Changes</w:t>
        </w:r>
      </w:hyperlink>
    </w:p>
    <w:p w14:paraId="57AC555D" w14:textId="77777777" w:rsidR="0092695A" w:rsidRDefault="0092695A">
      <w:pPr>
        <w:pStyle w:val="BodyText"/>
        <w:spacing w:before="6"/>
        <w:rPr>
          <w:sz w:val="13"/>
        </w:rPr>
      </w:pPr>
    </w:p>
    <w:p w14:paraId="0953C0BB" w14:textId="77777777" w:rsidR="0092695A" w:rsidRDefault="00000000">
      <w:pPr>
        <w:spacing w:before="74" w:line="259" w:lineRule="auto"/>
        <w:ind w:left="119" w:right="1374"/>
      </w:pPr>
      <w:bookmarkStart w:id="219" w:name="_bookmark159"/>
      <w:bookmarkEnd w:id="219"/>
      <w:r>
        <w:rPr>
          <w:vertAlign w:val="superscript"/>
        </w:rPr>
        <w:t>8</w:t>
      </w:r>
      <w:r>
        <w:t xml:space="preserve"> Weiner JM, Khatutsky G</w:t>
      </w:r>
      <w:r>
        <w:rPr>
          <w:i/>
        </w:rPr>
        <w:t>. Early Findings on Care Coordination in Capitated Medicare-Medicaid Plans</w:t>
      </w:r>
      <w:r>
        <w:rPr>
          <w:i/>
          <w:spacing w:val="-47"/>
        </w:rPr>
        <w:t xml:space="preserve"> </w:t>
      </w:r>
      <w:r>
        <w:rPr>
          <w:i/>
        </w:rPr>
        <w:t>under the Financial</w:t>
      </w:r>
      <w:r>
        <w:rPr>
          <w:i/>
          <w:spacing w:val="-1"/>
        </w:rPr>
        <w:t xml:space="preserve"> </w:t>
      </w:r>
      <w:r>
        <w:rPr>
          <w:i/>
        </w:rPr>
        <w:t>Alignment</w:t>
      </w:r>
      <w:r>
        <w:rPr>
          <w:i/>
          <w:spacing w:val="1"/>
        </w:rPr>
        <w:t xml:space="preserve"> </w:t>
      </w:r>
      <w:r>
        <w:rPr>
          <w:i/>
        </w:rPr>
        <w:t>Initiative</w:t>
      </w:r>
      <w:r>
        <w:t>.</w:t>
      </w:r>
      <w:r>
        <w:rPr>
          <w:spacing w:val="-1"/>
        </w:rPr>
        <w:t xml:space="preserve"> </w:t>
      </w:r>
      <w:r>
        <w:t>RTI</w:t>
      </w:r>
      <w:r>
        <w:rPr>
          <w:spacing w:val="-1"/>
        </w:rPr>
        <w:t xml:space="preserve"> </w:t>
      </w:r>
      <w:r>
        <w:t>International.</w:t>
      </w:r>
      <w:r>
        <w:rPr>
          <w:spacing w:val="-1"/>
        </w:rPr>
        <w:t xml:space="preserve"> </w:t>
      </w:r>
      <w:r>
        <w:t>2017.</w:t>
      </w:r>
    </w:p>
    <w:p w14:paraId="6D1587A5" w14:textId="77777777" w:rsidR="0092695A" w:rsidRDefault="0092695A">
      <w:pPr>
        <w:pStyle w:val="BodyText"/>
        <w:spacing w:before="6"/>
        <w:rPr>
          <w:sz w:val="19"/>
        </w:rPr>
      </w:pPr>
    </w:p>
    <w:p w14:paraId="6E01AA3E" w14:textId="77777777" w:rsidR="0092695A" w:rsidRDefault="00000000">
      <w:pPr>
        <w:pStyle w:val="BodyText"/>
        <w:spacing w:line="259" w:lineRule="auto"/>
        <w:ind w:left="119" w:right="1346"/>
      </w:pPr>
      <w:bookmarkStart w:id="220" w:name="_bookmark160"/>
      <w:bookmarkEnd w:id="220"/>
      <w:r>
        <w:rPr>
          <w:vertAlign w:val="superscript"/>
        </w:rPr>
        <w:t>9</w:t>
      </w:r>
      <w:r>
        <w:t xml:space="preserve"> Schultz EM, Pineda N, Lonhart J, Davies SM, McDonald KM. A systematic review of the care</w:t>
      </w:r>
      <w:r>
        <w:rPr>
          <w:spacing w:val="1"/>
        </w:rPr>
        <w:t xml:space="preserve"> </w:t>
      </w:r>
      <w:r>
        <w:t xml:space="preserve">coordination measurement landscape. </w:t>
      </w:r>
      <w:r>
        <w:rPr>
          <w:i/>
        </w:rPr>
        <w:t>BMC Health Services Research</w:t>
      </w:r>
      <w:r>
        <w:t>. 2013;13(1). doi:10.1186/1472-</w:t>
      </w:r>
      <w:r>
        <w:rPr>
          <w:spacing w:val="-47"/>
        </w:rPr>
        <w:t xml:space="preserve"> </w:t>
      </w:r>
      <w:r>
        <w:t>6963-13-119</w:t>
      </w:r>
    </w:p>
    <w:p w14:paraId="50ECFC8A" w14:textId="77777777" w:rsidR="0092695A" w:rsidRDefault="0092695A">
      <w:pPr>
        <w:pStyle w:val="BodyText"/>
        <w:spacing w:before="9"/>
        <w:rPr>
          <w:sz w:val="19"/>
        </w:rPr>
      </w:pPr>
    </w:p>
    <w:p w14:paraId="2EA12941" w14:textId="77777777" w:rsidR="0092695A" w:rsidRDefault="00000000">
      <w:pPr>
        <w:pStyle w:val="BodyText"/>
        <w:spacing w:line="259" w:lineRule="auto"/>
        <w:ind w:left="119" w:right="1824"/>
      </w:pPr>
      <w:bookmarkStart w:id="221" w:name="_bookmark161"/>
      <w:bookmarkEnd w:id="221"/>
      <w:r>
        <w:rPr>
          <w:vertAlign w:val="superscript"/>
        </w:rPr>
        <w:t>10</w:t>
      </w:r>
      <w:r>
        <w:t xml:space="preserve"> Nelson L. Lessons from Medicare’s Demonstration Projects on Disease Management and Care</w:t>
      </w:r>
      <w:r>
        <w:rPr>
          <w:spacing w:val="-48"/>
        </w:rPr>
        <w:t xml:space="preserve"> </w:t>
      </w:r>
      <w:r>
        <w:t>Coordination. Congressional Budget Office. Published online 2012.</w:t>
      </w:r>
      <w:r>
        <w:rPr>
          <w:spacing w:val="1"/>
        </w:rPr>
        <w:t xml:space="preserve"> </w:t>
      </w:r>
      <w:hyperlink r:id="rId78">
        <w:r>
          <w:rPr>
            <w:color w:val="0000FF"/>
            <w:u w:val="single" w:color="0000FF"/>
          </w:rPr>
          <w:t>https://cbo.gov/sites/default/files/cbofiles/attachments/WP2012-</w:t>
        </w:r>
      </w:hyperlink>
      <w:r>
        <w:rPr>
          <w:color w:val="0000FF"/>
          <w:spacing w:val="1"/>
        </w:rPr>
        <w:t xml:space="preserve"> </w:t>
      </w:r>
      <w:hyperlink r:id="rId79">
        <w:r>
          <w:rPr>
            <w:color w:val="0000FF"/>
            <w:u w:val="single" w:color="0000FF"/>
          </w:rPr>
          <w:t>01_Nelson_Medicare_DMCC_Demonstrations.pdf</w:t>
        </w:r>
      </w:hyperlink>
    </w:p>
    <w:p w14:paraId="77B86466" w14:textId="77777777" w:rsidR="0092695A" w:rsidRDefault="0092695A">
      <w:pPr>
        <w:pStyle w:val="BodyText"/>
        <w:spacing w:before="6"/>
        <w:rPr>
          <w:sz w:val="13"/>
        </w:rPr>
      </w:pPr>
    </w:p>
    <w:p w14:paraId="77F08953" w14:textId="77777777" w:rsidR="0092695A" w:rsidRDefault="00000000">
      <w:pPr>
        <w:spacing w:before="75" w:line="259" w:lineRule="auto"/>
        <w:ind w:left="120" w:right="1134"/>
      </w:pPr>
      <w:bookmarkStart w:id="222" w:name="_bookmark162"/>
      <w:bookmarkEnd w:id="222"/>
      <w:r>
        <w:rPr>
          <w:vertAlign w:val="superscript"/>
        </w:rPr>
        <w:t>11</w:t>
      </w:r>
      <w:r>
        <w:t xml:space="preserve"> The Lewin Group. </w:t>
      </w:r>
      <w:r>
        <w:rPr>
          <w:i/>
        </w:rPr>
        <w:t>CMS Comprehensive Care for Joint Replacement Model: Performance Year 3</w:t>
      </w:r>
      <w:r>
        <w:rPr>
          <w:i/>
          <w:spacing w:val="1"/>
        </w:rPr>
        <w:t xml:space="preserve"> </w:t>
      </w:r>
      <w:r>
        <w:rPr>
          <w:i/>
        </w:rPr>
        <w:t>Evaluation Report</w:t>
      </w:r>
      <w:r>
        <w:t xml:space="preserve">. The Lewin Group; 2020:141. </w:t>
      </w:r>
      <w:hyperlink r:id="rId80">
        <w:r>
          <w:rPr>
            <w:color w:val="0000FF"/>
            <w:u w:val="single" w:color="0000FF"/>
          </w:rPr>
          <w:t>https://innovation.cms.gov/data-and-reports/2020/cjr-</w:t>
        </w:r>
      </w:hyperlink>
      <w:r>
        <w:rPr>
          <w:color w:val="0000FF"/>
          <w:spacing w:val="-47"/>
        </w:rPr>
        <w:t xml:space="preserve"> </w:t>
      </w:r>
      <w:hyperlink r:id="rId81">
        <w:r>
          <w:rPr>
            <w:color w:val="0000FF"/>
            <w:u w:val="single" w:color="0000FF"/>
          </w:rPr>
          <w:t>thirdannrpt</w:t>
        </w:r>
      </w:hyperlink>
    </w:p>
    <w:p w14:paraId="61D1211F" w14:textId="77777777" w:rsidR="0092695A" w:rsidRDefault="0092695A">
      <w:pPr>
        <w:spacing w:line="259" w:lineRule="auto"/>
        <w:sectPr w:rsidR="0092695A">
          <w:pgSz w:w="12240" w:h="15840"/>
          <w:pgMar w:top="1420" w:right="420" w:bottom="940" w:left="1320" w:header="0" w:footer="668" w:gutter="0"/>
          <w:cols w:space="720"/>
        </w:sectPr>
      </w:pPr>
    </w:p>
    <w:p w14:paraId="2EF098BA" w14:textId="77777777" w:rsidR="0092695A" w:rsidRDefault="0092695A">
      <w:pPr>
        <w:pStyle w:val="BodyText"/>
        <w:spacing w:before="9"/>
        <w:rPr>
          <w:sz w:val="10"/>
        </w:rPr>
      </w:pPr>
    </w:p>
    <w:p w14:paraId="5F1FD1B7" w14:textId="77777777" w:rsidR="0092695A" w:rsidRDefault="00000000">
      <w:pPr>
        <w:spacing w:before="74" w:line="259" w:lineRule="auto"/>
        <w:ind w:left="119" w:right="1753"/>
      </w:pPr>
      <w:bookmarkStart w:id="223" w:name="_bookmark163"/>
      <w:bookmarkEnd w:id="223"/>
      <w:r>
        <w:rPr>
          <w:vertAlign w:val="superscript"/>
        </w:rPr>
        <w:t>12</w:t>
      </w:r>
      <w:r>
        <w:rPr>
          <w:spacing w:val="-3"/>
        </w:rPr>
        <w:t xml:space="preserve"> </w:t>
      </w:r>
      <w:r>
        <w:t>NORC</w:t>
      </w:r>
      <w:r>
        <w:rPr>
          <w:spacing w:val="-2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University</w:t>
      </w:r>
      <w:r>
        <w:rPr>
          <w:spacing w:val="-2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Chicago.</w:t>
      </w:r>
      <w:r>
        <w:rPr>
          <w:spacing w:val="-1"/>
        </w:rPr>
        <w:t xml:space="preserve"> </w:t>
      </w:r>
      <w:r>
        <w:rPr>
          <w:i/>
        </w:rPr>
        <w:t>Third</w:t>
      </w:r>
      <w:r>
        <w:rPr>
          <w:i/>
          <w:spacing w:val="-3"/>
        </w:rPr>
        <w:t xml:space="preserve"> </w:t>
      </w:r>
      <w:r>
        <w:rPr>
          <w:i/>
        </w:rPr>
        <w:t>Evaluation</w:t>
      </w:r>
      <w:r>
        <w:rPr>
          <w:i/>
          <w:spacing w:val="-2"/>
        </w:rPr>
        <w:t xml:space="preserve"> </w:t>
      </w:r>
      <w:r>
        <w:rPr>
          <w:i/>
        </w:rPr>
        <w:t>Report:</w:t>
      </w:r>
      <w:r>
        <w:rPr>
          <w:i/>
          <w:spacing w:val="-3"/>
        </w:rPr>
        <w:t xml:space="preserve"> </w:t>
      </w:r>
      <w:r>
        <w:rPr>
          <w:i/>
        </w:rPr>
        <w:t>Next</w:t>
      </w:r>
      <w:r>
        <w:rPr>
          <w:i/>
          <w:spacing w:val="-3"/>
        </w:rPr>
        <w:t xml:space="preserve"> </w:t>
      </w:r>
      <w:r>
        <w:rPr>
          <w:i/>
        </w:rPr>
        <w:t>Generation</w:t>
      </w:r>
      <w:r>
        <w:rPr>
          <w:i/>
          <w:spacing w:val="-3"/>
        </w:rPr>
        <w:t xml:space="preserve"> </w:t>
      </w:r>
      <w:r>
        <w:rPr>
          <w:i/>
        </w:rPr>
        <w:t>Accountable</w:t>
      </w:r>
      <w:r>
        <w:rPr>
          <w:i/>
          <w:spacing w:val="-1"/>
        </w:rPr>
        <w:t xml:space="preserve"> </w:t>
      </w:r>
      <w:r>
        <w:rPr>
          <w:i/>
        </w:rPr>
        <w:t>Care</w:t>
      </w:r>
      <w:r>
        <w:rPr>
          <w:i/>
          <w:spacing w:val="-47"/>
        </w:rPr>
        <w:t xml:space="preserve"> </w:t>
      </w:r>
      <w:r>
        <w:rPr>
          <w:i/>
        </w:rPr>
        <w:t>Organization Model Evaluation</w:t>
      </w:r>
      <w:r>
        <w:t>. NORC at the University of Chicago; 2020:137.</w:t>
      </w:r>
      <w:r>
        <w:rPr>
          <w:spacing w:val="1"/>
        </w:rPr>
        <w:t xml:space="preserve"> </w:t>
      </w:r>
      <w:hyperlink r:id="rId82">
        <w:r>
          <w:rPr>
            <w:color w:val="0000FF"/>
            <w:u w:val="single" w:color="0000FF"/>
          </w:rPr>
          <w:t>https://innovation.cms.gov/data-and-reports/2020/nextgenaco-thirdevalrpt-fullreport</w:t>
        </w:r>
      </w:hyperlink>
    </w:p>
    <w:p w14:paraId="62BD3185" w14:textId="77777777" w:rsidR="0092695A" w:rsidRDefault="0092695A">
      <w:pPr>
        <w:pStyle w:val="BodyText"/>
        <w:spacing w:before="6"/>
        <w:rPr>
          <w:sz w:val="13"/>
        </w:rPr>
      </w:pPr>
    </w:p>
    <w:p w14:paraId="0F21A591" w14:textId="77777777" w:rsidR="0092695A" w:rsidRDefault="00000000">
      <w:pPr>
        <w:spacing w:before="74" w:line="259" w:lineRule="auto"/>
        <w:ind w:left="119" w:right="1463"/>
      </w:pPr>
      <w:bookmarkStart w:id="224" w:name="_bookmark164"/>
      <w:bookmarkEnd w:id="224"/>
      <w:r>
        <w:rPr>
          <w:vertAlign w:val="superscript"/>
        </w:rPr>
        <w:t>13</w:t>
      </w:r>
      <w:r>
        <w:t xml:space="preserve"> RTI International. </w:t>
      </w:r>
      <w:r>
        <w:rPr>
          <w:i/>
        </w:rPr>
        <w:t>Maryland All-Payer Model: Final Evaluation Report</w:t>
      </w:r>
      <w:r>
        <w:t>. RTI International; 2019:278.</w:t>
      </w:r>
      <w:r>
        <w:rPr>
          <w:spacing w:val="-47"/>
        </w:rPr>
        <w:t xml:space="preserve"> </w:t>
      </w:r>
      <w:hyperlink r:id="rId83">
        <w:r>
          <w:rPr>
            <w:color w:val="0000FF"/>
            <w:u w:val="single" w:color="0000FF"/>
          </w:rPr>
          <w:t>https://innovation.cms.gov/files/reports/md-allpayer-finalevalrpt-fg.pdf</w:t>
        </w:r>
      </w:hyperlink>
    </w:p>
    <w:p w14:paraId="18D974E2" w14:textId="77777777" w:rsidR="0092695A" w:rsidRDefault="0092695A">
      <w:pPr>
        <w:pStyle w:val="BodyText"/>
        <w:spacing w:before="8"/>
        <w:rPr>
          <w:sz w:val="13"/>
        </w:rPr>
      </w:pPr>
    </w:p>
    <w:p w14:paraId="6965C755" w14:textId="77777777" w:rsidR="0092695A" w:rsidRDefault="00000000">
      <w:pPr>
        <w:spacing w:before="74" w:line="256" w:lineRule="auto"/>
        <w:ind w:left="119" w:right="1518"/>
      </w:pPr>
      <w:bookmarkStart w:id="225" w:name="_bookmark165"/>
      <w:bookmarkEnd w:id="225"/>
      <w:r>
        <w:rPr>
          <w:vertAlign w:val="superscript"/>
        </w:rPr>
        <w:t>14</w:t>
      </w:r>
      <w:r>
        <w:t xml:space="preserve"> Abt Associates. </w:t>
      </w:r>
      <w:r>
        <w:rPr>
          <w:i/>
        </w:rPr>
        <w:t>Evaluation of the Oncology Care Model: Performance Periods 1-5</w:t>
      </w:r>
      <w:r>
        <w:t>. Abt Associates;</w:t>
      </w:r>
      <w:r>
        <w:rPr>
          <w:spacing w:val="-47"/>
        </w:rPr>
        <w:t xml:space="preserve"> </w:t>
      </w:r>
      <w:r>
        <w:t>2021:98.</w:t>
      </w:r>
      <w:r>
        <w:rPr>
          <w:spacing w:val="-2"/>
        </w:rPr>
        <w:t xml:space="preserve"> </w:t>
      </w:r>
      <w:hyperlink r:id="rId84">
        <w:r>
          <w:rPr>
            <w:color w:val="0000FF"/>
            <w:u w:val="single" w:color="0000FF"/>
          </w:rPr>
          <w:t>https://innovation.cms.gov/data-and-reports/2021/ocm-evaluation-pp1-5</w:t>
        </w:r>
      </w:hyperlink>
    </w:p>
    <w:p w14:paraId="009D01CB" w14:textId="77777777" w:rsidR="0092695A" w:rsidRDefault="0092695A">
      <w:pPr>
        <w:pStyle w:val="BodyText"/>
        <w:spacing w:before="11"/>
        <w:rPr>
          <w:sz w:val="13"/>
        </w:rPr>
      </w:pPr>
    </w:p>
    <w:p w14:paraId="225A6A2B" w14:textId="77777777" w:rsidR="0092695A" w:rsidRDefault="00000000">
      <w:pPr>
        <w:spacing w:before="74" w:line="259" w:lineRule="auto"/>
        <w:ind w:left="119" w:right="1714"/>
      </w:pPr>
      <w:bookmarkStart w:id="226" w:name="_bookmark166"/>
      <w:bookmarkEnd w:id="226"/>
      <w:r>
        <w:rPr>
          <w:vertAlign w:val="superscript"/>
        </w:rPr>
        <w:t>15</w:t>
      </w:r>
      <w:r>
        <w:t xml:space="preserve"> Mathematica Policy Research, Inc. </w:t>
      </w:r>
      <w:r>
        <w:rPr>
          <w:i/>
        </w:rPr>
        <w:t>Evaluation of the Independence at Home Demonstration: An</w:t>
      </w:r>
      <w:r>
        <w:rPr>
          <w:i/>
          <w:spacing w:val="-48"/>
        </w:rPr>
        <w:t xml:space="preserve"> </w:t>
      </w:r>
      <w:r>
        <w:rPr>
          <w:i/>
        </w:rPr>
        <w:t>Examination of the First Five Years</w:t>
      </w:r>
      <w:r>
        <w:t>. Mathematica Policy Research; 2020:28.</w:t>
      </w:r>
      <w:r>
        <w:rPr>
          <w:spacing w:val="1"/>
        </w:rPr>
        <w:t xml:space="preserve"> </w:t>
      </w:r>
      <w:hyperlink r:id="rId85">
        <w:r>
          <w:rPr>
            <w:color w:val="0000FF"/>
            <w:u w:val="single" w:color="0000FF"/>
          </w:rPr>
          <w:t>https://innovation.cms.gov/files/reports/iah-yr5evalrpt.pdf</w:t>
        </w:r>
      </w:hyperlink>
    </w:p>
    <w:p w14:paraId="01A7A78D" w14:textId="77777777" w:rsidR="0092695A" w:rsidRDefault="0092695A">
      <w:pPr>
        <w:pStyle w:val="BodyText"/>
        <w:spacing w:before="6"/>
        <w:rPr>
          <w:sz w:val="13"/>
        </w:rPr>
      </w:pPr>
    </w:p>
    <w:p w14:paraId="17D3867B" w14:textId="77777777" w:rsidR="0092695A" w:rsidRDefault="00000000">
      <w:pPr>
        <w:spacing w:before="74" w:line="259" w:lineRule="auto"/>
        <w:ind w:left="119" w:right="1696"/>
      </w:pPr>
      <w:bookmarkStart w:id="227" w:name="_bookmark167"/>
      <w:bookmarkEnd w:id="227"/>
      <w:r>
        <w:rPr>
          <w:vertAlign w:val="superscript"/>
        </w:rPr>
        <w:t>16</w:t>
      </w:r>
      <w:r>
        <w:rPr>
          <w:spacing w:val="-4"/>
        </w:rPr>
        <w:t xml:space="preserve"> </w:t>
      </w:r>
      <w:r>
        <w:t>Mathematica</w:t>
      </w:r>
      <w:r>
        <w:rPr>
          <w:spacing w:val="-6"/>
        </w:rPr>
        <w:t xml:space="preserve"> </w:t>
      </w:r>
      <w:r>
        <w:t>Policy</w:t>
      </w:r>
      <w:r>
        <w:rPr>
          <w:spacing w:val="-3"/>
        </w:rPr>
        <w:t xml:space="preserve"> </w:t>
      </w:r>
      <w:r>
        <w:t>Research,</w:t>
      </w:r>
      <w:r>
        <w:rPr>
          <w:spacing w:val="-3"/>
        </w:rPr>
        <w:t xml:space="preserve"> </w:t>
      </w:r>
      <w:r>
        <w:t>Inc.</w:t>
      </w:r>
      <w:r>
        <w:rPr>
          <w:spacing w:val="-2"/>
        </w:rPr>
        <w:t xml:space="preserve"> </w:t>
      </w:r>
      <w:r>
        <w:rPr>
          <w:i/>
        </w:rPr>
        <w:t>Independent</w:t>
      </w:r>
      <w:r>
        <w:rPr>
          <w:i/>
          <w:spacing w:val="-2"/>
        </w:rPr>
        <w:t xml:space="preserve"> </w:t>
      </w:r>
      <w:r>
        <w:rPr>
          <w:i/>
        </w:rPr>
        <w:t>Evaluation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Comprehensive</w:t>
      </w:r>
      <w:r>
        <w:rPr>
          <w:i/>
          <w:spacing w:val="-5"/>
        </w:rPr>
        <w:t xml:space="preserve"> </w:t>
      </w:r>
      <w:r>
        <w:rPr>
          <w:i/>
        </w:rPr>
        <w:t>Primary</w:t>
      </w:r>
      <w:r>
        <w:rPr>
          <w:i/>
          <w:spacing w:val="-2"/>
        </w:rPr>
        <w:t xml:space="preserve"> </w:t>
      </w:r>
      <w:r>
        <w:rPr>
          <w:i/>
        </w:rPr>
        <w:t>Care</w:t>
      </w:r>
      <w:r>
        <w:rPr>
          <w:i/>
          <w:spacing w:val="-5"/>
        </w:rPr>
        <w:t xml:space="preserve"> </w:t>
      </w:r>
      <w:r>
        <w:rPr>
          <w:i/>
        </w:rPr>
        <w:t>Plus</w:t>
      </w:r>
      <w:r>
        <w:rPr>
          <w:i/>
          <w:spacing w:val="-47"/>
        </w:rPr>
        <w:t xml:space="preserve"> </w:t>
      </w:r>
      <w:r>
        <w:rPr>
          <w:i/>
        </w:rPr>
        <w:t>(CPC+): Third Annual Report</w:t>
      </w:r>
      <w:r>
        <w:t>. Mathematica Policy Research; 2021. Accessed January 29, 2021.</w:t>
      </w:r>
      <w:r>
        <w:rPr>
          <w:spacing w:val="1"/>
        </w:rPr>
        <w:t xml:space="preserve"> </w:t>
      </w:r>
      <w:hyperlink r:id="rId86">
        <w:r>
          <w:rPr>
            <w:color w:val="0000FF"/>
            <w:u w:val="single" w:color="0000FF"/>
          </w:rPr>
          <w:t>https://innovation.cms.gov/data-and-reports/2021/cpc-plus-third-anual-eval-report</w:t>
        </w:r>
      </w:hyperlink>
    </w:p>
    <w:p w14:paraId="28DAEC00" w14:textId="77777777" w:rsidR="0092695A" w:rsidRDefault="0092695A">
      <w:pPr>
        <w:pStyle w:val="BodyText"/>
        <w:spacing w:before="8"/>
        <w:rPr>
          <w:sz w:val="13"/>
        </w:rPr>
      </w:pPr>
    </w:p>
    <w:p w14:paraId="719C7205" w14:textId="77777777" w:rsidR="0092695A" w:rsidRDefault="00000000">
      <w:pPr>
        <w:spacing w:before="75" w:line="259" w:lineRule="auto"/>
        <w:ind w:left="119" w:right="2230"/>
      </w:pPr>
      <w:bookmarkStart w:id="228" w:name="_bookmark168"/>
      <w:bookmarkEnd w:id="228"/>
      <w:r>
        <w:rPr>
          <w:vertAlign w:val="superscript"/>
        </w:rPr>
        <w:t>17</w:t>
      </w:r>
      <w:r>
        <w:t xml:space="preserve"> RTI International. </w:t>
      </w:r>
      <w:r>
        <w:rPr>
          <w:i/>
        </w:rPr>
        <w:t>Evaluation of the Multi-Payer Advanced Primary Care Practice (MAPCP)</w:t>
      </w:r>
      <w:r>
        <w:rPr>
          <w:i/>
          <w:spacing w:val="-47"/>
        </w:rPr>
        <w:t xml:space="preserve"> </w:t>
      </w:r>
      <w:r>
        <w:rPr>
          <w:i/>
        </w:rPr>
        <w:t>Demonstration: Final Report</w:t>
      </w:r>
      <w:r>
        <w:t>. RTI International; 2017:1214.</w:t>
      </w:r>
      <w:r>
        <w:rPr>
          <w:spacing w:val="1"/>
        </w:rPr>
        <w:t xml:space="preserve"> </w:t>
      </w:r>
      <w:hyperlink r:id="rId87">
        <w:r>
          <w:rPr>
            <w:color w:val="0000FF"/>
            <w:u w:val="single" w:color="0000FF"/>
          </w:rPr>
          <w:t>https://downloads.cms.gov/files/cmmi/mapcp-finalevalrpt.pdf</w:t>
        </w:r>
      </w:hyperlink>
    </w:p>
    <w:p w14:paraId="19CF2899" w14:textId="77777777" w:rsidR="0092695A" w:rsidRDefault="0092695A">
      <w:pPr>
        <w:pStyle w:val="BodyText"/>
        <w:spacing w:before="10"/>
        <w:rPr>
          <w:sz w:val="14"/>
        </w:rPr>
      </w:pPr>
    </w:p>
    <w:p w14:paraId="3B5535F2" w14:textId="77777777" w:rsidR="0092695A" w:rsidRDefault="00000000">
      <w:pPr>
        <w:spacing w:before="58" w:line="259" w:lineRule="auto"/>
        <w:ind w:left="119" w:right="1627"/>
      </w:pPr>
      <w:bookmarkStart w:id="229" w:name="_bookmark169"/>
      <w:bookmarkEnd w:id="229"/>
      <w:r>
        <w:rPr>
          <w:vertAlign w:val="superscript"/>
        </w:rPr>
        <w:t>18</w:t>
      </w:r>
      <w:r>
        <w:rPr>
          <w:spacing w:val="-10"/>
        </w:rPr>
        <w:t xml:space="preserve"> </w:t>
      </w:r>
      <w:r>
        <w:t>Mathematica</w:t>
      </w:r>
      <w:r>
        <w:rPr>
          <w:spacing w:val="-6"/>
        </w:rPr>
        <w:t xml:space="preserve"> </w:t>
      </w:r>
      <w:r>
        <w:t>Policy</w:t>
      </w:r>
      <w:r>
        <w:rPr>
          <w:spacing w:val="-4"/>
        </w:rPr>
        <w:t xml:space="preserve"> </w:t>
      </w:r>
      <w:r>
        <w:t>Research.</w:t>
      </w:r>
      <w:r>
        <w:rPr>
          <w:spacing w:val="-4"/>
        </w:rPr>
        <w:t xml:space="preserve"> </w:t>
      </w:r>
      <w:r>
        <w:rPr>
          <w:i/>
        </w:rPr>
        <w:t>Final</w:t>
      </w:r>
      <w:r>
        <w:rPr>
          <w:i/>
          <w:spacing w:val="-3"/>
        </w:rPr>
        <w:t xml:space="preserve"> </w:t>
      </w:r>
      <w:r>
        <w:rPr>
          <w:i/>
        </w:rPr>
        <w:t>Evaluation</w:t>
      </w:r>
      <w:r>
        <w:rPr>
          <w:i/>
          <w:spacing w:val="-5"/>
        </w:rPr>
        <w:t xml:space="preserve"> </w:t>
      </w:r>
      <w:r>
        <w:rPr>
          <w:i/>
        </w:rPr>
        <w:t>Report:</w:t>
      </w:r>
      <w:r>
        <w:rPr>
          <w:i/>
          <w:spacing w:val="-2"/>
        </w:rPr>
        <w:t xml:space="preserve"> </w:t>
      </w:r>
      <w:r>
        <w:rPr>
          <w:i/>
        </w:rPr>
        <w:t>Evaluation</w:t>
      </w:r>
      <w:r>
        <w:rPr>
          <w:i/>
          <w:spacing w:val="-5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the</w:t>
      </w:r>
      <w:r>
        <w:rPr>
          <w:i/>
          <w:spacing w:val="-4"/>
        </w:rPr>
        <w:t xml:space="preserve"> </w:t>
      </w:r>
      <w:r>
        <w:rPr>
          <w:i/>
        </w:rPr>
        <w:t>Community-Based</w:t>
      </w:r>
      <w:r>
        <w:rPr>
          <w:i/>
          <w:spacing w:val="-4"/>
        </w:rPr>
        <w:t xml:space="preserve"> </w:t>
      </w:r>
      <w:r>
        <w:rPr>
          <w:i/>
        </w:rPr>
        <w:t>Care</w:t>
      </w:r>
      <w:r>
        <w:rPr>
          <w:i/>
          <w:spacing w:val="-47"/>
        </w:rPr>
        <w:t xml:space="preserve"> </w:t>
      </w:r>
      <w:r>
        <w:rPr>
          <w:i/>
        </w:rPr>
        <w:t>Transitions Program</w:t>
      </w:r>
      <w:r>
        <w:t>. Mathematica Policy Research; 2017:233.</w:t>
      </w:r>
      <w:r>
        <w:rPr>
          <w:spacing w:val="1"/>
        </w:rPr>
        <w:t xml:space="preserve"> </w:t>
      </w:r>
      <w:hyperlink r:id="rId88">
        <w:r>
          <w:rPr>
            <w:color w:val="0000FF"/>
            <w:u w:val="single" w:color="0000FF"/>
          </w:rPr>
          <w:t>https://downloads.cms.gov/files/cmmi/cctp-final-eval-rpt.pdf</w:t>
        </w:r>
      </w:hyperlink>
    </w:p>
    <w:p w14:paraId="4F035FE0" w14:textId="77777777" w:rsidR="0092695A" w:rsidRDefault="0092695A">
      <w:pPr>
        <w:pStyle w:val="BodyText"/>
        <w:spacing w:before="5"/>
        <w:rPr>
          <w:sz w:val="13"/>
        </w:rPr>
      </w:pPr>
    </w:p>
    <w:p w14:paraId="4F8201D8" w14:textId="77777777" w:rsidR="0092695A" w:rsidRDefault="00000000">
      <w:pPr>
        <w:pStyle w:val="BodyText"/>
        <w:spacing w:before="75" w:line="259" w:lineRule="auto"/>
        <w:ind w:left="119" w:right="1192"/>
      </w:pPr>
      <w:bookmarkStart w:id="230" w:name="_bookmark170"/>
      <w:bookmarkEnd w:id="230"/>
      <w:r>
        <w:rPr>
          <w:vertAlign w:val="superscript"/>
        </w:rPr>
        <w:t>19</w:t>
      </w:r>
      <w:r>
        <w:t xml:space="preserve"> Tricco AC, Antony J, Ivers NM, et al. Effectiveness of quality improvement strategies for coordination</w:t>
      </w:r>
      <w:r>
        <w:rPr>
          <w:spacing w:val="-47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 to reduce use of</w:t>
      </w:r>
      <w:r>
        <w:rPr>
          <w:spacing w:val="-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services: a</w:t>
      </w:r>
      <w:r>
        <w:rPr>
          <w:spacing w:val="-3"/>
        </w:rPr>
        <w:t xml:space="preserve"> </w:t>
      </w:r>
      <w:r>
        <w:t>systematic</w:t>
      </w:r>
      <w:r>
        <w:rPr>
          <w:spacing w:val="-1"/>
        </w:rPr>
        <w:t xml:space="preserve"> </w:t>
      </w:r>
      <w:r>
        <w:t>review and</w:t>
      </w:r>
      <w:r>
        <w:rPr>
          <w:spacing w:val="-4"/>
        </w:rPr>
        <w:t xml:space="preserve"> </w:t>
      </w:r>
      <w:r>
        <w:t>meta-analysis.</w:t>
      </w:r>
      <w:r>
        <w:rPr>
          <w:spacing w:val="-1"/>
        </w:rPr>
        <w:t xml:space="preserve"> </w:t>
      </w:r>
      <w:r>
        <w:t>2014:11.</w:t>
      </w:r>
    </w:p>
    <w:p w14:paraId="498DA3C5" w14:textId="77777777" w:rsidR="0092695A" w:rsidRDefault="0092695A">
      <w:pPr>
        <w:pStyle w:val="BodyText"/>
        <w:spacing w:before="8"/>
        <w:rPr>
          <w:sz w:val="19"/>
        </w:rPr>
      </w:pPr>
    </w:p>
    <w:p w14:paraId="59D09069" w14:textId="77777777" w:rsidR="0092695A" w:rsidRDefault="00000000">
      <w:pPr>
        <w:pStyle w:val="BodyText"/>
        <w:spacing w:line="259" w:lineRule="auto"/>
        <w:ind w:left="119" w:right="1019"/>
      </w:pPr>
      <w:bookmarkStart w:id="231" w:name="_bookmark171"/>
      <w:bookmarkEnd w:id="231"/>
      <w:r>
        <w:rPr>
          <w:vertAlign w:val="superscript"/>
        </w:rPr>
        <w:t>20</w:t>
      </w:r>
      <w:r>
        <w:t xml:space="preserve"> She Z, Gaglioti AH, Baltrus P, et al. Primary Care Comprehensiveness and Care Coordination in Robust</w:t>
      </w:r>
      <w:r>
        <w:rPr>
          <w:spacing w:val="1"/>
        </w:rPr>
        <w:t xml:space="preserve"> </w:t>
      </w:r>
      <w:r>
        <w:t>Specialist Networks Results in Lower Emergency Department Utilization: A Network Analysis of Medicaid</w:t>
      </w:r>
      <w:r>
        <w:rPr>
          <w:spacing w:val="-47"/>
        </w:rPr>
        <w:t xml:space="preserve"> </w:t>
      </w:r>
      <w:r>
        <w:t>Physician</w:t>
      </w:r>
      <w:r>
        <w:rPr>
          <w:spacing w:val="-3"/>
        </w:rPr>
        <w:t xml:space="preserve"> </w:t>
      </w:r>
      <w:r>
        <w:t>Networks.</w:t>
      </w:r>
      <w:r>
        <w:rPr>
          <w:spacing w:val="-1"/>
        </w:rPr>
        <w:t xml:space="preserve">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Primary</w:t>
      </w:r>
      <w:r>
        <w:rPr>
          <w:i/>
          <w:spacing w:val="-2"/>
        </w:rPr>
        <w:t xml:space="preserve"> </w:t>
      </w:r>
      <w:r>
        <w:rPr>
          <w:i/>
        </w:rPr>
        <w:t>Care</w:t>
      </w:r>
      <w:r>
        <w:rPr>
          <w:i/>
          <w:spacing w:val="-1"/>
        </w:rPr>
        <w:t xml:space="preserve"> </w:t>
      </w:r>
      <w:r>
        <w:rPr>
          <w:i/>
        </w:rPr>
        <w:t>&amp;</w:t>
      </w:r>
      <w:r>
        <w:rPr>
          <w:i/>
          <w:spacing w:val="-3"/>
        </w:rPr>
        <w:t xml:space="preserve"> </w:t>
      </w:r>
      <w:r>
        <w:rPr>
          <w:i/>
        </w:rPr>
        <w:t>Community</w:t>
      </w:r>
      <w:r>
        <w:rPr>
          <w:i/>
          <w:spacing w:val="-2"/>
        </w:rPr>
        <w:t xml:space="preserve"> </w:t>
      </w:r>
      <w:r>
        <w:rPr>
          <w:i/>
        </w:rPr>
        <w:t>Health</w:t>
      </w:r>
      <w:r>
        <w:t>.</w:t>
      </w:r>
      <w:r>
        <w:rPr>
          <w:spacing w:val="-1"/>
        </w:rPr>
        <w:t xml:space="preserve"> </w:t>
      </w:r>
      <w:r>
        <w:t>2020;11:2150132720924432.</w:t>
      </w:r>
    </w:p>
    <w:p w14:paraId="3140EFCD" w14:textId="77777777" w:rsidR="0092695A" w:rsidRDefault="0092695A">
      <w:pPr>
        <w:pStyle w:val="BodyText"/>
        <w:spacing w:before="7"/>
        <w:rPr>
          <w:sz w:val="19"/>
        </w:rPr>
      </w:pPr>
    </w:p>
    <w:p w14:paraId="233C5547" w14:textId="77777777" w:rsidR="0092695A" w:rsidRDefault="00000000">
      <w:pPr>
        <w:pStyle w:val="BodyText"/>
        <w:spacing w:line="259" w:lineRule="auto"/>
        <w:ind w:left="119" w:right="1209"/>
      </w:pPr>
      <w:bookmarkStart w:id="232" w:name="_bookmark172"/>
      <w:bookmarkEnd w:id="232"/>
      <w:r>
        <w:rPr>
          <w:vertAlign w:val="superscript"/>
        </w:rPr>
        <w:t>21</w:t>
      </w:r>
      <w:r>
        <w:t xml:space="preserve"> Burwell SM. Fifth Report to Congress on the Evaluation of the Medicare Coordinated Care</w:t>
      </w:r>
      <w:r>
        <w:rPr>
          <w:spacing w:val="1"/>
        </w:rPr>
        <w:t xml:space="preserve"> </w:t>
      </w:r>
      <w:r>
        <w:t>Demonstration:</w:t>
      </w:r>
      <w:r>
        <w:rPr>
          <w:spacing w:val="-2"/>
        </w:rPr>
        <w:t xml:space="preserve"> </w:t>
      </w:r>
      <w:r>
        <w:t>Findings</w:t>
      </w:r>
      <w:r>
        <w:rPr>
          <w:spacing w:val="-4"/>
        </w:rPr>
        <w:t xml:space="preserve"> </w:t>
      </w:r>
      <w:r>
        <w:t>over</w:t>
      </w:r>
      <w:r>
        <w:rPr>
          <w:spacing w:val="-4"/>
        </w:rPr>
        <w:t xml:space="preserve"> </w:t>
      </w:r>
      <w:r>
        <w:t>10</w:t>
      </w:r>
      <w:r>
        <w:rPr>
          <w:spacing w:val="-3"/>
        </w:rPr>
        <w:t xml:space="preserve"> </w:t>
      </w:r>
      <w:r>
        <w:t>Years.</w:t>
      </w:r>
      <w:r>
        <w:rPr>
          <w:spacing w:val="-2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Human</w:t>
      </w:r>
      <w:r>
        <w:rPr>
          <w:spacing w:val="-4"/>
        </w:rPr>
        <w:t xml:space="preserve"> </w:t>
      </w:r>
      <w:r>
        <w:t>Services;</w:t>
      </w:r>
      <w:r>
        <w:rPr>
          <w:spacing w:val="-3"/>
        </w:rPr>
        <w:t xml:space="preserve"> </w:t>
      </w:r>
      <w:r>
        <w:t>2014:70.</w:t>
      </w:r>
    </w:p>
    <w:p w14:paraId="5CA05B69" w14:textId="77777777" w:rsidR="0092695A" w:rsidRDefault="0092695A">
      <w:pPr>
        <w:pStyle w:val="BodyText"/>
        <w:spacing w:before="9"/>
        <w:rPr>
          <w:sz w:val="19"/>
        </w:rPr>
      </w:pPr>
    </w:p>
    <w:p w14:paraId="0EDFA416" w14:textId="77777777" w:rsidR="0092695A" w:rsidRDefault="00000000">
      <w:pPr>
        <w:pStyle w:val="BodyText"/>
        <w:spacing w:line="259" w:lineRule="auto"/>
        <w:ind w:left="119" w:right="1328"/>
        <w:jc w:val="both"/>
      </w:pPr>
      <w:bookmarkStart w:id="233" w:name="_bookmark173"/>
      <w:bookmarkEnd w:id="233"/>
      <w:r>
        <w:rPr>
          <w:vertAlign w:val="superscript"/>
        </w:rPr>
        <w:t>22</w:t>
      </w:r>
      <w:r>
        <w:t xml:space="preserve"> Berkowitz SA, Parashuram S, Rowan K, et al. Association of a Care Coordination Model With Health</w:t>
      </w:r>
      <w:r>
        <w:rPr>
          <w:spacing w:val="-47"/>
        </w:rPr>
        <w:t xml:space="preserve"> </w:t>
      </w:r>
      <w:r>
        <w:t xml:space="preserve">Care Costs and Utilization: The Johns Hopkins Community Health Partnership (J-CHiP). </w:t>
      </w:r>
      <w:r>
        <w:rPr>
          <w:i/>
        </w:rPr>
        <w:t>JAMA Network</w:t>
      </w:r>
      <w:r>
        <w:rPr>
          <w:i/>
          <w:spacing w:val="-47"/>
        </w:rPr>
        <w:t xml:space="preserve"> </w:t>
      </w:r>
      <w:r>
        <w:rPr>
          <w:i/>
        </w:rPr>
        <w:t>Open</w:t>
      </w:r>
      <w:r>
        <w:t>.</w:t>
      </w:r>
      <w:r>
        <w:rPr>
          <w:spacing w:val="-1"/>
        </w:rPr>
        <w:t xml:space="preserve"> </w:t>
      </w:r>
      <w:r>
        <w:t>2018;1(7).</w:t>
      </w:r>
    </w:p>
    <w:p w14:paraId="34A6AAC6" w14:textId="77777777" w:rsidR="0092695A" w:rsidRDefault="0092695A">
      <w:pPr>
        <w:pStyle w:val="BodyText"/>
        <w:spacing w:before="6"/>
        <w:rPr>
          <w:sz w:val="19"/>
        </w:rPr>
      </w:pPr>
    </w:p>
    <w:p w14:paraId="78F22C0B" w14:textId="77777777" w:rsidR="0092695A" w:rsidRDefault="00000000">
      <w:pPr>
        <w:pStyle w:val="BodyText"/>
        <w:spacing w:before="1" w:line="259" w:lineRule="auto"/>
        <w:ind w:left="119" w:right="1829"/>
      </w:pPr>
      <w:bookmarkStart w:id="234" w:name="_bookmark174"/>
      <w:bookmarkEnd w:id="234"/>
      <w:r>
        <w:rPr>
          <w:vertAlign w:val="superscript"/>
        </w:rPr>
        <w:t>23</w:t>
      </w:r>
      <w:r>
        <w:t xml:space="preserve"> Breckenridge ED, Kite B, Wells R, Sunbury TM. Effect of Patient Care Coordination on Hospital</w:t>
      </w:r>
      <w:r>
        <w:rPr>
          <w:spacing w:val="-47"/>
        </w:rPr>
        <w:t xml:space="preserve"> </w:t>
      </w:r>
      <w:r>
        <w:t>Encounters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Costs.</w:t>
      </w:r>
      <w:r>
        <w:rPr>
          <w:spacing w:val="-3"/>
        </w:rPr>
        <w:t xml:space="preserve"> </w:t>
      </w:r>
      <w:r>
        <w:rPr>
          <w:i/>
        </w:rPr>
        <w:t>Popul</w:t>
      </w:r>
      <w:r>
        <w:rPr>
          <w:i/>
          <w:spacing w:val="-2"/>
        </w:rPr>
        <w:t xml:space="preserve"> </w:t>
      </w:r>
      <w:r>
        <w:rPr>
          <w:i/>
        </w:rPr>
        <w:t>Health</w:t>
      </w:r>
      <w:r>
        <w:rPr>
          <w:i/>
          <w:spacing w:val="-3"/>
        </w:rPr>
        <w:t xml:space="preserve"> </w:t>
      </w:r>
      <w:r>
        <w:rPr>
          <w:i/>
        </w:rPr>
        <w:t>Manag</w:t>
      </w:r>
      <w:r>
        <w:t>.</w:t>
      </w:r>
      <w:r>
        <w:rPr>
          <w:spacing w:val="-2"/>
        </w:rPr>
        <w:t xml:space="preserve"> </w:t>
      </w:r>
      <w:r>
        <w:t>2019;22(5).</w:t>
      </w:r>
      <w:r>
        <w:rPr>
          <w:spacing w:val="-3"/>
        </w:rPr>
        <w:t xml:space="preserve"> </w:t>
      </w:r>
      <w:r>
        <w:t>doi:10.1089/pop.2018.0176</w:t>
      </w:r>
    </w:p>
    <w:p w14:paraId="7D909216" w14:textId="77777777" w:rsidR="0092695A" w:rsidRDefault="0092695A">
      <w:pPr>
        <w:pStyle w:val="BodyText"/>
        <w:spacing w:before="6"/>
        <w:rPr>
          <w:sz w:val="19"/>
        </w:rPr>
      </w:pPr>
    </w:p>
    <w:p w14:paraId="2E414C01" w14:textId="77777777" w:rsidR="0092695A" w:rsidRDefault="00000000">
      <w:pPr>
        <w:pStyle w:val="BodyText"/>
        <w:spacing w:line="259" w:lineRule="auto"/>
        <w:ind w:left="119" w:right="1013"/>
      </w:pPr>
      <w:bookmarkStart w:id="235" w:name="_bookmark175"/>
      <w:bookmarkEnd w:id="235"/>
      <w:r>
        <w:rPr>
          <w:vertAlign w:val="superscript"/>
        </w:rPr>
        <w:t>24</w:t>
      </w:r>
      <w:r>
        <w:t xml:space="preserve"> Vimalananda VG, Dvorin K, Fincke BG, Tardiff N, Bokhour BG. Patient, Primary Care Provider, and</w:t>
      </w:r>
      <w:r>
        <w:rPr>
          <w:spacing w:val="1"/>
        </w:rPr>
        <w:t xml:space="preserve"> </w:t>
      </w:r>
      <w:r>
        <w:t xml:space="preserve">Specialist Perspectives on Specialty Care Coordination in an Integrated Health Care System. </w:t>
      </w:r>
      <w:r>
        <w:rPr>
          <w:i/>
        </w:rPr>
        <w:t>J Ambul Care</w:t>
      </w:r>
      <w:r>
        <w:rPr>
          <w:i/>
          <w:spacing w:val="-47"/>
        </w:rPr>
        <w:t xml:space="preserve"> </w:t>
      </w:r>
      <w:r>
        <w:rPr>
          <w:i/>
        </w:rPr>
        <w:t>Manage</w:t>
      </w:r>
      <w:r>
        <w:t>.</w:t>
      </w:r>
      <w:r>
        <w:rPr>
          <w:spacing w:val="-1"/>
        </w:rPr>
        <w:t xml:space="preserve"> </w:t>
      </w:r>
      <w:r>
        <w:t>2018;41(1). doi:10.1097/JAC.0000000000000219</w:t>
      </w:r>
    </w:p>
    <w:p w14:paraId="1A0D9F80" w14:textId="77777777" w:rsidR="0092695A" w:rsidRDefault="0092695A">
      <w:pPr>
        <w:spacing w:line="259" w:lineRule="auto"/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17ACC2E0" w14:textId="77777777" w:rsidR="0092695A" w:rsidRDefault="0092695A">
      <w:pPr>
        <w:pStyle w:val="BodyText"/>
        <w:spacing w:before="9"/>
        <w:rPr>
          <w:sz w:val="10"/>
        </w:rPr>
      </w:pPr>
    </w:p>
    <w:p w14:paraId="59BCC8E4" w14:textId="77777777" w:rsidR="0092695A" w:rsidRDefault="00000000">
      <w:pPr>
        <w:pStyle w:val="BodyText"/>
        <w:spacing w:before="74" w:line="259" w:lineRule="auto"/>
        <w:ind w:left="119" w:right="1222"/>
      </w:pPr>
      <w:bookmarkStart w:id="236" w:name="_bookmark176"/>
      <w:bookmarkEnd w:id="236"/>
      <w:r>
        <w:rPr>
          <w:vertAlign w:val="superscript"/>
        </w:rPr>
        <w:t>25</w:t>
      </w:r>
      <w:r>
        <w:t xml:space="preserve"> Boult C, Green AF, Boult LB, Pacala JT, Snyder C, Leff B. Successful models of comprehensive care for</w:t>
      </w:r>
      <w:r>
        <w:rPr>
          <w:spacing w:val="-48"/>
        </w:rPr>
        <w:t xml:space="preserve"> </w:t>
      </w:r>
      <w:r>
        <w:t>older adults with chronic conditions: evidence for the Institute of Medicine’s “retooling for an aging</w:t>
      </w:r>
      <w:r>
        <w:rPr>
          <w:spacing w:val="1"/>
        </w:rPr>
        <w:t xml:space="preserve"> </w:t>
      </w:r>
      <w:r>
        <w:t>America”</w:t>
      </w:r>
      <w:r>
        <w:rPr>
          <w:spacing w:val="-2"/>
        </w:rPr>
        <w:t xml:space="preserve"> </w:t>
      </w:r>
      <w:r>
        <w:t>report.</w:t>
      </w:r>
      <w:r>
        <w:rPr>
          <w:spacing w:val="-3"/>
        </w:rPr>
        <w:t xml:space="preserve"> </w:t>
      </w:r>
      <w:r>
        <w:rPr>
          <w:i/>
        </w:rPr>
        <w:t>J</w:t>
      </w:r>
      <w:r>
        <w:rPr>
          <w:i/>
          <w:spacing w:val="-4"/>
        </w:rPr>
        <w:t xml:space="preserve"> </w:t>
      </w:r>
      <w:r>
        <w:rPr>
          <w:i/>
        </w:rPr>
        <w:t>Am</w:t>
      </w:r>
      <w:r>
        <w:rPr>
          <w:i/>
          <w:spacing w:val="-5"/>
        </w:rPr>
        <w:t xml:space="preserve"> </w:t>
      </w:r>
      <w:r>
        <w:rPr>
          <w:i/>
        </w:rPr>
        <w:t>Geriatr</w:t>
      </w:r>
      <w:r>
        <w:rPr>
          <w:i/>
          <w:spacing w:val="-4"/>
        </w:rPr>
        <w:t xml:space="preserve"> </w:t>
      </w:r>
      <w:r>
        <w:rPr>
          <w:i/>
        </w:rPr>
        <w:t>Soc</w:t>
      </w:r>
      <w:r>
        <w:t>.</w:t>
      </w:r>
      <w:r>
        <w:rPr>
          <w:spacing w:val="-3"/>
        </w:rPr>
        <w:t xml:space="preserve"> </w:t>
      </w:r>
      <w:r>
        <w:t>2009;57(12):2328-2337.</w:t>
      </w:r>
      <w:r>
        <w:rPr>
          <w:spacing w:val="-3"/>
        </w:rPr>
        <w:t xml:space="preserve"> </w:t>
      </w:r>
      <w:r>
        <w:t>doi:10.1111/j.1532-5415.2009.02571.x</w:t>
      </w:r>
    </w:p>
    <w:p w14:paraId="3A73B18A" w14:textId="77777777" w:rsidR="0092695A" w:rsidRDefault="0092695A">
      <w:pPr>
        <w:pStyle w:val="BodyText"/>
        <w:spacing w:before="7"/>
        <w:rPr>
          <w:sz w:val="19"/>
        </w:rPr>
      </w:pPr>
    </w:p>
    <w:p w14:paraId="036EC564" w14:textId="77777777" w:rsidR="0092695A" w:rsidRDefault="00000000">
      <w:pPr>
        <w:pStyle w:val="BodyText"/>
        <w:spacing w:line="259" w:lineRule="auto"/>
        <w:ind w:left="119" w:right="1014"/>
      </w:pPr>
      <w:bookmarkStart w:id="237" w:name="_bookmark177"/>
      <w:bookmarkEnd w:id="237"/>
      <w:r>
        <w:rPr>
          <w:vertAlign w:val="superscript"/>
        </w:rPr>
        <w:t>26</w:t>
      </w:r>
      <w:r>
        <w:rPr>
          <w:spacing w:val="-3"/>
        </w:rPr>
        <w:t xml:space="preserve"> </w:t>
      </w:r>
      <w:r>
        <w:t>Hickam</w:t>
      </w:r>
      <w:r>
        <w:rPr>
          <w:spacing w:val="-2"/>
        </w:rPr>
        <w:t xml:space="preserve"> </w:t>
      </w:r>
      <w:r>
        <w:t>DH,</w:t>
      </w:r>
      <w:r>
        <w:rPr>
          <w:spacing w:val="-3"/>
        </w:rPr>
        <w:t xml:space="preserve"> </w:t>
      </w:r>
      <w:r>
        <w:t>Weiss</w:t>
      </w:r>
      <w:r>
        <w:rPr>
          <w:spacing w:val="-2"/>
        </w:rPr>
        <w:t xml:space="preserve"> </w:t>
      </w:r>
      <w:r>
        <w:t>JW,</w:t>
      </w:r>
      <w:r>
        <w:rPr>
          <w:spacing w:val="-4"/>
        </w:rPr>
        <w:t xml:space="preserve"> </w:t>
      </w:r>
      <w:r>
        <w:t>Guise</w:t>
      </w:r>
      <w:r>
        <w:rPr>
          <w:spacing w:val="-1"/>
        </w:rPr>
        <w:t xml:space="preserve"> </w:t>
      </w:r>
      <w:r>
        <w:t>J-M,</w:t>
      </w:r>
      <w:r>
        <w:rPr>
          <w:spacing w:val="-4"/>
        </w:rPr>
        <w:t xml:space="preserve"> </w:t>
      </w:r>
      <w:r>
        <w:t>et</w:t>
      </w:r>
      <w:r>
        <w:rPr>
          <w:spacing w:val="-4"/>
        </w:rPr>
        <w:t xml:space="preserve"> </w:t>
      </w:r>
      <w:r>
        <w:t>al.</w:t>
      </w:r>
      <w:r>
        <w:rPr>
          <w:spacing w:val="-2"/>
        </w:rPr>
        <w:t xml:space="preserve"> </w:t>
      </w:r>
      <w:r>
        <w:t>Outpatient</w:t>
      </w:r>
      <w:r>
        <w:rPr>
          <w:spacing w:val="-1"/>
        </w:rPr>
        <w:t xml:space="preserve"> </w:t>
      </w:r>
      <w:r>
        <w:t>Case</w:t>
      </w:r>
      <w:r>
        <w:rPr>
          <w:spacing w:val="-1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Adults</w:t>
      </w:r>
      <w:r>
        <w:rPr>
          <w:spacing w:val="-7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Medical</w:t>
      </w:r>
      <w:r>
        <w:rPr>
          <w:spacing w:val="-2"/>
        </w:rPr>
        <w:t xml:space="preserve"> </w:t>
      </w:r>
      <w:r>
        <w:t>Illness</w:t>
      </w:r>
      <w:r>
        <w:rPr>
          <w:spacing w:val="-47"/>
        </w:rPr>
        <w:t xml:space="preserve"> </w:t>
      </w:r>
      <w:r>
        <w:t>and Complex Care Needs. Agency for Healthcare Research and Quality (US); 2013. Accessed April 12,</w:t>
      </w:r>
      <w:r>
        <w:rPr>
          <w:spacing w:val="1"/>
        </w:rPr>
        <w:t xml:space="preserve"> </w:t>
      </w:r>
      <w:r>
        <w:t>2021.</w:t>
      </w:r>
      <w:r>
        <w:rPr>
          <w:spacing w:val="-1"/>
        </w:rPr>
        <w:t xml:space="preserve"> </w:t>
      </w:r>
      <w:hyperlink r:id="rId89">
        <w:r>
          <w:rPr>
            <w:color w:val="0000FF"/>
            <w:u w:val="single" w:color="0000FF"/>
          </w:rPr>
          <w:t>http://www.ncbi.nlm.nih.gov/books/NBK116491/</w:t>
        </w:r>
      </w:hyperlink>
    </w:p>
    <w:p w14:paraId="4B974107" w14:textId="77777777" w:rsidR="0092695A" w:rsidRDefault="0092695A">
      <w:pPr>
        <w:pStyle w:val="BodyText"/>
        <w:spacing w:before="6"/>
        <w:rPr>
          <w:sz w:val="13"/>
        </w:rPr>
      </w:pPr>
    </w:p>
    <w:p w14:paraId="04A69020" w14:textId="77777777" w:rsidR="0092695A" w:rsidRDefault="00000000">
      <w:pPr>
        <w:pStyle w:val="BodyText"/>
        <w:spacing w:before="74" w:line="259" w:lineRule="auto"/>
        <w:ind w:left="119" w:right="1043"/>
      </w:pPr>
      <w:bookmarkStart w:id="238" w:name="_bookmark178"/>
      <w:bookmarkEnd w:id="238"/>
      <w:r>
        <w:rPr>
          <w:vertAlign w:val="superscript"/>
        </w:rPr>
        <w:t>27</w:t>
      </w:r>
      <w:r>
        <w:t xml:space="preserve"> Peikes D, Chen A, Schore J, Brown R. Effects of Care Coordination on Hospitalization, Quality of Care,</w:t>
      </w:r>
      <w:r>
        <w:rPr>
          <w:spacing w:val="1"/>
        </w:rPr>
        <w:t xml:space="preserve"> </w:t>
      </w:r>
      <w:r>
        <w:t xml:space="preserve">and Health Care Expenditures Among Medicare Beneficiaries: 15 Randomized Trials. </w:t>
      </w:r>
      <w:r>
        <w:rPr>
          <w:i/>
        </w:rPr>
        <w:t>JAMA</w:t>
      </w:r>
      <w:r>
        <w:t>. 2009;301(6).</w:t>
      </w:r>
      <w:r>
        <w:rPr>
          <w:spacing w:val="-47"/>
        </w:rPr>
        <w:t xml:space="preserve"> </w:t>
      </w:r>
      <w:r>
        <w:t>doi:10.1001/jama.2009.126</w:t>
      </w:r>
    </w:p>
    <w:p w14:paraId="04F3C24B" w14:textId="77777777" w:rsidR="0092695A" w:rsidRDefault="0092695A">
      <w:pPr>
        <w:pStyle w:val="BodyText"/>
        <w:spacing w:before="9"/>
        <w:rPr>
          <w:sz w:val="19"/>
        </w:rPr>
      </w:pPr>
    </w:p>
    <w:p w14:paraId="1671603C" w14:textId="77777777" w:rsidR="0092695A" w:rsidRDefault="00000000">
      <w:pPr>
        <w:pStyle w:val="BodyText"/>
        <w:spacing w:line="256" w:lineRule="auto"/>
        <w:ind w:left="119" w:right="1587"/>
      </w:pPr>
      <w:bookmarkStart w:id="239" w:name="_bookmark179"/>
      <w:bookmarkEnd w:id="239"/>
      <w:r>
        <w:rPr>
          <w:vertAlign w:val="superscript"/>
        </w:rPr>
        <w:t>28</w:t>
      </w:r>
      <w:r>
        <w:t xml:space="preserve"> Khullar D, Chokshi DA. Can Better Care Coordination Lower Health Care Costs? </w:t>
      </w:r>
      <w:r>
        <w:rPr>
          <w:i/>
        </w:rPr>
        <w:t>JAMA</w:t>
      </w:r>
      <w:r>
        <w:t>. 2018;1(7).</w:t>
      </w:r>
      <w:r>
        <w:rPr>
          <w:spacing w:val="-48"/>
        </w:rPr>
        <w:t xml:space="preserve"> </w:t>
      </w:r>
      <w:r>
        <w:t>doi:10.1001/jamanetworkopen.2018.4295</w:t>
      </w:r>
    </w:p>
    <w:p w14:paraId="16859EFD" w14:textId="77777777" w:rsidR="0092695A" w:rsidRDefault="0092695A">
      <w:pPr>
        <w:pStyle w:val="BodyText"/>
        <w:rPr>
          <w:sz w:val="20"/>
        </w:rPr>
      </w:pPr>
    </w:p>
    <w:p w14:paraId="1F310470" w14:textId="77777777" w:rsidR="0092695A" w:rsidRDefault="00000000">
      <w:pPr>
        <w:pStyle w:val="BodyText"/>
        <w:spacing w:line="259" w:lineRule="auto"/>
        <w:ind w:left="119" w:right="1322"/>
      </w:pPr>
      <w:bookmarkStart w:id="240" w:name="_bookmark180"/>
      <w:bookmarkEnd w:id="240"/>
      <w:r>
        <w:rPr>
          <w:vertAlign w:val="superscript"/>
        </w:rPr>
        <w:t>29</w:t>
      </w:r>
      <w:r>
        <w:t xml:space="preserve"> Bindman AB, Cox DF. Changes in Health Care Costs and Mortality Associated With Transitional Care</w:t>
      </w:r>
      <w:r>
        <w:rPr>
          <w:spacing w:val="-47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Discharge</w:t>
      </w:r>
      <w:r>
        <w:rPr>
          <w:spacing w:val="-1"/>
        </w:rPr>
        <w:t xml:space="preserve"> </w:t>
      </w:r>
      <w:r>
        <w:t>Among</w:t>
      </w:r>
      <w:r>
        <w:rPr>
          <w:spacing w:val="-5"/>
        </w:rPr>
        <w:t xml:space="preserve"> </w:t>
      </w:r>
      <w:r>
        <w:t>Medicare Beneficiaries.</w:t>
      </w:r>
      <w:r>
        <w:rPr>
          <w:spacing w:val="-2"/>
        </w:rPr>
        <w:t xml:space="preserve"> </w:t>
      </w:r>
      <w:r>
        <w:rPr>
          <w:i/>
        </w:rPr>
        <w:t>JAMA</w:t>
      </w:r>
      <w:r>
        <w:rPr>
          <w:i/>
          <w:spacing w:val="-2"/>
        </w:rPr>
        <w:t xml:space="preserve"> </w:t>
      </w:r>
      <w:r>
        <w:rPr>
          <w:i/>
        </w:rPr>
        <w:t>Internal</w:t>
      </w:r>
      <w:r>
        <w:rPr>
          <w:i/>
          <w:spacing w:val="-2"/>
        </w:rPr>
        <w:t xml:space="preserve"> </w:t>
      </w:r>
      <w:r>
        <w:rPr>
          <w:i/>
        </w:rPr>
        <w:t>Medicine</w:t>
      </w:r>
      <w:r>
        <w:t>.</w:t>
      </w:r>
    </w:p>
    <w:p w14:paraId="3683FCD4" w14:textId="77777777" w:rsidR="0092695A" w:rsidRDefault="00000000">
      <w:pPr>
        <w:pStyle w:val="BodyText"/>
        <w:ind w:left="119"/>
      </w:pPr>
      <w:r>
        <w:t>2018;178(9).</w:t>
      </w:r>
      <w:r>
        <w:rPr>
          <w:spacing w:val="-5"/>
        </w:rPr>
        <w:t xml:space="preserve"> </w:t>
      </w:r>
      <w:r>
        <w:t>doi:10.1001/jamainternmed.2018.2572</w:t>
      </w:r>
    </w:p>
    <w:p w14:paraId="00871714" w14:textId="77777777" w:rsidR="0092695A" w:rsidRDefault="0092695A">
      <w:pPr>
        <w:pStyle w:val="BodyText"/>
        <w:spacing w:before="3"/>
        <w:rPr>
          <w:sz w:val="21"/>
        </w:rPr>
      </w:pPr>
    </w:p>
    <w:p w14:paraId="598D075F" w14:textId="77777777" w:rsidR="0092695A" w:rsidRDefault="00000000">
      <w:pPr>
        <w:spacing w:before="1" w:line="259" w:lineRule="auto"/>
        <w:ind w:left="119" w:right="1102"/>
      </w:pPr>
      <w:bookmarkStart w:id="241" w:name="_bookmark181"/>
      <w:bookmarkEnd w:id="241"/>
      <w:r>
        <w:rPr>
          <w:vertAlign w:val="superscript"/>
        </w:rPr>
        <w:t>30</w:t>
      </w:r>
      <w:r>
        <w:t xml:space="preserve"> Friedman A, Howard J, Shaw EK, Cohen DJ, Shahidi L, Ferrante JM. Facilitators and Barriers to Care</w:t>
      </w:r>
      <w:r>
        <w:rPr>
          <w:spacing w:val="1"/>
        </w:rPr>
        <w:t xml:space="preserve"> </w:t>
      </w:r>
      <w:r>
        <w:t xml:space="preserve">Coordination in Patient-centered Medical Homes (PCMHs) from Coordinators' Perspectives. </w:t>
      </w:r>
      <w:r>
        <w:rPr>
          <w:i/>
        </w:rPr>
        <w:t>The Journal</w:t>
      </w:r>
      <w:r>
        <w:rPr>
          <w:i/>
          <w:spacing w:val="-47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the American</w:t>
      </w:r>
      <w:r>
        <w:rPr>
          <w:i/>
          <w:spacing w:val="-1"/>
        </w:rPr>
        <w:t xml:space="preserve"> </w:t>
      </w:r>
      <w:r>
        <w:rPr>
          <w:i/>
        </w:rPr>
        <w:t>Board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Family Medicine</w:t>
      </w:r>
      <w:r>
        <w:t>.</w:t>
      </w:r>
      <w:r>
        <w:rPr>
          <w:spacing w:val="-3"/>
        </w:rPr>
        <w:t xml:space="preserve"> </w:t>
      </w:r>
      <w:r>
        <w:t>2016;29(1).</w:t>
      </w:r>
    </w:p>
    <w:p w14:paraId="1260AEB1" w14:textId="77777777" w:rsidR="0092695A" w:rsidRDefault="0092695A">
      <w:pPr>
        <w:pStyle w:val="BodyText"/>
        <w:spacing w:before="9"/>
        <w:rPr>
          <w:sz w:val="19"/>
        </w:rPr>
      </w:pPr>
    </w:p>
    <w:p w14:paraId="221A7FD0" w14:textId="77777777" w:rsidR="0092695A" w:rsidRDefault="00000000">
      <w:pPr>
        <w:pStyle w:val="BodyText"/>
        <w:spacing w:line="259" w:lineRule="auto"/>
        <w:ind w:left="119" w:right="1323"/>
      </w:pPr>
      <w:bookmarkStart w:id="242" w:name="_bookmark182"/>
      <w:bookmarkEnd w:id="242"/>
      <w:r>
        <w:rPr>
          <w:vertAlign w:val="superscript"/>
        </w:rPr>
        <w:t>31</w:t>
      </w:r>
      <w:r>
        <w:t xml:space="preserve"> Fagnan LJ, Dorr DA, Davis M, et al. Turning on the Care Coordination Switch in Rural Primary Care. </w:t>
      </w:r>
      <w:r>
        <w:rPr>
          <w:i/>
        </w:rPr>
        <w:t>J</w:t>
      </w:r>
      <w:r>
        <w:rPr>
          <w:i/>
          <w:spacing w:val="-47"/>
        </w:rPr>
        <w:t xml:space="preserve"> </w:t>
      </w:r>
      <w:r>
        <w:rPr>
          <w:i/>
        </w:rPr>
        <w:t>Ambul</w:t>
      </w:r>
      <w:r>
        <w:rPr>
          <w:i/>
          <w:spacing w:val="-1"/>
        </w:rPr>
        <w:t xml:space="preserve"> </w:t>
      </w:r>
      <w:r>
        <w:rPr>
          <w:i/>
        </w:rPr>
        <w:t>Care</w:t>
      </w:r>
      <w:r>
        <w:rPr>
          <w:i/>
          <w:spacing w:val="-2"/>
        </w:rPr>
        <w:t xml:space="preserve"> </w:t>
      </w:r>
      <w:r>
        <w:rPr>
          <w:i/>
        </w:rPr>
        <w:t>Manage</w:t>
      </w:r>
      <w:r>
        <w:t>.</w:t>
      </w:r>
      <w:r>
        <w:rPr>
          <w:spacing w:val="-1"/>
        </w:rPr>
        <w:t xml:space="preserve"> </w:t>
      </w:r>
      <w:r>
        <w:t>2011;34(3). doi:10.1097/JAC.0b013e31821c63ee</w:t>
      </w:r>
    </w:p>
    <w:p w14:paraId="6DA61B49" w14:textId="77777777" w:rsidR="0092695A" w:rsidRDefault="0092695A">
      <w:pPr>
        <w:pStyle w:val="BodyText"/>
        <w:spacing w:before="6"/>
        <w:rPr>
          <w:sz w:val="19"/>
        </w:rPr>
      </w:pPr>
    </w:p>
    <w:p w14:paraId="1871BFB9" w14:textId="77777777" w:rsidR="0092695A" w:rsidRDefault="00000000">
      <w:pPr>
        <w:spacing w:line="259" w:lineRule="auto"/>
        <w:ind w:left="120" w:right="1172" w:hanging="1"/>
      </w:pPr>
      <w:bookmarkStart w:id="243" w:name="_bookmark183"/>
      <w:bookmarkEnd w:id="243"/>
      <w:r>
        <w:rPr>
          <w:vertAlign w:val="superscript"/>
        </w:rPr>
        <w:t>32</w:t>
      </w:r>
      <w:r>
        <w:t xml:space="preserve"> Boutwell A, Calderon V, Khan A. STAAR Issue Brief: Reducing Barriers to Care across the Continuum –</w:t>
      </w:r>
      <w:r>
        <w:rPr>
          <w:spacing w:val="-47"/>
        </w:rPr>
        <w:t xml:space="preserve"> </w:t>
      </w:r>
      <w:r>
        <w:t xml:space="preserve">Engaging Physicians. </w:t>
      </w:r>
      <w:r>
        <w:rPr>
          <w:i/>
        </w:rPr>
        <w:t>An Initiative of the Commonwealth Fund and the Institute for Healthcare</w:t>
      </w:r>
      <w:r>
        <w:rPr>
          <w:i/>
          <w:spacing w:val="1"/>
        </w:rPr>
        <w:t xml:space="preserve"> </w:t>
      </w:r>
      <w:r>
        <w:rPr>
          <w:i/>
        </w:rPr>
        <w:t>Improvement.</w:t>
      </w:r>
      <w:r>
        <w:rPr>
          <w:i/>
          <w:spacing w:val="-4"/>
        </w:rPr>
        <w:t xml:space="preserve"> </w:t>
      </w:r>
      <w:r>
        <w:t>2010.</w:t>
      </w:r>
    </w:p>
    <w:p w14:paraId="5ED4EDF4" w14:textId="77777777" w:rsidR="0092695A" w:rsidRDefault="0092695A">
      <w:pPr>
        <w:pStyle w:val="BodyText"/>
        <w:spacing w:before="9"/>
        <w:rPr>
          <w:sz w:val="19"/>
        </w:rPr>
      </w:pPr>
    </w:p>
    <w:p w14:paraId="29B98A00" w14:textId="77777777" w:rsidR="0092695A" w:rsidRDefault="00000000">
      <w:pPr>
        <w:spacing w:line="259" w:lineRule="auto"/>
        <w:ind w:left="119" w:right="1478"/>
      </w:pPr>
      <w:bookmarkStart w:id="244" w:name="_bookmark184"/>
      <w:bookmarkEnd w:id="244"/>
      <w:r>
        <w:rPr>
          <w:vertAlign w:val="superscript"/>
        </w:rPr>
        <w:t>33</w:t>
      </w:r>
      <w:r>
        <w:t xml:space="preserve"> L&amp;M Policy Research</w:t>
      </w:r>
      <w:r>
        <w:rPr>
          <w:i/>
        </w:rPr>
        <w:t>. Evaluation of CMMI Accountable Care Organization Initiatives: Pioneer ACO</w:t>
      </w:r>
      <w:r>
        <w:rPr>
          <w:i/>
          <w:spacing w:val="-47"/>
        </w:rPr>
        <w:t xml:space="preserve"> </w:t>
      </w:r>
      <w:r>
        <w:rPr>
          <w:i/>
        </w:rPr>
        <w:t>Final Report</w:t>
      </w:r>
      <w:r>
        <w:t xml:space="preserve">. 2016:113. </w:t>
      </w:r>
      <w:hyperlink r:id="rId90">
        <w:r>
          <w:rPr>
            <w:color w:val="0000FF"/>
            <w:u w:val="single" w:color="0000FF"/>
          </w:rPr>
          <w:t>https://innovation.cms.gov/files/reports/pioneeraco-</w:t>
        </w:r>
      </w:hyperlink>
      <w:r>
        <w:rPr>
          <w:color w:val="0000FF"/>
          <w:spacing w:val="1"/>
        </w:rPr>
        <w:t xml:space="preserve"> </w:t>
      </w:r>
      <w:r>
        <w:t>finalevalrpt.pdf</w:t>
      </w:r>
      <w:hyperlink r:id="rId91">
        <w:r>
          <w:rPr>
            <w:color w:val="0000FF"/>
            <w:u w:val="single" w:color="0000FF"/>
          </w:rPr>
          <w:t>https://innovation.cms.gov/files/reports/pioneeraco-finalevalrpt.pdf</w:t>
        </w:r>
      </w:hyperlink>
    </w:p>
    <w:p w14:paraId="4DEFEC1B" w14:textId="77777777" w:rsidR="0092695A" w:rsidRDefault="0092695A">
      <w:pPr>
        <w:pStyle w:val="BodyText"/>
        <w:spacing w:before="6"/>
        <w:rPr>
          <w:sz w:val="13"/>
        </w:rPr>
      </w:pPr>
    </w:p>
    <w:p w14:paraId="084193F1" w14:textId="77777777" w:rsidR="0092695A" w:rsidRDefault="00000000">
      <w:pPr>
        <w:spacing w:before="74" w:line="259" w:lineRule="auto"/>
        <w:ind w:left="119" w:right="1093"/>
      </w:pPr>
      <w:bookmarkStart w:id="245" w:name="_bookmark185"/>
      <w:bookmarkEnd w:id="245"/>
      <w:r>
        <w:rPr>
          <w:vertAlign w:val="superscript"/>
        </w:rPr>
        <w:t>34</w:t>
      </w:r>
      <w:r>
        <w:t xml:space="preserve"> Chang L, Wanner KJ, Kovalsky D, Smith KL, Rhodes, KV. “It’s Really Overwhelming”: Patient</w:t>
      </w:r>
      <w:r>
        <w:rPr>
          <w:spacing w:val="1"/>
        </w:rPr>
        <w:t xml:space="preserve"> </w:t>
      </w:r>
      <w:r>
        <w:t xml:space="preserve">Perspectives on Care Coordination. </w:t>
      </w:r>
      <w:r>
        <w:rPr>
          <w:i/>
        </w:rPr>
        <w:t xml:space="preserve">Journal of the American Board of Family Medicine. </w:t>
      </w:r>
      <w:r>
        <w:t>September 2018.</w:t>
      </w:r>
      <w:r>
        <w:rPr>
          <w:spacing w:val="-47"/>
        </w:rPr>
        <w:t xml:space="preserve"> </w:t>
      </w:r>
      <w:hyperlink r:id="rId92">
        <w:r>
          <w:rPr>
            <w:color w:val="0000FF"/>
            <w:u w:val="single" w:color="0000FF"/>
          </w:rPr>
          <w:t>https://www.jabfm.org/content/jabfp/31/5/682.full.pdf</w:t>
        </w:r>
      </w:hyperlink>
    </w:p>
    <w:p w14:paraId="56D526A4" w14:textId="77777777" w:rsidR="0092695A" w:rsidRDefault="0092695A">
      <w:pPr>
        <w:pStyle w:val="BodyText"/>
        <w:spacing w:before="6"/>
        <w:rPr>
          <w:sz w:val="13"/>
        </w:rPr>
      </w:pPr>
    </w:p>
    <w:p w14:paraId="4A385438" w14:textId="77777777" w:rsidR="0092695A" w:rsidRDefault="00000000">
      <w:pPr>
        <w:pStyle w:val="BodyText"/>
        <w:spacing w:before="74" w:line="259" w:lineRule="auto"/>
        <w:ind w:left="119" w:right="1717"/>
      </w:pPr>
      <w:bookmarkStart w:id="246" w:name="_bookmark186"/>
      <w:bookmarkEnd w:id="246"/>
      <w:r>
        <w:rPr>
          <w:vertAlign w:val="superscript"/>
        </w:rPr>
        <w:t>35</w:t>
      </w:r>
      <w:r>
        <w:t xml:space="preserve"> Martino SC, Elliot MN, Hambarsoomian K, Weech-Maldonado R, Gaillot, S, Haffner S, Hays R.</w:t>
      </w:r>
      <w:r>
        <w:rPr>
          <w:spacing w:val="1"/>
        </w:rPr>
        <w:t xml:space="preserve"> </w:t>
      </w:r>
      <w:r>
        <w:t>Racial/Ethnic Disparities in Medicare Beneficiaries’ Care Coordination Experiences. Medical Care.</w:t>
      </w:r>
      <w:r>
        <w:rPr>
          <w:spacing w:val="-48"/>
        </w:rPr>
        <w:t xml:space="preserve"> </w:t>
      </w:r>
      <w:r>
        <w:t>2016;54(8).</w:t>
      </w:r>
    </w:p>
    <w:p w14:paraId="6E03BEBC" w14:textId="77777777" w:rsidR="0092695A" w:rsidRDefault="0092695A">
      <w:pPr>
        <w:pStyle w:val="BodyText"/>
        <w:spacing w:before="7"/>
        <w:rPr>
          <w:sz w:val="19"/>
        </w:rPr>
      </w:pPr>
    </w:p>
    <w:p w14:paraId="20B91CB3" w14:textId="77777777" w:rsidR="0092695A" w:rsidRDefault="00000000">
      <w:pPr>
        <w:pStyle w:val="BodyText"/>
        <w:spacing w:line="259" w:lineRule="auto"/>
        <w:ind w:left="120" w:right="1387" w:hanging="1"/>
      </w:pPr>
      <w:bookmarkStart w:id="247" w:name="_bookmark187"/>
      <w:bookmarkEnd w:id="247"/>
      <w:r>
        <w:rPr>
          <w:vertAlign w:val="superscript"/>
        </w:rPr>
        <w:t>36</w:t>
      </w:r>
      <w:r>
        <w:t xml:space="preserve"> Cope R, Jonkman L, Quach K, Ahlbord J, Connor S. Transitions of Care: Medication-Related Barriers</w:t>
      </w:r>
      <w:r>
        <w:rPr>
          <w:spacing w:val="-47"/>
        </w:rPr>
        <w:t xml:space="preserve"> </w:t>
      </w:r>
      <w:r>
        <w:t>Identified by Low Socioeconomic Patients of a Federally Qualified Health Center Following Hospital</w:t>
      </w:r>
      <w:r>
        <w:rPr>
          <w:spacing w:val="1"/>
        </w:rPr>
        <w:t xml:space="preserve"> </w:t>
      </w:r>
      <w:r>
        <w:t>Discharge.</w:t>
      </w:r>
      <w:r>
        <w:rPr>
          <w:spacing w:val="-1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Administrative</w:t>
      </w:r>
      <w:r>
        <w:rPr>
          <w:spacing w:val="-2"/>
        </w:rPr>
        <w:t xml:space="preserve"> </w:t>
      </w:r>
      <w:r>
        <w:t>Pharmacy,</w:t>
      </w:r>
      <w:r>
        <w:rPr>
          <w:spacing w:val="-2"/>
        </w:rPr>
        <w:t xml:space="preserve"> </w:t>
      </w:r>
      <w:r>
        <w:t>14</w:t>
      </w:r>
      <w:r>
        <w:rPr>
          <w:spacing w:val="-2"/>
        </w:rPr>
        <w:t xml:space="preserve"> </w:t>
      </w:r>
      <w:r>
        <w:t>(1).</w:t>
      </w:r>
    </w:p>
    <w:p w14:paraId="788EAFCD" w14:textId="77777777" w:rsidR="0092695A" w:rsidRDefault="0092695A">
      <w:pPr>
        <w:spacing w:line="259" w:lineRule="auto"/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14FB5532" w14:textId="77777777" w:rsidR="0092695A" w:rsidRDefault="0092695A">
      <w:pPr>
        <w:pStyle w:val="BodyText"/>
        <w:spacing w:before="9"/>
        <w:rPr>
          <w:sz w:val="10"/>
        </w:rPr>
      </w:pPr>
    </w:p>
    <w:p w14:paraId="09000D40" w14:textId="77777777" w:rsidR="0092695A" w:rsidRDefault="00000000">
      <w:pPr>
        <w:pStyle w:val="BodyText"/>
        <w:spacing w:before="74" w:line="259" w:lineRule="auto"/>
        <w:ind w:left="119" w:right="1209"/>
      </w:pPr>
      <w:bookmarkStart w:id="248" w:name="_bookmark188"/>
      <w:bookmarkEnd w:id="248"/>
      <w:r>
        <w:rPr>
          <w:vertAlign w:val="superscript"/>
        </w:rPr>
        <w:t>37</w:t>
      </w:r>
      <w:r>
        <w:rPr>
          <w:spacing w:val="-3"/>
        </w:rPr>
        <w:t xml:space="preserve"> </w:t>
      </w:r>
      <w:r>
        <w:t>Freij</w:t>
      </w:r>
      <w:r>
        <w:rPr>
          <w:spacing w:val="-3"/>
        </w:rPr>
        <w:t xml:space="preserve"> </w:t>
      </w:r>
      <w:r>
        <w:t>M,</w:t>
      </w:r>
      <w:r>
        <w:rPr>
          <w:spacing w:val="-1"/>
        </w:rPr>
        <w:t xml:space="preserve"> </w:t>
      </w:r>
      <w:r>
        <w:t>Weiss</w:t>
      </w:r>
      <w:r>
        <w:rPr>
          <w:spacing w:val="-3"/>
        </w:rPr>
        <w:t xml:space="preserve"> </w:t>
      </w:r>
      <w:r>
        <w:t>L,</w:t>
      </w:r>
      <w:r>
        <w:rPr>
          <w:spacing w:val="-1"/>
        </w:rPr>
        <w:t xml:space="preserve"> </w:t>
      </w:r>
      <w:r>
        <w:t>Gass</w:t>
      </w:r>
      <w:r>
        <w:rPr>
          <w:spacing w:val="-1"/>
        </w:rPr>
        <w:t xml:space="preserve"> </w:t>
      </w:r>
      <w:r>
        <w:t>J,</w:t>
      </w:r>
      <w:r>
        <w:rPr>
          <w:spacing w:val="-1"/>
        </w:rPr>
        <w:t xml:space="preserve"> </w:t>
      </w:r>
      <w:r>
        <w:t>Trezza</w:t>
      </w:r>
      <w:r>
        <w:rPr>
          <w:spacing w:val="-1"/>
        </w:rPr>
        <w:t xml:space="preserve"> </w:t>
      </w:r>
      <w:r>
        <w:t>C,</w:t>
      </w:r>
      <w:r>
        <w:rPr>
          <w:spacing w:val="-1"/>
        </w:rPr>
        <w:t xml:space="preserve"> </w:t>
      </w:r>
      <w:r>
        <w:t>Weiner</w:t>
      </w:r>
      <w:r>
        <w:rPr>
          <w:spacing w:val="-2"/>
        </w:rPr>
        <w:t xml:space="preserve"> </w:t>
      </w:r>
      <w:r>
        <w:t>A,</w:t>
      </w:r>
      <w:r>
        <w:rPr>
          <w:spacing w:val="-3"/>
        </w:rPr>
        <w:t xml:space="preserve"> </w:t>
      </w:r>
      <w:r>
        <w:t>Melly ,</w:t>
      </w:r>
      <w:r>
        <w:rPr>
          <w:spacing w:val="-3"/>
        </w:rPr>
        <w:t xml:space="preserve"> </w:t>
      </w:r>
      <w:r>
        <w:t>Volland</w:t>
      </w:r>
      <w:r>
        <w:rPr>
          <w:spacing w:val="-2"/>
        </w:rPr>
        <w:t xml:space="preserve"> </w:t>
      </w:r>
      <w:r>
        <w:t>P.</w:t>
      </w:r>
      <w:r>
        <w:rPr>
          <w:spacing w:val="-4"/>
        </w:rPr>
        <w:t xml:space="preserve"> </w:t>
      </w:r>
      <w:r>
        <w:t>“Just</w:t>
      </w:r>
      <w:r>
        <w:rPr>
          <w:spacing w:val="-3"/>
        </w:rPr>
        <w:t xml:space="preserve"> </w:t>
      </w:r>
      <w:r>
        <w:t>Like</w:t>
      </w:r>
      <w:r>
        <w:rPr>
          <w:spacing w:val="-3"/>
        </w:rPr>
        <w:t xml:space="preserve"> </w:t>
      </w:r>
      <w:r>
        <w:t>I’m Saving</w:t>
      </w:r>
      <w:r>
        <w:rPr>
          <w:spacing w:val="-2"/>
        </w:rPr>
        <w:t xml:space="preserve"> </w:t>
      </w:r>
      <w:r>
        <w:t>Money in</w:t>
      </w:r>
      <w:r>
        <w:rPr>
          <w:spacing w:val="-5"/>
        </w:rPr>
        <w:t xml:space="preserve"> </w:t>
      </w:r>
      <w:r>
        <w:t>the</w:t>
      </w:r>
      <w:r>
        <w:rPr>
          <w:spacing w:val="-46"/>
        </w:rPr>
        <w:t xml:space="preserve"> </w:t>
      </w:r>
      <w:r>
        <w:t xml:space="preserve">Bank”: Client Perspectives on Care Coordination Services. </w:t>
      </w:r>
      <w:r>
        <w:rPr>
          <w:i/>
        </w:rPr>
        <w:t>Journal of Gerontological Social Work.</w:t>
      </w:r>
      <w:r>
        <w:rPr>
          <w:i/>
          <w:spacing w:val="1"/>
        </w:rPr>
        <w:t xml:space="preserve"> </w:t>
      </w:r>
      <w:r>
        <w:t>2011;54(7).</w:t>
      </w:r>
    </w:p>
    <w:p w14:paraId="6208F88F" w14:textId="77777777" w:rsidR="0092695A" w:rsidRDefault="0092695A">
      <w:pPr>
        <w:pStyle w:val="BodyText"/>
        <w:spacing w:before="7"/>
        <w:rPr>
          <w:sz w:val="19"/>
        </w:rPr>
      </w:pPr>
    </w:p>
    <w:p w14:paraId="0D347B84" w14:textId="77777777" w:rsidR="0092695A" w:rsidRDefault="00000000">
      <w:pPr>
        <w:pStyle w:val="BodyText"/>
        <w:spacing w:line="259" w:lineRule="auto"/>
        <w:ind w:left="119" w:right="1253"/>
      </w:pPr>
      <w:bookmarkStart w:id="249" w:name="_bookmark189"/>
      <w:bookmarkEnd w:id="249"/>
      <w:r>
        <w:rPr>
          <w:vertAlign w:val="superscript"/>
        </w:rPr>
        <w:t>38</w:t>
      </w:r>
      <w:r>
        <w:t xml:space="preserve"> Yue D, Pourat N, Chen X, Lu C et al. Enabling Services Improve Access to Care, Preventative Services,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Satisfaction</w:t>
      </w:r>
      <w:r>
        <w:rPr>
          <w:spacing w:val="-1"/>
        </w:rPr>
        <w:t xml:space="preserve"> </w:t>
      </w:r>
      <w:r>
        <w:t>Among</w:t>
      </w:r>
      <w:r>
        <w:rPr>
          <w:spacing w:val="-2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Center Patients.</w:t>
      </w:r>
      <w:r>
        <w:rPr>
          <w:spacing w:val="-4"/>
        </w:rPr>
        <w:t xml:space="preserve"> </w:t>
      </w:r>
      <w:r>
        <w:rPr>
          <w:i/>
        </w:rPr>
        <w:t>Health</w:t>
      </w:r>
      <w:r>
        <w:rPr>
          <w:i/>
          <w:spacing w:val="-1"/>
        </w:rPr>
        <w:t xml:space="preserve"> </w:t>
      </w:r>
      <w:r>
        <w:rPr>
          <w:i/>
        </w:rPr>
        <w:t>Affairs</w:t>
      </w:r>
      <w:r>
        <w:t>.</w:t>
      </w:r>
      <w:r>
        <w:rPr>
          <w:spacing w:val="-3"/>
        </w:rPr>
        <w:t xml:space="preserve"> </w:t>
      </w:r>
      <w:r>
        <w:t>2019;38(9).</w:t>
      </w:r>
    </w:p>
    <w:p w14:paraId="31732A35" w14:textId="77777777" w:rsidR="0092695A" w:rsidRDefault="0092695A">
      <w:pPr>
        <w:pStyle w:val="BodyText"/>
        <w:spacing w:before="9"/>
        <w:rPr>
          <w:sz w:val="19"/>
        </w:rPr>
      </w:pPr>
    </w:p>
    <w:p w14:paraId="2A26F006" w14:textId="77777777" w:rsidR="0092695A" w:rsidRDefault="00000000">
      <w:pPr>
        <w:pStyle w:val="BodyText"/>
        <w:spacing w:line="256" w:lineRule="auto"/>
        <w:ind w:left="120" w:right="1209" w:hanging="1"/>
      </w:pPr>
      <w:bookmarkStart w:id="250" w:name="_bookmark190"/>
      <w:bookmarkEnd w:id="250"/>
      <w:r>
        <w:rPr>
          <w:vertAlign w:val="superscript"/>
        </w:rPr>
        <w:t>39</w:t>
      </w:r>
      <w:r>
        <w:rPr>
          <w:spacing w:val="1"/>
        </w:rPr>
        <w:t xml:space="preserve"> </w:t>
      </w:r>
      <w:r>
        <w:t>Agency for Healthcare Research and Quality. Care Coordination. Published 2018. Accessed April 12,</w:t>
      </w:r>
      <w:r>
        <w:rPr>
          <w:spacing w:val="-48"/>
        </w:rPr>
        <w:t xml:space="preserve"> </w:t>
      </w:r>
      <w:r>
        <w:t>2021,</w:t>
      </w:r>
      <w:r>
        <w:rPr>
          <w:spacing w:val="-3"/>
        </w:rPr>
        <w:t xml:space="preserve"> </w:t>
      </w:r>
      <w:r>
        <w:t>from</w:t>
      </w:r>
      <w:r>
        <w:rPr>
          <w:spacing w:val="1"/>
        </w:rPr>
        <w:t xml:space="preserve"> </w:t>
      </w:r>
      <w:hyperlink r:id="rId93">
        <w:r>
          <w:rPr>
            <w:color w:val="0000FF"/>
            <w:u w:val="single" w:color="0000FF"/>
          </w:rPr>
          <w:t>https://www.ahrq.gov/topics/care-coordination.html</w:t>
        </w:r>
      </w:hyperlink>
    </w:p>
    <w:p w14:paraId="32D2D592" w14:textId="77777777" w:rsidR="0092695A" w:rsidRDefault="0092695A">
      <w:pPr>
        <w:pStyle w:val="BodyText"/>
        <w:spacing w:before="11"/>
        <w:rPr>
          <w:sz w:val="13"/>
        </w:rPr>
      </w:pPr>
    </w:p>
    <w:p w14:paraId="5D580F24" w14:textId="77777777" w:rsidR="0092695A" w:rsidRDefault="00000000">
      <w:pPr>
        <w:pStyle w:val="BodyText"/>
        <w:spacing w:before="74" w:line="259" w:lineRule="auto"/>
        <w:ind w:left="120" w:right="1014" w:hanging="1"/>
      </w:pPr>
      <w:bookmarkStart w:id="251" w:name="_bookmark191"/>
      <w:bookmarkEnd w:id="251"/>
      <w:r>
        <w:rPr>
          <w:vertAlign w:val="superscript"/>
        </w:rPr>
        <w:t>40</w:t>
      </w:r>
      <w:r>
        <w:rPr>
          <w:spacing w:val="45"/>
        </w:rPr>
        <w:t xml:space="preserve"> </w:t>
      </w:r>
      <w:r>
        <w:t>What</w:t>
      </w:r>
      <w:r>
        <w:rPr>
          <w:spacing w:val="-1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Coordination?</w:t>
      </w:r>
      <w:r>
        <w:rPr>
          <w:spacing w:val="-1"/>
        </w:rPr>
        <w:t xml:space="preserve"> </w:t>
      </w:r>
      <w:r>
        <w:t>NEJM</w:t>
      </w:r>
      <w:r>
        <w:rPr>
          <w:spacing w:val="-1"/>
        </w:rPr>
        <w:t xml:space="preserve"> </w:t>
      </w:r>
      <w:r>
        <w:t>Catalyst.</w:t>
      </w:r>
      <w:r>
        <w:rPr>
          <w:spacing w:val="-5"/>
        </w:rPr>
        <w:t xml:space="preserve"> </w:t>
      </w:r>
      <w:r>
        <w:t>Published</w:t>
      </w:r>
      <w:r>
        <w:rPr>
          <w:spacing w:val="-4"/>
        </w:rPr>
        <w:t xml:space="preserve"> </w:t>
      </w:r>
      <w:r>
        <w:t>online</w:t>
      </w:r>
      <w:r>
        <w:rPr>
          <w:spacing w:val="-1"/>
        </w:rPr>
        <w:t xml:space="preserve"> </w:t>
      </w:r>
      <w:r>
        <w:t>January</w:t>
      </w:r>
      <w:r>
        <w:rPr>
          <w:spacing w:val="-3"/>
        </w:rPr>
        <w:t xml:space="preserve"> </w:t>
      </w:r>
      <w:r>
        <w:t>1,</w:t>
      </w:r>
      <w:r>
        <w:rPr>
          <w:spacing w:val="-4"/>
        </w:rPr>
        <w:t xml:space="preserve"> </w:t>
      </w:r>
      <w:r>
        <w:t>2018.</w:t>
      </w:r>
      <w:r>
        <w:rPr>
          <w:spacing w:val="-2"/>
        </w:rPr>
        <w:t xml:space="preserve"> </w:t>
      </w:r>
      <w:r>
        <w:t>Accessed</w:t>
      </w:r>
      <w:r>
        <w:rPr>
          <w:spacing w:val="-3"/>
        </w:rPr>
        <w:t xml:space="preserve"> </w:t>
      </w:r>
      <w:r>
        <w:t>April</w:t>
      </w:r>
      <w:r>
        <w:rPr>
          <w:spacing w:val="-3"/>
        </w:rPr>
        <w:t xml:space="preserve"> </w:t>
      </w:r>
      <w:r>
        <w:t>12,</w:t>
      </w:r>
      <w:r>
        <w:rPr>
          <w:spacing w:val="-4"/>
        </w:rPr>
        <w:t xml:space="preserve"> </w:t>
      </w:r>
      <w:r>
        <w:t>2021.</w:t>
      </w:r>
      <w:r>
        <w:rPr>
          <w:spacing w:val="-46"/>
        </w:rPr>
        <w:t xml:space="preserve"> </w:t>
      </w:r>
      <w:hyperlink r:id="rId94">
        <w:r>
          <w:rPr>
            <w:color w:val="0000FF"/>
            <w:u w:val="single" w:color="0000FF"/>
          </w:rPr>
          <w:t>https://catalyst.nejm.org/doi/full/10.1056/CAT.18.0291</w:t>
        </w:r>
      </w:hyperlink>
    </w:p>
    <w:p w14:paraId="1649AE66" w14:textId="77777777" w:rsidR="0092695A" w:rsidRDefault="0092695A">
      <w:pPr>
        <w:pStyle w:val="BodyText"/>
        <w:spacing w:before="8"/>
        <w:rPr>
          <w:sz w:val="13"/>
        </w:rPr>
      </w:pPr>
    </w:p>
    <w:p w14:paraId="23B43C20" w14:textId="77777777" w:rsidR="0092695A" w:rsidRDefault="00000000">
      <w:pPr>
        <w:pStyle w:val="BodyText"/>
        <w:spacing w:before="74" w:line="259" w:lineRule="auto"/>
        <w:ind w:left="119" w:right="1267"/>
      </w:pPr>
      <w:bookmarkStart w:id="252" w:name="_bookmark192"/>
      <w:bookmarkEnd w:id="252"/>
      <w:r>
        <w:rPr>
          <w:vertAlign w:val="superscript"/>
        </w:rPr>
        <w:t>41</w:t>
      </w:r>
      <w:r>
        <w:t xml:space="preserve"> American Academy of Pediatrics. Care Coordination Resources. AAP.org. Published 2021. Accessed</w:t>
      </w:r>
      <w:r>
        <w:rPr>
          <w:spacing w:val="1"/>
        </w:rPr>
        <w:t xml:space="preserve"> </w:t>
      </w:r>
      <w:r>
        <w:t xml:space="preserve">April 12, 2021. </w:t>
      </w:r>
      <w:hyperlink r:id="rId95">
        <w:r>
          <w:rPr>
            <w:color w:val="0000FF"/>
            <w:u w:val="single" w:color="0000FF"/>
          </w:rPr>
          <w:t>http://www.aap.org/en-us/professional-resources/practice-transformation/managing-</w:t>
        </w:r>
      </w:hyperlink>
      <w:r>
        <w:rPr>
          <w:color w:val="0000FF"/>
          <w:spacing w:val="-47"/>
        </w:rPr>
        <w:t xml:space="preserve"> </w:t>
      </w:r>
      <w:hyperlink r:id="rId96">
        <w:r>
          <w:rPr>
            <w:color w:val="0000FF"/>
            <w:u w:val="single" w:color="0000FF"/>
          </w:rPr>
          <w:t>patients/Pages/Care-Coordination.aspx</w:t>
        </w:r>
      </w:hyperlink>
    </w:p>
    <w:p w14:paraId="54734C86" w14:textId="77777777" w:rsidR="0092695A" w:rsidRDefault="0092695A">
      <w:pPr>
        <w:pStyle w:val="BodyText"/>
        <w:spacing w:before="6"/>
        <w:rPr>
          <w:sz w:val="13"/>
        </w:rPr>
      </w:pPr>
    </w:p>
    <w:p w14:paraId="664B93A8" w14:textId="77777777" w:rsidR="0092695A" w:rsidRDefault="00000000">
      <w:pPr>
        <w:pStyle w:val="BodyText"/>
        <w:spacing w:before="74" w:line="259" w:lineRule="auto"/>
        <w:ind w:left="119" w:right="1357"/>
      </w:pPr>
      <w:bookmarkStart w:id="253" w:name="_bookmark193"/>
      <w:bookmarkEnd w:id="253"/>
      <w:r>
        <w:rPr>
          <w:vertAlign w:val="superscript"/>
        </w:rPr>
        <w:t>42</w:t>
      </w:r>
      <w:r>
        <w:t xml:space="preserve"> Renee Turchi, Richard Antonelli. Patient- and Family-Centered Care Coordination: A Framework for</w:t>
      </w:r>
      <w:r>
        <w:rPr>
          <w:spacing w:val="-48"/>
        </w:rPr>
        <w:t xml:space="preserve"> </w:t>
      </w:r>
      <w:r>
        <w:t xml:space="preserve">Integrating Care for Children and Youth Across Multiple Systems. </w:t>
      </w:r>
      <w:r>
        <w:rPr>
          <w:i/>
        </w:rPr>
        <w:t>Pediatrics</w:t>
      </w:r>
      <w:r>
        <w:t>. 2014;133(5).</w:t>
      </w:r>
      <w:r>
        <w:rPr>
          <w:spacing w:val="1"/>
        </w:rPr>
        <w:t xml:space="preserve"> </w:t>
      </w:r>
      <w:r>
        <w:t>doi:10.1542/peds.2014-0318</w:t>
      </w:r>
    </w:p>
    <w:p w14:paraId="7C6C9235" w14:textId="77777777" w:rsidR="0092695A" w:rsidRDefault="0092695A">
      <w:pPr>
        <w:pStyle w:val="BodyText"/>
        <w:spacing w:before="6"/>
        <w:rPr>
          <w:sz w:val="19"/>
        </w:rPr>
      </w:pPr>
    </w:p>
    <w:p w14:paraId="6C31F6F5" w14:textId="77777777" w:rsidR="0092695A" w:rsidRDefault="00000000">
      <w:pPr>
        <w:pStyle w:val="BodyText"/>
        <w:spacing w:before="1" w:line="259" w:lineRule="auto"/>
        <w:ind w:left="119" w:right="1209"/>
      </w:pPr>
      <w:bookmarkStart w:id="254" w:name="_bookmark194"/>
      <w:bookmarkEnd w:id="254"/>
      <w:r>
        <w:rPr>
          <w:vertAlign w:val="superscript"/>
        </w:rPr>
        <w:t>43</w:t>
      </w:r>
      <w:r>
        <w:t xml:space="preserve"> Asner B. Coordinated Care and Beyond: The Future of Integrated Care for Complex Chronic</w:t>
      </w:r>
      <w:r>
        <w:rPr>
          <w:spacing w:val="1"/>
        </w:rPr>
        <w:t xml:space="preserve"> </w:t>
      </w:r>
      <w:r>
        <w:t>Conditions:</w:t>
      </w:r>
      <w:r>
        <w:rPr>
          <w:spacing w:val="-2"/>
        </w:rPr>
        <w:t xml:space="preserve"> </w:t>
      </w:r>
      <w:r>
        <w:t>What’s</w:t>
      </w:r>
      <w:r>
        <w:rPr>
          <w:spacing w:val="-4"/>
        </w:rPr>
        <w:t xml:space="preserve"> </w:t>
      </w:r>
      <w:r>
        <w:t>Working,</w:t>
      </w:r>
      <w:r>
        <w:rPr>
          <w:spacing w:val="-2"/>
        </w:rPr>
        <w:t xml:space="preserve"> </w:t>
      </w:r>
      <w:r>
        <w:t>What’s</w:t>
      </w:r>
      <w:r>
        <w:rPr>
          <w:spacing w:val="-3"/>
        </w:rPr>
        <w:t xml:space="preserve"> </w:t>
      </w:r>
      <w:r>
        <w:t>Not?</w:t>
      </w:r>
      <w:r>
        <w:rPr>
          <w:spacing w:val="-1"/>
        </w:rPr>
        <w:t xml:space="preserve"> </w:t>
      </w:r>
      <w:r>
        <w:rPr>
          <w:i/>
        </w:rPr>
        <w:t>Alliance</w:t>
      </w:r>
      <w:r>
        <w:rPr>
          <w:i/>
          <w:spacing w:val="-2"/>
        </w:rPr>
        <w:t xml:space="preserve"> </w:t>
      </w:r>
      <w:r>
        <w:rPr>
          <w:i/>
        </w:rPr>
        <w:t>for</w:t>
      </w:r>
      <w:r>
        <w:rPr>
          <w:i/>
          <w:spacing w:val="-3"/>
        </w:rPr>
        <w:t xml:space="preserve"> </w:t>
      </w:r>
      <w:r>
        <w:rPr>
          <w:i/>
        </w:rPr>
        <w:t>Health</w:t>
      </w:r>
      <w:r>
        <w:rPr>
          <w:i/>
          <w:spacing w:val="-4"/>
        </w:rPr>
        <w:t xml:space="preserve"> </w:t>
      </w:r>
      <w:r>
        <w:rPr>
          <w:i/>
        </w:rPr>
        <w:t>Policy</w:t>
      </w:r>
      <w:r>
        <w:t>.</w:t>
      </w:r>
      <w:r>
        <w:rPr>
          <w:spacing w:val="-5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online</w:t>
      </w:r>
      <w:r>
        <w:rPr>
          <w:spacing w:val="-1"/>
        </w:rPr>
        <w:t xml:space="preserve"> </w:t>
      </w:r>
      <w:r>
        <w:t>July</w:t>
      </w:r>
      <w:r>
        <w:rPr>
          <w:spacing w:val="-2"/>
        </w:rPr>
        <w:t xml:space="preserve"> </w:t>
      </w:r>
      <w:r>
        <w:t>18,</w:t>
      </w:r>
      <w:r>
        <w:rPr>
          <w:spacing w:val="-4"/>
        </w:rPr>
        <w:t xml:space="preserve"> </w:t>
      </w:r>
      <w:r>
        <w:t>2017.</w:t>
      </w:r>
    </w:p>
    <w:p w14:paraId="53DC1102" w14:textId="77777777" w:rsidR="0092695A" w:rsidRDefault="0092695A">
      <w:pPr>
        <w:pStyle w:val="BodyText"/>
        <w:spacing w:before="8"/>
        <w:rPr>
          <w:sz w:val="19"/>
        </w:rPr>
      </w:pPr>
    </w:p>
    <w:p w14:paraId="3C856B3E" w14:textId="77777777" w:rsidR="0092695A" w:rsidRDefault="00000000">
      <w:pPr>
        <w:spacing w:line="259" w:lineRule="auto"/>
        <w:ind w:left="120" w:right="1960"/>
      </w:pPr>
      <w:bookmarkStart w:id="255" w:name="_bookmark195"/>
      <w:bookmarkEnd w:id="255"/>
      <w:r>
        <w:rPr>
          <w:vertAlign w:val="superscript"/>
        </w:rPr>
        <w:t>44</w:t>
      </w:r>
      <w:r>
        <w:t xml:space="preserve"> Lewis VA, Tierney KI, Fraze T, Murray GF. Care Transformation Strategies and Approaches of</w:t>
      </w:r>
      <w:r>
        <w:rPr>
          <w:spacing w:val="-48"/>
        </w:rPr>
        <w:t xml:space="preserve"> </w:t>
      </w:r>
      <w:r>
        <w:t>Accountable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Organizations.</w:t>
      </w:r>
      <w:r>
        <w:rPr>
          <w:spacing w:val="-3"/>
        </w:rPr>
        <w:t xml:space="preserve"> </w:t>
      </w:r>
      <w:r>
        <w:rPr>
          <w:i/>
        </w:rPr>
        <w:t>Medical</w:t>
      </w:r>
      <w:r>
        <w:rPr>
          <w:i/>
          <w:spacing w:val="-1"/>
        </w:rPr>
        <w:t xml:space="preserve"> </w:t>
      </w:r>
      <w:r>
        <w:rPr>
          <w:i/>
        </w:rPr>
        <w:t>care</w:t>
      </w:r>
      <w:r>
        <w:rPr>
          <w:i/>
          <w:spacing w:val="-3"/>
        </w:rPr>
        <w:t xml:space="preserve"> </w:t>
      </w:r>
      <w:r>
        <w:rPr>
          <w:i/>
        </w:rPr>
        <w:t>research</w:t>
      </w:r>
      <w:r>
        <w:rPr>
          <w:i/>
          <w:spacing w:val="-1"/>
        </w:rPr>
        <w:t xml:space="preserve"> </w:t>
      </w:r>
      <w:r>
        <w:rPr>
          <w:i/>
        </w:rPr>
        <w:t>and</w:t>
      </w:r>
      <w:r>
        <w:rPr>
          <w:i/>
          <w:spacing w:val="-2"/>
        </w:rPr>
        <w:t xml:space="preserve"> </w:t>
      </w:r>
      <w:r>
        <w:rPr>
          <w:i/>
        </w:rPr>
        <w:t>review:</w:t>
      </w:r>
      <w:r>
        <w:rPr>
          <w:i/>
          <w:spacing w:val="-2"/>
        </w:rPr>
        <w:t xml:space="preserve"> </w:t>
      </w:r>
      <w:r>
        <w:rPr>
          <w:i/>
        </w:rPr>
        <w:t>MCRR</w:t>
      </w:r>
      <w:r>
        <w:t>.</w:t>
      </w:r>
      <w:r>
        <w:rPr>
          <w:spacing w:val="-1"/>
        </w:rPr>
        <w:t xml:space="preserve"> </w:t>
      </w:r>
      <w:r>
        <w:t>2019;76(3).</w:t>
      </w:r>
    </w:p>
    <w:p w14:paraId="65700A7B" w14:textId="77777777" w:rsidR="0092695A" w:rsidRDefault="0092695A">
      <w:pPr>
        <w:pStyle w:val="BodyText"/>
        <w:spacing w:before="7"/>
        <w:rPr>
          <w:sz w:val="19"/>
        </w:rPr>
      </w:pPr>
    </w:p>
    <w:p w14:paraId="164EEC2D" w14:textId="77777777" w:rsidR="0092695A" w:rsidRDefault="00000000">
      <w:pPr>
        <w:pStyle w:val="BodyText"/>
        <w:spacing w:line="259" w:lineRule="auto"/>
        <w:ind w:left="119" w:right="1271"/>
        <w:jc w:val="both"/>
      </w:pPr>
      <w:bookmarkStart w:id="256" w:name="_bookmark196"/>
      <w:bookmarkEnd w:id="256"/>
      <w:r>
        <w:rPr>
          <w:vertAlign w:val="superscript"/>
        </w:rPr>
        <w:t>45</w:t>
      </w:r>
      <w:r>
        <w:t xml:space="preserve"> McDonald KM, Sundaram V, Bravata DM, et al. Closing the Quality Gap: A Critical Analysis of Quality</w:t>
      </w:r>
      <w:r>
        <w:rPr>
          <w:spacing w:val="-47"/>
        </w:rPr>
        <w:t xml:space="preserve"> </w:t>
      </w:r>
      <w:r>
        <w:t>Improvement Strategies (Vol. 7: Care Coordination). Agency for Healthcare Research and Quality (US);</w:t>
      </w:r>
      <w:r>
        <w:rPr>
          <w:spacing w:val="-48"/>
        </w:rPr>
        <w:t xml:space="preserve"> </w:t>
      </w:r>
      <w:r>
        <w:t>2007.</w:t>
      </w:r>
      <w:r>
        <w:rPr>
          <w:spacing w:val="-1"/>
        </w:rPr>
        <w:t xml:space="preserve"> </w:t>
      </w:r>
      <w:r>
        <w:t>Accessed</w:t>
      </w:r>
      <w:r>
        <w:rPr>
          <w:spacing w:val="-2"/>
        </w:rPr>
        <w:t xml:space="preserve"> </w:t>
      </w:r>
      <w:r>
        <w:t>April</w:t>
      </w:r>
      <w:r>
        <w:rPr>
          <w:spacing w:val="-1"/>
        </w:rPr>
        <w:t xml:space="preserve"> </w:t>
      </w:r>
      <w:r>
        <w:t>12,</w:t>
      </w:r>
      <w:r>
        <w:rPr>
          <w:spacing w:val="-2"/>
        </w:rPr>
        <w:t xml:space="preserve"> </w:t>
      </w:r>
      <w:r>
        <w:t>2021.</w:t>
      </w:r>
      <w:r>
        <w:rPr>
          <w:spacing w:val="-1"/>
        </w:rPr>
        <w:t xml:space="preserve"> </w:t>
      </w:r>
      <w:hyperlink r:id="rId97">
        <w:r>
          <w:rPr>
            <w:color w:val="0000FF"/>
            <w:u w:val="single" w:color="0000FF"/>
          </w:rPr>
          <w:t>http://www.ncbi.nlm.nih.gov/sites/books/NBK44015/</w:t>
        </w:r>
      </w:hyperlink>
    </w:p>
    <w:p w14:paraId="6CC72581" w14:textId="77777777" w:rsidR="0092695A" w:rsidRDefault="0092695A">
      <w:pPr>
        <w:pStyle w:val="BodyText"/>
        <w:spacing w:before="8"/>
        <w:rPr>
          <w:sz w:val="13"/>
        </w:rPr>
      </w:pPr>
    </w:p>
    <w:p w14:paraId="2EF6B7AE" w14:textId="77777777" w:rsidR="0092695A" w:rsidRDefault="00000000">
      <w:pPr>
        <w:pStyle w:val="BodyText"/>
        <w:spacing w:before="74" w:line="256" w:lineRule="auto"/>
        <w:ind w:left="120" w:right="1171" w:hanging="1"/>
      </w:pPr>
      <w:bookmarkStart w:id="257" w:name="_bookmark197"/>
      <w:bookmarkEnd w:id="257"/>
      <w:r>
        <w:rPr>
          <w:vertAlign w:val="superscript"/>
        </w:rPr>
        <w:t>46</w:t>
      </w:r>
      <w:r>
        <w:t xml:space="preserve"> Singer SJ, Kerrissey M, Friedberg M, Phillips R. A Comprehensive Theory of Integration. </w:t>
      </w:r>
      <w:r>
        <w:rPr>
          <w:i/>
        </w:rPr>
        <w:t>Med Care Res</w:t>
      </w:r>
      <w:r>
        <w:rPr>
          <w:i/>
          <w:spacing w:val="-47"/>
        </w:rPr>
        <w:t xml:space="preserve"> </w:t>
      </w:r>
      <w:r>
        <w:rPr>
          <w:i/>
        </w:rPr>
        <w:t>Rev</w:t>
      </w:r>
      <w:r>
        <w:t>.</w:t>
      </w:r>
      <w:r>
        <w:rPr>
          <w:spacing w:val="-1"/>
        </w:rPr>
        <w:t xml:space="preserve"> </w:t>
      </w:r>
      <w:r>
        <w:t>2020;77(2). doi:10.1177/1077558718767000</w:t>
      </w:r>
    </w:p>
    <w:p w14:paraId="49F164C1" w14:textId="77777777" w:rsidR="0092695A" w:rsidRDefault="0092695A">
      <w:pPr>
        <w:pStyle w:val="BodyText"/>
        <w:rPr>
          <w:sz w:val="20"/>
        </w:rPr>
      </w:pPr>
    </w:p>
    <w:p w14:paraId="4CB31216" w14:textId="77777777" w:rsidR="0092695A" w:rsidRDefault="00000000">
      <w:pPr>
        <w:pStyle w:val="BodyText"/>
        <w:spacing w:line="259" w:lineRule="auto"/>
        <w:ind w:left="119" w:right="1366"/>
      </w:pPr>
      <w:bookmarkStart w:id="258" w:name="_bookmark198"/>
      <w:bookmarkEnd w:id="258"/>
      <w:r>
        <w:rPr>
          <w:vertAlign w:val="superscript"/>
        </w:rPr>
        <w:t>47</w:t>
      </w:r>
      <w:r>
        <w:t xml:space="preserve"> Colla C, Yang W, Mainor AJ, et al. Organizational integration, practice capabilities, and outcomes in</w:t>
      </w:r>
      <w:r>
        <w:rPr>
          <w:spacing w:val="-48"/>
        </w:rPr>
        <w:t xml:space="preserve"> </w:t>
      </w:r>
      <w:r>
        <w:t xml:space="preserve">clinically complex medicare beneficiaries. </w:t>
      </w:r>
      <w:r>
        <w:rPr>
          <w:i/>
        </w:rPr>
        <w:t>Health Serv Res</w:t>
      </w:r>
      <w:r>
        <w:t>. 2020;55 Suppl 3. doi:10.1111/1475-</w:t>
      </w:r>
      <w:r>
        <w:rPr>
          <w:spacing w:val="1"/>
        </w:rPr>
        <w:t xml:space="preserve"> </w:t>
      </w:r>
      <w:r>
        <w:t>6773.13580</w:t>
      </w:r>
    </w:p>
    <w:p w14:paraId="0CC9A4E5" w14:textId="77777777" w:rsidR="0092695A" w:rsidRDefault="0092695A">
      <w:pPr>
        <w:pStyle w:val="BodyText"/>
        <w:spacing w:before="6"/>
        <w:rPr>
          <w:sz w:val="19"/>
        </w:rPr>
      </w:pPr>
    </w:p>
    <w:p w14:paraId="2EC7A2EF" w14:textId="77777777" w:rsidR="0092695A" w:rsidRDefault="00000000">
      <w:pPr>
        <w:pStyle w:val="BodyText"/>
        <w:spacing w:before="1" w:line="259" w:lineRule="auto"/>
        <w:ind w:left="119" w:right="1209"/>
      </w:pPr>
      <w:bookmarkStart w:id="259" w:name="_bookmark199"/>
      <w:bookmarkEnd w:id="259"/>
      <w:r>
        <w:rPr>
          <w:vertAlign w:val="superscript"/>
        </w:rPr>
        <w:t>48</w:t>
      </w:r>
      <w:r>
        <w:rPr>
          <w:spacing w:val="-4"/>
        </w:rPr>
        <w:t xml:space="preserve"> </w:t>
      </w:r>
      <w:r>
        <w:t>Agency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Healthcare</w:t>
      </w:r>
      <w:r>
        <w:rPr>
          <w:spacing w:val="-2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Quality.</w:t>
      </w:r>
      <w:r>
        <w:rPr>
          <w:spacing w:val="-3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Management:</w:t>
      </w:r>
      <w:r>
        <w:rPr>
          <w:spacing w:val="-2"/>
        </w:rPr>
        <w:t xml:space="preserve"> </w:t>
      </w:r>
      <w:r>
        <w:t>Implications</w:t>
      </w:r>
      <w:r>
        <w:rPr>
          <w:spacing w:val="-3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Medical</w:t>
      </w:r>
      <w:r>
        <w:rPr>
          <w:spacing w:val="-5"/>
        </w:rPr>
        <w:t xml:space="preserve"> </w:t>
      </w:r>
      <w:r>
        <w:t>Practice,</w:t>
      </w:r>
      <w:r>
        <w:rPr>
          <w:spacing w:val="-46"/>
        </w:rPr>
        <w:t xml:space="preserve"> </w:t>
      </w:r>
      <w:r>
        <w:t>Health Policy, and Health Services Research. Published 2015. Accessed April 12, 2021.</w:t>
      </w:r>
      <w:r>
        <w:rPr>
          <w:spacing w:val="1"/>
        </w:rPr>
        <w:t xml:space="preserve"> </w:t>
      </w:r>
      <w:hyperlink r:id="rId98">
        <w:r>
          <w:rPr>
            <w:color w:val="0000FF"/>
            <w:u w:val="single" w:color="0000FF"/>
          </w:rPr>
          <w:t>http://www.ahrq.gov/ncepcr/care/coordination/mgmt.html</w:t>
        </w:r>
      </w:hyperlink>
    </w:p>
    <w:p w14:paraId="3BC27813" w14:textId="77777777" w:rsidR="0092695A" w:rsidRDefault="0092695A">
      <w:pPr>
        <w:pStyle w:val="BodyText"/>
        <w:spacing w:before="8"/>
        <w:rPr>
          <w:sz w:val="13"/>
        </w:rPr>
      </w:pPr>
    </w:p>
    <w:p w14:paraId="2E855528" w14:textId="77777777" w:rsidR="0092695A" w:rsidRDefault="00000000">
      <w:pPr>
        <w:pStyle w:val="BodyText"/>
        <w:spacing w:before="74" w:line="256" w:lineRule="auto"/>
        <w:ind w:left="119" w:right="1166"/>
      </w:pPr>
      <w:bookmarkStart w:id="260" w:name="_bookmark200"/>
      <w:bookmarkEnd w:id="260"/>
      <w:r>
        <w:rPr>
          <w:vertAlign w:val="superscript"/>
        </w:rPr>
        <w:t>49</w:t>
      </w:r>
      <w:r>
        <w:t xml:space="preserve"> Center for Health Care Strategies, Inc. Care Management Definition and Framework. Published 2007.</w:t>
      </w:r>
      <w:r>
        <w:rPr>
          <w:spacing w:val="-47"/>
        </w:rPr>
        <w:t xml:space="preserve"> </w:t>
      </w:r>
      <w:hyperlink r:id="rId99">
        <w:r>
          <w:rPr>
            <w:color w:val="0000FF"/>
            <w:u w:val="single" w:color="0000FF"/>
          </w:rPr>
          <w:t>https://www.chcs.org/media/Care_Management_Framework.pdf</w:t>
        </w:r>
      </w:hyperlink>
    </w:p>
    <w:p w14:paraId="4C20BAB8" w14:textId="77777777" w:rsidR="0092695A" w:rsidRDefault="0092695A">
      <w:pPr>
        <w:pStyle w:val="BodyText"/>
        <w:spacing w:before="11"/>
        <w:rPr>
          <w:sz w:val="13"/>
        </w:rPr>
      </w:pPr>
    </w:p>
    <w:p w14:paraId="1EA800DC" w14:textId="77777777" w:rsidR="0092695A" w:rsidRDefault="00000000">
      <w:pPr>
        <w:spacing w:before="74" w:line="259" w:lineRule="auto"/>
        <w:ind w:left="119" w:right="1014"/>
      </w:pPr>
      <w:bookmarkStart w:id="261" w:name="_bookmark201"/>
      <w:bookmarkEnd w:id="261"/>
      <w:r>
        <w:rPr>
          <w:vertAlign w:val="superscript"/>
        </w:rPr>
        <w:t>50</w:t>
      </w:r>
      <w:r>
        <w:rPr>
          <w:spacing w:val="-3"/>
        </w:rPr>
        <w:t xml:space="preserve"> </w:t>
      </w:r>
      <w:r>
        <w:t>Goodnell</w:t>
      </w:r>
      <w:r>
        <w:rPr>
          <w:spacing w:val="-2"/>
        </w:rPr>
        <w:t xml:space="preserve"> </w:t>
      </w:r>
      <w:r>
        <w:t>S,</w:t>
      </w:r>
      <w:r>
        <w:rPr>
          <w:spacing w:val="-2"/>
        </w:rPr>
        <w:t xml:space="preserve"> </w:t>
      </w:r>
      <w:r>
        <w:t>Bodenheimer</w:t>
      </w:r>
      <w:r>
        <w:rPr>
          <w:spacing w:val="-4"/>
        </w:rPr>
        <w:t xml:space="preserve"> </w:t>
      </w:r>
      <w:r>
        <w:t>TS,</w:t>
      </w:r>
      <w:r>
        <w:rPr>
          <w:spacing w:val="-2"/>
        </w:rPr>
        <w:t xml:space="preserve"> </w:t>
      </w:r>
      <w:r>
        <w:t>Berry-Millet</w:t>
      </w:r>
      <w:r>
        <w:rPr>
          <w:spacing w:val="-1"/>
        </w:rPr>
        <w:t xml:space="preserve"> </w:t>
      </w:r>
      <w:r>
        <w:t>R.</w:t>
      </w:r>
      <w:r>
        <w:rPr>
          <w:spacing w:val="-4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Patients</w:t>
      </w:r>
      <w:r>
        <w:rPr>
          <w:spacing w:val="-3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Complex</w:t>
      </w:r>
      <w:r>
        <w:rPr>
          <w:spacing w:val="-2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Care</w:t>
      </w:r>
      <w:r>
        <w:rPr>
          <w:spacing w:val="-47"/>
        </w:rPr>
        <w:t xml:space="preserve"> </w:t>
      </w:r>
      <w:r>
        <w:t>Needs.</w:t>
      </w:r>
      <w:r>
        <w:rPr>
          <w:spacing w:val="-1"/>
        </w:rPr>
        <w:t xml:space="preserve"> </w:t>
      </w:r>
      <w:r>
        <w:rPr>
          <w:i/>
        </w:rPr>
        <w:t>Robert</w:t>
      </w:r>
      <w:r>
        <w:rPr>
          <w:i/>
          <w:spacing w:val="-2"/>
        </w:rPr>
        <w:t xml:space="preserve"> </w:t>
      </w:r>
      <w:r>
        <w:rPr>
          <w:i/>
        </w:rPr>
        <w:t>Wood</w:t>
      </w:r>
      <w:r>
        <w:rPr>
          <w:i/>
          <w:spacing w:val="-1"/>
        </w:rPr>
        <w:t xml:space="preserve"> </w:t>
      </w:r>
      <w:r>
        <w:rPr>
          <w:i/>
        </w:rPr>
        <w:t>Johnson</w:t>
      </w:r>
      <w:r>
        <w:rPr>
          <w:i/>
          <w:spacing w:val="-1"/>
        </w:rPr>
        <w:t xml:space="preserve"> </w:t>
      </w:r>
      <w:r>
        <w:rPr>
          <w:i/>
        </w:rPr>
        <w:t xml:space="preserve">Foundation. </w:t>
      </w:r>
      <w:r>
        <w:t>2009.</w:t>
      </w:r>
    </w:p>
    <w:p w14:paraId="2E35AD7F" w14:textId="77777777" w:rsidR="0092695A" w:rsidRDefault="0092695A">
      <w:pPr>
        <w:spacing w:line="259" w:lineRule="auto"/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5C4DB61B" w14:textId="77777777" w:rsidR="0092695A" w:rsidRDefault="0092695A">
      <w:pPr>
        <w:pStyle w:val="BodyText"/>
        <w:spacing w:before="9"/>
        <w:rPr>
          <w:sz w:val="10"/>
        </w:rPr>
      </w:pPr>
    </w:p>
    <w:p w14:paraId="2C5002E6" w14:textId="77777777" w:rsidR="0092695A" w:rsidRDefault="00000000">
      <w:pPr>
        <w:pStyle w:val="BodyText"/>
        <w:spacing w:before="74" w:line="259" w:lineRule="auto"/>
        <w:ind w:left="120" w:right="2158" w:hanging="1"/>
      </w:pPr>
      <w:bookmarkStart w:id="262" w:name="_bookmark202"/>
      <w:bookmarkEnd w:id="262"/>
      <w:r>
        <w:rPr>
          <w:vertAlign w:val="superscript"/>
        </w:rPr>
        <w:t>51</w:t>
      </w:r>
      <w:r>
        <w:t>American Academy of Family Physicians. Advancing Health Equity by Addressing the Social</w:t>
      </w:r>
      <w:r>
        <w:rPr>
          <w:spacing w:val="-48"/>
        </w:rPr>
        <w:t xml:space="preserve"> </w:t>
      </w:r>
      <w:r>
        <w:t>Determinants</w:t>
      </w:r>
      <w:r>
        <w:rPr>
          <w:spacing w:val="-3"/>
        </w:rPr>
        <w:t xml:space="preserve"> </w:t>
      </w:r>
      <w:r>
        <w:t>of Health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Family</w:t>
      </w:r>
      <w:r>
        <w:rPr>
          <w:spacing w:val="-2"/>
        </w:rPr>
        <w:t xml:space="preserve"> </w:t>
      </w:r>
      <w:r>
        <w:t>Medicine</w:t>
      </w:r>
      <w:r>
        <w:rPr>
          <w:spacing w:val="2"/>
        </w:rPr>
        <w:t xml:space="preserve"> </w:t>
      </w:r>
      <w:r>
        <w:t>(Position</w:t>
      </w:r>
    </w:p>
    <w:p w14:paraId="148C0A46" w14:textId="77777777" w:rsidR="0092695A" w:rsidRDefault="00000000">
      <w:pPr>
        <w:pStyle w:val="BodyText"/>
        <w:spacing w:line="267" w:lineRule="exact"/>
        <w:ind w:left="120"/>
      </w:pPr>
      <w:r>
        <w:t>Paper).</w:t>
      </w:r>
      <w:r>
        <w:rPr>
          <w:spacing w:val="36"/>
        </w:rPr>
        <w:t xml:space="preserve"> </w:t>
      </w:r>
      <w:hyperlink r:id="rId100">
        <w:r>
          <w:rPr>
            <w:color w:val="0000FF"/>
            <w:u w:val="single" w:color="0000FF"/>
          </w:rPr>
          <w:t>https://www.aafp.org/about/policies/all/social-determinants-health-family-medicine.html</w:t>
        </w:r>
      </w:hyperlink>
    </w:p>
    <w:p w14:paraId="5B72D54D" w14:textId="77777777" w:rsidR="0092695A" w:rsidRDefault="0092695A">
      <w:pPr>
        <w:pStyle w:val="BodyText"/>
        <w:spacing w:before="5"/>
        <w:rPr>
          <w:sz w:val="15"/>
        </w:rPr>
      </w:pPr>
    </w:p>
    <w:p w14:paraId="5F6DDBD0" w14:textId="77777777" w:rsidR="0092695A" w:rsidRDefault="00000000">
      <w:pPr>
        <w:spacing w:before="74" w:line="259" w:lineRule="auto"/>
        <w:ind w:left="119" w:right="1206"/>
      </w:pPr>
      <w:bookmarkStart w:id="263" w:name="_bookmark203"/>
      <w:bookmarkEnd w:id="263"/>
      <w:r>
        <w:rPr>
          <w:vertAlign w:val="superscript"/>
        </w:rPr>
        <w:t>52</w:t>
      </w:r>
      <w:r>
        <w:t xml:space="preserve"> Blumenthal D, Chernof B, Fulmer T, Lumpkin J, Selberg S. Caring for high-need, high-cost patients-An</w:t>
      </w:r>
      <w:r>
        <w:rPr>
          <w:spacing w:val="-47"/>
        </w:rPr>
        <w:t xml:space="preserve"> </w:t>
      </w:r>
      <w:r>
        <w:t xml:space="preserve">urgent priority.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New</w:t>
      </w:r>
      <w:r>
        <w:rPr>
          <w:i/>
          <w:spacing w:val="-2"/>
        </w:rPr>
        <w:t xml:space="preserve"> </w:t>
      </w:r>
      <w:r>
        <w:rPr>
          <w:i/>
        </w:rPr>
        <w:t>England</w:t>
      </w:r>
      <w:r>
        <w:rPr>
          <w:i/>
          <w:spacing w:val="-2"/>
        </w:rPr>
        <w:t xml:space="preserve"> </w:t>
      </w:r>
      <w:r>
        <w:rPr>
          <w:i/>
        </w:rPr>
        <w:t>Journal of Medicine</w:t>
      </w:r>
      <w:r>
        <w:t>. 2016;375.</w:t>
      </w:r>
    </w:p>
    <w:p w14:paraId="1496A989" w14:textId="77777777" w:rsidR="0092695A" w:rsidRDefault="0092695A">
      <w:pPr>
        <w:pStyle w:val="BodyText"/>
        <w:spacing w:before="9"/>
        <w:rPr>
          <w:sz w:val="19"/>
        </w:rPr>
      </w:pPr>
    </w:p>
    <w:p w14:paraId="72F2A09E" w14:textId="77777777" w:rsidR="0092695A" w:rsidRDefault="00000000">
      <w:pPr>
        <w:pStyle w:val="BodyText"/>
        <w:spacing w:line="256" w:lineRule="auto"/>
        <w:ind w:left="119" w:right="1470"/>
      </w:pPr>
      <w:bookmarkStart w:id="264" w:name="_bookmark204"/>
      <w:bookmarkEnd w:id="264"/>
      <w:r>
        <w:rPr>
          <w:vertAlign w:val="superscript"/>
        </w:rPr>
        <w:t>53</w:t>
      </w:r>
      <w:r>
        <w:t xml:space="preserve"> Bloink J, Adler KG. Transitional Care Management Services: New Codes, New Requirements. </w:t>
      </w:r>
      <w:r>
        <w:rPr>
          <w:i/>
        </w:rPr>
        <w:t>FPM</w:t>
      </w:r>
      <w:r>
        <w:t>.</w:t>
      </w:r>
      <w:r>
        <w:rPr>
          <w:spacing w:val="-47"/>
        </w:rPr>
        <w:t xml:space="preserve"> </w:t>
      </w:r>
      <w:r>
        <w:t>2013;20(3).</w:t>
      </w:r>
    </w:p>
    <w:p w14:paraId="6108C1E9" w14:textId="77777777" w:rsidR="0092695A" w:rsidRDefault="0092695A">
      <w:pPr>
        <w:pStyle w:val="BodyText"/>
        <w:spacing w:before="12"/>
        <w:rPr>
          <w:sz w:val="19"/>
        </w:rPr>
      </w:pPr>
    </w:p>
    <w:p w14:paraId="2803F2DE" w14:textId="77777777" w:rsidR="0092695A" w:rsidRDefault="00000000">
      <w:pPr>
        <w:pStyle w:val="BodyText"/>
        <w:spacing w:line="259" w:lineRule="auto"/>
        <w:ind w:left="119" w:right="1209"/>
      </w:pPr>
      <w:bookmarkStart w:id="265" w:name="_bookmark205"/>
      <w:bookmarkEnd w:id="265"/>
      <w:r>
        <w:rPr>
          <w:vertAlign w:val="superscript"/>
        </w:rPr>
        <w:t>54</w:t>
      </w:r>
      <w:r>
        <w:t xml:space="preserve"> O'Malley AS, Sarwar R, Keith R, Balke P, Ma S, McCall N. Provider experiences with chronic care</w:t>
      </w:r>
      <w:r>
        <w:rPr>
          <w:spacing w:val="1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(CCM)</w:t>
      </w:r>
      <w:r>
        <w:rPr>
          <w:spacing w:val="-2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fees: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qualitative</w:t>
      </w:r>
      <w:r>
        <w:rPr>
          <w:spacing w:val="-4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study.</w:t>
      </w:r>
      <w:r>
        <w:rPr>
          <w:spacing w:val="-2"/>
        </w:rPr>
        <w:t xml:space="preserve"> </w:t>
      </w:r>
      <w:r>
        <w:rPr>
          <w:i/>
        </w:rPr>
        <w:t>J</w:t>
      </w:r>
      <w:r>
        <w:rPr>
          <w:i/>
          <w:spacing w:val="-3"/>
        </w:rPr>
        <w:t xml:space="preserve"> </w:t>
      </w:r>
      <w:r>
        <w:rPr>
          <w:i/>
        </w:rPr>
        <w:t>Gen</w:t>
      </w:r>
      <w:r>
        <w:rPr>
          <w:i/>
          <w:spacing w:val="-3"/>
        </w:rPr>
        <w:t xml:space="preserve"> </w:t>
      </w:r>
      <w:r>
        <w:rPr>
          <w:i/>
        </w:rPr>
        <w:t>Intern</w:t>
      </w:r>
      <w:r>
        <w:rPr>
          <w:i/>
          <w:spacing w:val="-4"/>
        </w:rPr>
        <w:t xml:space="preserve"> </w:t>
      </w:r>
      <w:r>
        <w:rPr>
          <w:i/>
        </w:rPr>
        <w:t>Med</w:t>
      </w:r>
      <w:r>
        <w:t>.</w:t>
      </w:r>
      <w:r>
        <w:rPr>
          <w:spacing w:val="-2"/>
        </w:rPr>
        <w:t xml:space="preserve"> </w:t>
      </w:r>
      <w:r>
        <w:t>2017;32(12).</w:t>
      </w:r>
    </w:p>
    <w:p w14:paraId="3A8905B7" w14:textId="77777777" w:rsidR="0092695A" w:rsidRDefault="0092695A">
      <w:pPr>
        <w:pStyle w:val="BodyText"/>
        <w:spacing w:before="8"/>
        <w:rPr>
          <w:sz w:val="19"/>
        </w:rPr>
      </w:pPr>
    </w:p>
    <w:p w14:paraId="35AD19DE" w14:textId="77777777" w:rsidR="0092695A" w:rsidRDefault="00000000">
      <w:pPr>
        <w:pStyle w:val="BodyText"/>
        <w:spacing w:before="1" w:line="259" w:lineRule="auto"/>
        <w:ind w:left="119" w:right="1323"/>
      </w:pPr>
      <w:bookmarkStart w:id="266" w:name="_bookmark206"/>
      <w:bookmarkEnd w:id="266"/>
      <w:r>
        <w:rPr>
          <w:vertAlign w:val="superscript"/>
        </w:rPr>
        <w:t>55</w:t>
      </w:r>
      <w:r>
        <w:t xml:space="preserve"> Centers for Medicare &amp; Medicaid Services, Medicare Learning Network. Chronic Care Management</w:t>
      </w:r>
      <w:r>
        <w:rPr>
          <w:spacing w:val="-47"/>
        </w:rPr>
        <w:t xml:space="preserve"> </w:t>
      </w:r>
      <w:r>
        <w:t xml:space="preserve">Services; 2019:14. </w:t>
      </w:r>
      <w:hyperlink r:id="rId101">
        <w:r>
          <w:rPr>
            <w:color w:val="0000FF"/>
            <w:u w:val="single" w:color="0000FF"/>
          </w:rPr>
          <w:t>https://www.cms.gov/outreach-and-education/medicare-learning-network-</w:t>
        </w:r>
      </w:hyperlink>
      <w:r>
        <w:rPr>
          <w:color w:val="0000FF"/>
          <w:spacing w:val="1"/>
        </w:rPr>
        <w:t xml:space="preserve"> </w:t>
      </w:r>
      <w:hyperlink r:id="rId102">
        <w:r>
          <w:rPr>
            <w:color w:val="0000FF"/>
            <w:u w:val="single" w:color="0000FF"/>
          </w:rPr>
          <w:t>mln/mlnproducts/downloads/chroniccaremanagement.pdf</w:t>
        </w:r>
      </w:hyperlink>
    </w:p>
    <w:p w14:paraId="4CC63210" w14:textId="77777777" w:rsidR="0092695A" w:rsidRDefault="0092695A">
      <w:pPr>
        <w:pStyle w:val="BodyText"/>
        <w:spacing w:before="10"/>
        <w:rPr>
          <w:sz w:val="14"/>
        </w:rPr>
      </w:pPr>
    </w:p>
    <w:p w14:paraId="6A7B7689" w14:textId="77777777" w:rsidR="0092695A" w:rsidRDefault="00000000">
      <w:pPr>
        <w:pStyle w:val="BodyText"/>
        <w:spacing w:before="57" w:line="259" w:lineRule="auto"/>
        <w:ind w:left="120" w:right="1473" w:hanging="1"/>
      </w:pPr>
      <w:bookmarkStart w:id="267" w:name="_bookmark207"/>
      <w:bookmarkEnd w:id="267"/>
      <w:r>
        <w:rPr>
          <w:vertAlign w:val="superscript"/>
        </w:rPr>
        <w:t>56</w:t>
      </w:r>
      <w:r>
        <w:rPr>
          <w:spacing w:val="-8"/>
        </w:rPr>
        <w:t xml:space="preserve"> </w:t>
      </w:r>
      <w:r>
        <w:t>U.S.</w:t>
      </w:r>
      <w:r>
        <w:rPr>
          <w:spacing w:val="-3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Human</w:t>
      </w:r>
      <w:r>
        <w:rPr>
          <w:spacing w:val="-3"/>
        </w:rPr>
        <w:t xml:space="preserve"> </w:t>
      </w:r>
      <w:r>
        <w:t>Services.</w:t>
      </w:r>
      <w:r>
        <w:rPr>
          <w:spacing w:val="-2"/>
        </w:rPr>
        <w:t xml:space="preserve"> </w:t>
      </w:r>
      <w:r>
        <w:t>Federal</w:t>
      </w:r>
      <w:r>
        <w:rPr>
          <w:spacing w:val="-3"/>
        </w:rPr>
        <w:t xml:space="preserve"> </w:t>
      </w:r>
      <w:r>
        <w:t>Register</w:t>
      </w:r>
      <w:r>
        <w:rPr>
          <w:spacing w:val="-2"/>
        </w:rPr>
        <w:t xml:space="preserve"> </w:t>
      </w:r>
      <w:r>
        <w:t>Vol.</w:t>
      </w:r>
      <w:r>
        <w:rPr>
          <w:spacing w:val="-2"/>
        </w:rPr>
        <w:t xml:space="preserve"> </w:t>
      </w:r>
      <w:r>
        <w:t>85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248.</w:t>
      </w:r>
      <w:r>
        <w:rPr>
          <w:spacing w:val="-5"/>
        </w:rPr>
        <w:t xml:space="preserve"> </w:t>
      </w:r>
      <w:r>
        <w:t>December</w:t>
      </w:r>
      <w:r>
        <w:rPr>
          <w:spacing w:val="-4"/>
        </w:rPr>
        <w:t xml:space="preserve"> </w:t>
      </w:r>
      <w:r>
        <w:t>2020.</w:t>
      </w:r>
      <w:r>
        <w:rPr>
          <w:spacing w:val="-47"/>
        </w:rPr>
        <w:t xml:space="preserve"> </w:t>
      </w:r>
      <w:hyperlink r:id="rId103">
        <w:r>
          <w:rPr>
            <w:color w:val="0000FF"/>
            <w:u w:val="single" w:color="0000FF"/>
          </w:rPr>
          <w:t>https://www.govinfo.gov/content/pkg/FR-2020-12-28/pdf/2020-26815.pdf</w:t>
        </w:r>
      </w:hyperlink>
    </w:p>
    <w:p w14:paraId="1D7F6719" w14:textId="77777777" w:rsidR="0092695A" w:rsidRDefault="0092695A">
      <w:pPr>
        <w:pStyle w:val="BodyText"/>
        <w:spacing w:before="6"/>
        <w:rPr>
          <w:sz w:val="13"/>
        </w:rPr>
      </w:pPr>
    </w:p>
    <w:p w14:paraId="3BA2F131" w14:textId="77777777" w:rsidR="0092695A" w:rsidRDefault="00000000">
      <w:pPr>
        <w:pStyle w:val="BodyText"/>
        <w:spacing w:before="74" w:line="259" w:lineRule="auto"/>
        <w:ind w:left="119" w:right="1103"/>
      </w:pPr>
      <w:bookmarkStart w:id="268" w:name="_bookmark208"/>
      <w:bookmarkEnd w:id="268"/>
      <w:r>
        <w:rPr>
          <w:vertAlign w:val="superscript"/>
        </w:rPr>
        <w:t>57</w:t>
      </w:r>
      <w:r>
        <w:t xml:space="preserve"> Nevola A, Morris ME, Colla C, Tilford JM. Risk-based contracting for high-need Medicaid beneficiaries:</w:t>
      </w:r>
      <w:r>
        <w:rPr>
          <w:spacing w:val="-47"/>
        </w:rPr>
        <w:t xml:space="preserve"> </w:t>
      </w:r>
      <w:r>
        <w:t xml:space="preserve">The Arkansas PASSE Program. </w:t>
      </w:r>
      <w:r>
        <w:rPr>
          <w:i/>
        </w:rPr>
        <w:t xml:space="preserve">Health Policy OPEN </w:t>
      </w:r>
      <w:r>
        <w:t>2021;2.</w:t>
      </w:r>
      <w:r>
        <w:rPr>
          <w:spacing w:val="1"/>
        </w:rPr>
        <w:t xml:space="preserve"> </w:t>
      </w:r>
      <w:hyperlink r:id="rId104">
        <w:r>
          <w:t>https://doi.org/10.1016/j.hpopen.2020.100023</w:t>
        </w:r>
      </w:hyperlink>
    </w:p>
    <w:p w14:paraId="750BA6BC" w14:textId="77777777" w:rsidR="0092695A" w:rsidRDefault="0092695A">
      <w:pPr>
        <w:pStyle w:val="BodyText"/>
        <w:spacing w:before="9"/>
        <w:rPr>
          <w:sz w:val="19"/>
        </w:rPr>
      </w:pPr>
    </w:p>
    <w:p w14:paraId="5B087481" w14:textId="77777777" w:rsidR="0092695A" w:rsidRDefault="00000000">
      <w:pPr>
        <w:pStyle w:val="BodyText"/>
        <w:spacing w:line="259" w:lineRule="auto"/>
        <w:ind w:left="119" w:right="1562"/>
      </w:pPr>
      <w:bookmarkStart w:id="269" w:name="_bookmark209"/>
      <w:bookmarkEnd w:id="269"/>
      <w:r>
        <w:rPr>
          <w:vertAlign w:val="superscript"/>
        </w:rPr>
        <w:t>58</w:t>
      </w:r>
      <w:r>
        <w:t xml:space="preserve"> Centers for Medicare &amp; Medicaid Services. Health Homes for Enrollees with Chronic Conditions.</w:t>
      </w:r>
      <w:r>
        <w:rPr>
          <w:spacing w:val="1"/>
        </w:rPr>
        <w:t xml:space="preserve"> </w:t>
      </w:r>
      <w:r>
        <w:t>Department of Health and Human Services</w:t>
      </w:r>
      <w:r>
        <w:rPr>
          <w:i/>
        </w:rPr>
        <w:t xml:space="preserve">. </w:t>
      </w:r>
      <w:r>
        <w:t>November 2010.</w:t>
      </w:r>
      <w:r>
        <w:rPr>
          <w:spacing w:val="1"/>
        </w:rPr>
        <w:t xml:space="preserve"> </w:t>
      </w:r>
      <w:hyperlink r:id="rId105">
        <w:r>
          <w:rPr>
            <w:color w:val="0000FF"/>
            <w:spacing w:val="-1"/>
            <w:u w:val="single" w:color="0000FF"/>
          </w:rPr>
          <w:t>https://www.medicaid.gov/sites/default/files/Federal-Policy-Guidance/downloads/SMD10024.pdf</w:t>
        </w:r>
      </w:hyperlink>
    </w:p>
    <w:p w14:paraId="6E6A5C97" w14:textId="77777777" w:rsidR="0092695A" w:rsidRDefault="0092695A">
      <w:pPr>
        <w:pStyle w:val="BodyText"/>
        <w:spacing w:before="6"/>
        <w:rPr>
          <w:sz w:val="13"/>
        </w:rPr>
      </w:pPr>
    </w:p>
    <w:p w14:paraId="016F03FF" w14:textId="77777777" w:rsidR="0092695A" w:rsidRDefault="00000000">
      <w:pPr>
        <w:pStyle w:val="BodyText"/>
        <w:spacing w:before="74" w:line="259" w:lineRule="auto"/>
        <w:ind w:left="120" w:right="1029"/>
      </w:pPr>
      <w:bookmarkStart w:id="270" w:name="_bookmark210"/>
      <w:bookmarkEnd w:id="270"/>
      <w:r>
        <w:rPr>
          <w:vertAlign w:val="superscript"/>
        </w:rPr>
        <w:t>59</w:t>
      </w:r>
      <w:r>
        <w:t xml:space="preserve"> Daumit GL, Stone EM, Kennedy-Hendricks A, Choksy S, Marsteller JA, McGinty EE. Care Coordination</w:t>
      </w:r>
      <w:r>
        <w:rPr>
          <w:spacing w:val="1"/>
        </w:rPr>
        <w:t xml:space="preserve"> </w:t>
      </w:r>
      <w:r>
        <w:t xml:space="preserve">and Population Health Management Strategies and Challenges in a Behavioral Health Home Model. </w:t>
      </w:r>
      <w:r>
        <w:rPr>
          <w:i/>
        </w:rPr>
        <w:t>Med</w:t>
      </w:r>
      <w:r>
        <w:rPr>
          <w:i/>
          <w:spacing w:val="-47"/>
        </w:rPr>
        <w:t xml:space="preserve"> </w:t>
      </w:r>
      <w:r>
        <w:rPr>
          <w:i/>
        </w:rPr>
        <w:t>Care</w:t>
      </w:r>
      <w:r>
        <w:t>.</w:t>
      </w:r>
      <w:r>
        <w:rPr>
          <w:spacing w:val="-1"/>
        </w:rPr>
        <w:t xml:space="preserve"> </w:t>
      </w:r>
      <w:r>
        <w:t>2019;57(1). doi:10.1097/MLR.0000000000001023</w:t>
      </w:r>
    </w:p>
    <w:p w14:paraId="1AF8F9EC" w14:textId="77777777" w:rsidR="0092695A" w:rsidRDefault="0092695A">
      <w:pPr>
        <w:pStyle w:val="BodyText"/>
        <w:spacing w:before="7"/>
        <w:rPr>
          <w:sz w:val="19"/>
        </w:rPr>
      </w:pPr>
    </w:p>
    <w:p w14:paraId="5C98939F" w14:textId="77777777" w:rsidR="0092695A" w:rsidRDefault="00000000">
      <w:pPr>
        <w:pStyle w:val="BodyText"/>
        <w:spacing w:line="259" w:lineRule="auto"/>
        <w:ind w:left="119" w:right="1226"/>
      </w:pPr>
      <w:bookmarkStart w:id="271" w:name="_bookmark211"/>
      <w:bookmarkEnd w:id="271"/>
      <w:r>
        <w:rPr>
          <w:vertAlign w:val="superscript"/>
        </w:rPr>
        <w:t>60</w:t>
      </w:r>
      <w:r>
        <w:t xml:space="preserve"> Clemans-Cope L, Wishner JB, Allen EH, Lallemand N, Epstein M, Spillman BC. Experiences of three</w:t>
      </w:r>
      <w:r>
        <w:rPr>
          <w:spacing w:val="1"/>
        </w:rPr>
        <w:t xml:space="preserve"> </w:t>
      </w:r>
      <w:r>
        <w:t>states implementing the Medicaid health home model to address opioid use disorder—Case studies in</w:t>
      </w:r>
      <w:r>
        <w:rPr>
          <w:spacing w:val="-47"/>
        </w:rPr>
        <w:t xml:space="preserve"> </w:t>
      </w:r>
      <w:r>
        <w:t>Maryland,</w:t>
      </w:r>
      <w:r>
        <w:rPr>
          <w:spacing w:val="-3"/>
        </w:rPr>
        <w:t xml:space="preserve"> </w:t>
      </w:r>
      <w:r>
        <w:t>Rhode</w:t>
      </w:r>
      <w:r>
        <w:rPr>
          <w:spacing w:val="-3"/>
        </w:rPr>
        <w:t xml:space="preserve"> </w:t>
      </w:r>
      <w:r>
        <w:t>Island, and</w:t>
      </w:r>
      <w:r>
        <w:rPr>
          <w:spacing w:val="-2"/>
        </w:rPr>
        <w:t xml:space="preserve"> </w:t>
      </w:r>
      <w:r>
        <w:t xml:space="preserve">Vermont.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Substance</w:t>
      </w:r>
      <w:r>
        <w:rPr>
          <w:i/>
          <w:spacing w:val="-1"/>
        </w:rPr>
        <w:t xml:space="preserve"> </w:t>
      </w:r>
      <w:r>
        <w:rPr>
          <w:i/>
        </w:rPr>
        <w:t>Abuse</w:t>
      </w:r>
      <w:r>
        <w:rPr>
          <w:i/>
          <w:spacing w:val="-1"/>
        </w:rPr>
        <w:t xml:space="preserve"> </w:t>
      </w:r>
      <w:r>
        <w:rPr>
          <w:i/>
        </w:rPr>
        <w:t>Treatment.</w:t>
      </w:r>
      <w:r>
        <w:rPr>
          <w:i/>
          <w:spacing w:val="-3"/>
        </w:rPr>
        <w:t xml:space="preserve"> </w:t>
      </w:r>
      <w:r>
        <w:t>2017;83.</w:t>
      </w:r>
    </w:p>
    <w:p w14:paraId="64642BA4" w14:textId="77777777" w:rsidR="0092695A" w:rsidRDefault="0092695A">
      <w:pPr>
        <w:pStyle w:val="BodyText"/>
        <w:spacing w:before="9"/>
        <w:rPr>
          <w:sz w:val="19"/>
        </w:rPr>
      </w:pPr>
    </w:p>
    <w:p w14:paraId="71EB11E2" w14:textId="77777777" w:rsidR="0092695A" w:rsidRDefault="00000000">
      <w:pPr>
        <w:pStyle w:val="BodyText"/>
        <w:spacing w:line="259" w:lineRule="auto"/>
        <w:ind w:left="119" w:right="1495"/>
      </w:pPr>
      <w:bookmarkStart w:id="272" w:name="_bookmark212"/>
      <w:bookmarkEnd w:id="272"/>
      <w:r>
        <w:rPr>
          <w:vertAlign w:val="superscript"/>
        </w:rPr>
        <w:t>61</w:t>
      </w:r>
      <w:r>
        <w:rPr>
          <w:spacing w:val="-3"/>
        </w:rPr>
        <w:t xml:space="preserve"> </w:t>
      </w:r>
      <w:r>
        <w:t>Centers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Medicaid</w:t>
      </w:r>
      <w:r>
        <w:rPr>
          <w:spacing w:val="-3"/>
        </w:rPr>
        <w:t xml:space="preserve"> </w:t>
      </w:r>
      <w:r>
        <w:t>Services.</w:t>
      </w:r>
      <w:r>
        <w:rPr>
          <w:spacing w:val="-1"/>
        </w:rPr>
        <w:t xml:space="preserve"> </w:t>
      </w:r>
      <w:r>
        <w:t>Financial</w:t>
      </w:r>
      <w:r>
        <w:rPr>
          <w:spacing w:val="-5"/>
        </w:rPr>
        <w:t xml:space="preserve"> </w:t>
      </w:r>
      <w:r>
        <w:t>Alignment Initiative.</w:t>
      </w:r>
      <w:r>
        <w:rPr>
          <w:spacing w:val="-5"/>
        </w:rPr>
        <w:t xml:space="preserve"> </w:t>
      </w:r>
      <w:r>
        <w:t>(FAI).</w:t>
      </w:r>
      <w:r>
        <w:rPr>
          <w:spacing w:val="-4"/>
        </w:rPr>
        <w:t xml:space="preserve"> </w:t>
      </w:r>
      <w:r>
        <w:t>Accessed</w:t>
      </w:r>
      <w:r>
        <w:rPr>
          <w:spacing w:val="-5"/>
        </w:rPr>
        <w:t xml:space="preserve"> </w:t>
      </w:r>
      <w:r>
        <w:t>April</w:t>
      </w:r>
      <w:r>
        <w:rPr>
          <w:spacing w:val="-1"/>
        </w:rPr>
        <w:t xml:space="preserve"> </w:t>
      </w:r>
      <w:r>
        <w:t>12,</w:t>
      </w:r>
      <w:r>
        <w:rPr>
          <w:spacing w:val="-47"/>
        </w:rPr>
        <w:t xml:space="preserve"> </w:t>
      </w:r>
      <w:r>
        <w:t xml:space="preserve">2021. </w:t>
      </w:r>
      <w:hyperlink r:id="rId106">
        <w:r>
          <w:rPr>
            <w:color w:val="0000FF"/>
            <w:u w:val="single" w:color="0000FF"/>
          </w:rPr>
          <w:t>https://www.cms.gov/Medicare-Medicaid-Coordination/Medicare-and-Medicaid-</w:t>
        </w:r>
      </w:hyperlink>
      <w:r>
        <w:rPr>
          <w:color w:val="0000FF"/>
          <w:spacing w:val="1"/>
        </w:rPr>
        <w:t xml:space="preserve"> </w:t>
      </w:r>
      <w:hyperlink r:id="rId107">
        <w:r>
          <w:rPr>
            <w:color w:val="0000FF"/>
            <w:u w:val="single" w:color="0000FF"/>
          </w:rPr>
          <w:t>Coordination/Medicare-Medicaid-Coordination-</w:t>
        </w:r>
      </w:hyperlink>
      <w:r>
        <w:rPr>
          <w:color w:val="0000FF"/>
          <w:spacing w:val="1"/>
        </w:rPr>
        <w:t xml:space="preserve"> </w:t>
      </w:r>
      <w:hyperlink r:id="rId108">
        <w:r>
          <w:rPr>
            <w:color w:val="0000FF"/>
            <w:u w:val="single" w:color="0000FF"/>
          </w:rPr>
          <w:t>Office/FinancialAlignmentInitiative/FinancialModelstoSupportStatesEffortsinCareCoordination</w:t>
        </w:r>
      </w:hyperlink>
    </w:p>
    <w:p w14:paraId="621A0D1A" w14:textId="77777777" w:rsidR="0092695A" w:rsidRDefault="0092695A">
      <w:pPr>
        <w:pStyle w:val="BodyText"/>
        <w:spacing w:before="6"/>
        <w:rPr>
          <w:sz w:val="13"/>
        </w:rPr>
      </w:pPr>
    </w:p>
    <w:p w14:paraId="1C757DFB" w14:textId="77777777" w:rsidR="0092695A" w:rsidRDefault="00000000">
      <w:pPr>
        <w:pStyle w:val="BodyText"/>
        <w:spacing w:before="74" w:line="259" w:lineRule="auto"/>
        <w:ind w:left="119" w:right="1209"/>
      </w:pPr>
      <w:bookmarkStart w:id="273" w:name="_bookmark213"/>
      <w:bookmarkEnd w:id="273"/>
      <w:r>
        <w:rPr>
          <w:vertAlign w:val="superscript"/>
        </w:rPr>
        <w:t>62</w:t>
      </w:r>
      <w:r>
        <w:rPr>
          <w:spacing w:val="-4"/>
        </w:rPr>
        <w:t xml:space="preserve"> </w:t>
      </w:r>
      <w:r>
        <w:t>Centers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Medicare</w:t>
      </w:r>
      <w:r>
        <w:rPr>
          <w:spacing w:val="-5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Medicaid</w:t>
      </w:r>
      <w:r>
        <w:rPr>
          <w:spacing w:val="-4"/>
        </w:rPr>
        <w:t xml:space="preserve"> </w:t>
      </w:r>
      <w:r>
        <w:t>Services.</w:t>
      </w:r>
      <w:r>
        <w:rPr>
          <w:spacing w:val="-6"/>
        </w:rPr>
        <w:t xml:space="preserve"> </w:t>
      </w:r>
      <w:r>
        <w:t>Medicare-Medicaid</w:t>
      </w:r>
      <w:r>
        <w:rPr>
          <w:spacing w:val="-4"/>
        </w:rPr>
        <w:t xml:space="preserve"> </w:t>
      </w:r>
      <w:r>
        <w:t>Financial</w:t>
      </w:r>
      <w:r>
        <w:rPr>
          <w:spacing w:val="-3"/>
        </w:rPr>
        <w:t xml:space="preserve"> </w:t>
      </w:r>
      <w:r>
        <w:t>Alignment</w:t>
      </w:r>
      <w:r>
        <w:rPr>
          <w:spacing w:val="-2"/>
        </w:rPr>
        <w:t xml:space="preserve"> </w:t>
      </w:r>
      <w:r>
        <w:t>Initiative</w:t>
      </w:r>
      <w:r>
        <w:rPr>
          <w:spacing w:val="-2"/>
        </w:rPr>
        <w:t xml:space="preserve"> </w:t>
      </w:r>
      <w:r>
        <w:t>Care</w:t>
      </w:r>
      <w:r>
        <w:rPr>
          <w:spacing w:val="-46"/>
        </w:rPr>
        <w:t xml:space="preserve"> </w:t>
      </w:r>
      <w:r>
        <w:t>Coordination Data Snapshot for the Capitated Model.</w:t>
      </w:r>
      <w:r>
        <w:rPr>
          <w:spacing w:val="1"/>
        </w:rPr>
        <w:t xml:space="preserve"> </w:t>
      </w:r>
      <w:hyperlink r:id="rId109">
        <w:r>
          <w:rPr>
            <w:u w:val="single"/>
          </w:rPr>
          <w:t>https://www.cms.gov/files/document/capitatedmodelcarecoordinationdatasnapshot.pdf</w:t>
        </w:r>
      </w:hyperlink>
    </w:p>
    <w:p w14:paraId="626ED05C" w14:textId="77777777" w:rsidR="0092695A" w:rsidRDefault="0092695A">
      <w:pPr>
        <w:pStyle w:val="BodyText"/>
        <w:spacing w:before="6"/>
        <w:rPr>
          <w:sz w:val="13"/>
        </w:rPr>
      </w:pPr>
    </w:p>
    <w:p w14:paraId="503C52E1" w14:textId="77777777" w:rsidR="0092695A" w:rsidRDefault="00000000">
      <w:pPr>
        <w:pStyle w:val="BodyText"/>
        <w:spacing w:before="74"/>
        <w:ind w:left="120"/>
      </w:pPr>
      <w:bookmarkStart w:id="274" w:name="_bookmark214"/>
      <w:bookmarkEnd w:id="274"/>
      <w:r>
        <w:rPr>
          <w:vertAlign w:val="superscript"/>
        </w:rPr>
        <w:t>63</w:t>
      </w:r>
      <w:r>
        <w:rPr>
          <w:spacing w:val="-5"/>
        </w:rPr>
        <w:t xml:space="preserve"> </w:t>
      </w:r>
      <w:r>
        <w:t>CMS</w:t>
      </w:r>
      <w:r>
        <w:rPr>
          <w:spacing w:val="-5"/>
        </w:rPr>
        <w:t xml:space="preserve"> </w:t>
      </w:r>
      <w:r>
        <w:t>Innovation</w:t>
      </w:r>
      <w:r>
        <w:rPr>
          <w:spacing w:val="-4"/>
        </w:rPr>
        <w:t xml:space="preserve"> </w:t>
      </w:r>
      <w:r>
        <w:t>Center.</w:t>
      </w:r>
      <w:r>
        <w:rPr>
          <w:spacing w:val="-4"/>
        </w:rPr>
        <w:t xml:space="preserve"> </w:t>
      </w:r>
      <w:r>
        <w:t>Accountable</w:t>
      </w:r>
      <w:r>
        <w:rPr>
          <w:spacing w:val="-5"/>
        </w:rPr>
        <w:t xml:space="preserve"> </w:t>
      </w:r>
      <w:r>
        <w:t>Care</w:t>
      </w:r>
      <w:r>
        <w:rPr>
          <w:spacing w:val="-6"/>
        </w:rPr>
        <w:t xml:space="preserve"> </w:t>
      </w:r>
      <w:r>
        <w:t>Organizations</w:t>
      </w:r>
      <w:r>
        <w:rPr>
          <w:spacing w:val="-3"/>
        </w:rPr>
        <w:t xml:space="preserve"> </w:t>
      </w:r>
      <w:r>
        <w:t>(ACOs):</w:t>
      </w:r>
      <w:r>
        <w:rPr>
          <w:spacing w:val="-3"/>
        </w:rPr>
        <w:t xml:space="preserve"> </w:t>
      </w:r>
      <w:r>
        <w:t>General</w:t>
      </w:r>
      <w:r>
        <w:rPr>
          <w:spacing w:val="-4"/>
        </w:rPr>
        <w:t xml:space="preserve"> </w:t>
      </w:r>
      <w:r>
        <w:t>Information.</w:t>
      </w:r>
    </w:p>
    <w:p w14:paraId="35446C70" w14:textId="77777777" w:rsidR="0092695A" w:rsidRDefault="0092695A">
      <w:pPr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1D00D157" w14:textId="77777777" w:rsidR="0092695A" w:rsidRDefault="0092695A">
      <w:pPr>
        <w:pStyle w:val="BodyText"/>
        <w:spacing w:before="3"/>
        <w:rPr>
          <w:sz w:val="12"/>
        </w:rPr>
      </w:pPr>
    </w:p>
    <w:p w14:paraId="436BC97A" w14:textId="77777777" w:rsidR="0092695A" w:rsidRDefault="00000000">
      <w:pPr>
        <w:pStyle w:val="BodyText"/>
        <w:spacing w:before="56"/>
        <w:ind w:left="120"/>
      </w:pPr>
      <w:hyperlink r:id="rId110">
        <w:r>
          <w:rPr>
            <w:color w:val="0000FF"/>
            <w:u w:val="single" w:color="0000FF"/>
          </w:rPr>
          <w:t>https://innovation.cms.gov/innovation-models/aco</w:t>
        </w:r>
      </w:hyperlink>
    </w:p>
    <w:p w14:paraId="191D231E" w14:textId="77777777" w:rsidR="0092695A" w:rsidRDefault="0092695A">
      <w:pPr>
        <w:pStyle w:val="BodyText"/>
        <w:spacing w:before="4"/>
        <w:rPr>
          <w:sz w:val="15"/>
        </w:rPr>
      </w:pPr>
    </w:p>
    <w:p w14:paraId="0DD8E88E" w14:textId="77777777" w:rsidR="0092695A" w:rsidRDefault="00000000">
      <w:pPr>
        <w:pStyle w:val="BodyText"/>
        <w:spacing w:before="75" w:line="256" w:lineRule="auto"/>
        <w:ind w:left="120" w:right="1209"/>
      </w:pPr>
      <w:bookmarkStart w:id="275" w:name="_bookmark215"/>
      <w:bookmarkEnd w:id="275"/>
      <w:r>
        <w:rPr>
          <w:vertAlign w:val="superscript"/>
        </w:rPr>
        <w:t>64</w:t>
      </w:r>
      <w:r>
        <w:rPr>
          <w:spacing w:val="-3"/>
        </w:rPr>
        <w:t xml:space="preserve"> </w:t>
      </w:r>
      <w:r>
        <w:t>Anderson</w:t>
      </w:r>
      <w:r>
        <w:rPr>
          <w:spacing w:val="-3"/>
        </w:rPr>
        <w:t xml:space="preserve"> </w:t>
      </w:r>
      <w:r>
        <w:t>AC,</w:t>
      </w:r>
      <w:r>
        <w:rPr>
          <w:spacing w:val="-4"/>
        </w:rPr>
        <w:t xml:space="preserve"> </w:t>
      </w:r>
      <w:r>
        <w:t>Chen</w:t>
      </w:r>
      <w:r>
        <w:rPr>
          <w:spacing w:val="-3"/>
        </w:rPr>
        <w:t xml:space="preserve"> </w:t>
      </w:r>
      <w:r>
        <w:t>J.</w:t>
      </w:r>
      <w:r>
        <w:rPr>
          <w:spacing w:val="-2"/>
        </w:rPr>
        <w:t xml:space="preserve"> </w:t>
      </w:r>
      <w:r>
        <w:t>ACO</w:t>
      </w:r>
      <w:r>
        <w:rPr>
          <w:spacing w:val="-6"/>
        </w:rPr>
        <w:t xml:space="preserve"> </w:t>
      </w:r>
      <w:r>
        <w:t>Affiliated</w:t>
      </w:r>
      <w:r>
        <w:rPr>
          <w:spacing w:val="-3"/>
        </w:rPr>
        <w:t xml:space="preserve"> </w:t>
      </w:r>
      <w:r>
        <w:t>Hospitals</w:t>
      </w:r>
      <w:r>
        <w:rPr>
          <w:spacing w:val="-2"/>
        </w:rPr>
        <w:t xml:space="preserve"> </w:t>
      </w:r>
      <w:r>
        <w:t>Increase</w:t>
      </w:r>
      <w:r>
        <w:rPr>
          <w:spacing w:val="-1"/>
        </w:rPr>
        <w:t xml:space="preserve"> </w:t>
      </w:r>
      <w:r>
        <w:t>Implementation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</w:t>
      </w:r>
      <w:r>
        <w:rPr>
          <w:spacing w:val="-47"/>
        </w:rPr>
        <w:t xml:space="preserve"> </w:t>
      </w:r>
      <w:r>
        <w:t>Strategies.</w:t>
      </w:r>
      <w:r>
        <w:rPr>
          <w:spacing w:val="-4"/>
        </w:rPr>
        <w:t xml:space="preserve"> </w:t>
      </w:r>
      <w:r>
        <w:rPr>
          <w:i/>
        </w:rPr>
        <w:t>Med</w:t>
      </w:r>
      <w:r>
        <w:rPr>
          <w:i/>
          <w:spacing w:val="-3"/>
        </w:rPr>
        <w:t xml:space="preserve"> </w:t>
      </w:r>
      <w:r>
        <w:rPr>
          <w:i/>
        </w:rPr>
        <w:t>Care</w:t>
      </w:r>
      <w:r>
        <w:t>.</w:t>
      </w:r>
      <w:r>
        <w:rPr>
          <w:spacing w:val="-4"/>
        </w:rPr>
        <w:t xml:space="preserve"> </w:t>
      </w:r>
      <w:r>
        <w:t>2019;57(4).</w:t>
      </w:r>
      <w:r>
        <w:rPr>
          <w:spacing w:val="-3"/>
        </w:rPr>
        <w:t xml:space="preserve"> </w:t>
      </w:r>
      <w:r>
        <w:t>doi:10.1097/MLR.0000000000001080</w:t>
      </w:r>
    </w:p>
    <w:p w14:paraId="555E3AF8" w14:textId="77777777" w:rsidR="0092695A" w:rsidRDefault="0092695A">
      <w:pPr>
        <w:pStyle w:val="BodyText"/>
        <w:spacing w:before="11"/>
        <w:rPr>
          <w:sz w:val="19"/>
        </w:rPr>
      </w:pPr>
    </w:p>
    <w:p w14:paraId="1B091C74" w14:textId="77777777" w:rsidR="0092695A" w:rsidRDefault="00000000">
      <w:pPr>
        <w:pStyle w:val="BodyText"/>
        <w:spacing w:line="259" w:lineRule="auto"/>
        <w:ind w:left="119" w:right="1294"/>
      </w:pPr>
      <w:bookmarkStart w:id="276" w:name="_bookmark216"/>
      <w:bookmarkEnd w:id="276"/>
      <w:r>
        <w:rPr>
          <w:vertAlign w:val="superscript"/>
        </w:rPr>
        <w:t>65</w:t>
      </w:r>
      <w:r>
        <w:t xml:space="preserve"> Gimm G, Goldberg DG, Ghanem N, et al. Provider Experiences with a Payer-Based PCMH Program</w:t>
      </w:r>
      <w:r>
        <w:rPr>
          <w:i/>
        </w:rPr>
        <w:t>. J</w:t>
      </w:r>
      <w:r>
        <w:rPr>
          <w:i/>
          <w:spacing w:val="-48"/>
        </w:rPr>
        <w:t xml:space="preserve"> </w:t>
      </w:r>
      <w:r>
        <w:rPr>
          <w:i/>
        </w:rPr>
        <w:t>GEN</w:t>
      </w:r>
      <w:r>
        <w:rPr>
          <w:i/>
          <w:spacing w:val="-2"/>
        </w:rPr>
        <w:t xml:space="preserve"> </w:t>
      </w:r>
      <w:r>
        <w:rPr>
          <w:i/>
        </w:rPr>
        <w:t>INTERN</w:t>
      </w:r>
      <w:r>
        <w:rPr>
          <w:i/>
          <w:spacing w:val="-3"/>
        </w:rPr>
        <w:t xml:space="preserve"> </w:t>
      </w:r>
      <w:r>
        <w:rPr>
          <w:i/>
        </w:rPr>
        <w:t>MED</w:t>
      </w:r>
      <w:r>
        <w:t>.</w:t>
      </w:r>
      <w:r>
        <w:rPr>
          <w:spacing w:val="-3"/>
        </w:rPr>
        <w:t xml:space="preserve"> </w:t>
      </w:r>
      <w:r>
        <w:t>2019;34(10).</w:t>
      </w:r>
      <w:r>
        <w:rPr>
          <w:spacing w:val="-4"/>
        </w:rPr>
        <w:t xml:space="preserve"> </w:t>
      </w:r>
      <w:r>
        <w:t>doi:10.1007/s11606-019-05005-7</w:t>
      </w:r>
    </w:p>
    <w:p w14:paraId="4795583F" w14:textId="77777777" w:rsidR="0092695A" w:rsidRDefault="0092695A">
      <w:pPr>
        <w:pStyle w:val="BodyText"/>
        <w:spacing w:before="9"/>
        <w:rPr>
          <w:sz w:val="19"/>
        </w:rPr>
      </w:pPr>
    </w:p>
    <w:p w14:paraId="47673504" w14:textId="77777777" w:rsidR="0092695A" w:rsidRDefault="00000000">
      <w:pPr>
        <w:pStyle w:val="BodyText"/>
        <w:spacing w:line="256" w:lineRule="auto"/>
        <w:ind w:left="120" w:right="1437"/>
      </w:pPr>
      <w:bookmarkStart w:id="277" w:name="_bookmark217"/>
      <w:bookmarkEnd w:id="277"/>
      <w:r>
        <w:rPr>
          <w:vertAlign w:val="superscript"/>
        </w:rPr>
        <w:t>66</w:t>
      </w:r>
      <w:r>
        <w:t xml:space="preserve"> US Congress. H.R.1319 - American Rescue Plan Act of 2021, </w:t>
      </w:r>
      <w:hyperlink r:id="rId111">
        <w:r>
          <w:rPr>
            <w:color w:val="0000FF"/>
            <w:u w:val="single" w:color="0000FF"/>
          </w:rPr>
          <w:t>https://www.congress.gov/bill/117th-</w:t>
        </w:r>
      </w:hyperlink>
      <w:r>
        <w:rPr>
          <w:color w:val="0000FF"/>
          <w:spacing w:val="-47"/>
        </w:rPr>
        <w:t xml:space="preserve"> </w:t>
      </w:r>
      <w:hyperlink r:id="rId112">
        <w:r>
          <w:rPr>
            <w:color w:val="0000FF"/>
            <w:u w:val="single" w:color="0000FF"/>
          </w:rPr>
          <w:t>congress/house-bill/1319/text</w:t>
        </w:r>
      </w:hyperlink>
    </w:p>
    <w:p w14:paraId="5D69A2E8" w14:textId="77777777" w:rsidR="0092695A" w:rsidRDefault="0092695A">
      <w:pPr>
        <w:pStyle w:val="BodyText"/>
        <w:spacing w:before="11"/>
        <w:rPr>
          <w:sz w:val="13"/>
        </w:rPr>
      </w:pPr>
    </w:p>
    <w:p w14:paraId="389B90EC" w14:textId="77777777" w:rsidR="0092695A" w:rsidRDefault="00000000">
      <w:pPr>
        <w:pStyle w:val="BodyText"/>
        <w:spacing w:before="74" w:line="259" w:lineRule="auto"/>
        <w:ind w:left="119" w:right="1477"/>
      </w:pPr>
      <w:bookmarkStart w:id="278" w:name="_bookmark218"/>
      <w:bookmarkEnd w:id="278"/>
      <w:r>
        <w:rPr>
          <w:vertAlign w:val="superscript"/>
        </w:rPr>
        <w:t>67</w:t>
      </w:r>
      <w:r>
        <w:t xml:space="preserve"> Butler S, Higashi T, Cabello M. Budgeting to Promote Social Objectives – A Primer on Braiding and</w:t>
      </w:r>
      <w:r>
        <w:rPr>
          <w:spacing w:val="-47"/>
        </w:rPr>
        <w:t xml:space="preserve"> </w:t>
      </w:r>
      <w:r>
        <w:t xml:space="preserve">Blending. </w:t>
      </w:r>
      <w:r>
        <w:rPr>
          <w:i/>
        </w:rPr>
        <w:t xml:space="preserve">The Brookings Institution. </w:t>
      </w:r>
      <w:r>
        <w:t>April 2020.</w:t>
      </w:r>
      <w:r>
        <w:rPr>
          <w:spacing w:val="1"/>
        </w:rPr>
        <w:t xml:space="preserve"> </w:t>
      </w:r>
      <w:hyperlink r:id="rId113">
        <w:r>
          <w:rPr>
            <w:color w:val="0000FF"/>
            <w:u w:val="single" w:color="0000FF"/>
          </w:rPr>
          <w:t>https://www.brookings.edu/wp-</w:t>
        </w:r>
      </w:hyperlink>
      <w:r>
        <w:rPr>
          <w:color w:val="0000FF"/>
          <w:spacing w:val="1"/>
        </w:rPr>
        <w:t xml:space="preserve"> </w:t>
      </w:r>
      <w:hyperlink r:id="rId114">
        <w:r>
          <w:rPr>
            <w:color w:val="0000FF"/>
            <w:u w:val="single" w:color="0000FF"/>
          </w:rPr>
          <w:t>content/uploads/2020/04/BraidingAndBlending20200403.pdf</w:t>
        </w:r>
      </w:hyperlink>
    </w:p>
    <w:p w14:paraId="43138420" w14:textId="77777777" w:rsidR="0092695A" w:rsidRDefault="0092695A">
      <w:pPr>
        <w:pStyle w:val="BodyText"/>
        <w:spacing w:before="6"/>
        <w:rPr>
          <w:sz w:val="13"/>
        </w:rPr>
      </w:pPr>
    </w:p>
    <w:p w14:paraId="5EC0AA06" w14:textId="77777777" w:rsidR="0092695A" w:rsidRDefault="00000000">
      <w:pPr>
        <w:spacing w:before="74" w:line="259" w:lineRule="auto"/>
        <w:ind w:left="119" w:right="1209"/>
      </w:pPr>
      <w:bookmarkStart w:id="279" w:name="_bookmark219"/>
      <w:bookmarkEnd w:id="279"/>
      <w:r>
        <w:rPr>
          <w:vertAlign w:val="superscript"/>
        </w:rPr>
        <w:t>68</w:t>
      </w:r>
      <w:r>
        <w:t xml:space="preserve"> Centers for Medicare &amp; Medicaid Services. Center for Medicare &amp; Medicaid Innovation. </w:t>
      </w:r>
      <w:r>
        <w:rPr>
          <w:i/>
        </w:rPr>
        <w:t>CMS</w:t>
      </w:r>
      <w:r>
        <w:rPr>
          <w:i/>
          <w:spacing w:val="1"/>
        </w:rPr>
        <w:t xml:space="preserve"> </w:t>
      </w:r>
      <w:r>
        <w:rPr>
          <w:i/>
        </w:rPr>
        <w:t>Innovation</w:t>
      </w:r>
      <w:r>
        <w:rPr>
          <w:i/>
          <w:spacing w:val="-3"/>
        </w:rPr>
        <w:t xml:space="preserve"> </w:t>
      </w:r>
      <w:r>
        <w:rPr>
          <w:i/>
        </w:rPr>
        <w:t>Center</w:t>
      </w:r>
      <w:r>
        <w:rPr>
          <w:i/>
          <w:spacing w:val="-2"/>
        </w:rPr>
        <w:t xml:space="preserve"> </w:t>
      </w:r>
      <w:r>
        <w:rPr>
          <w:i/>
        </w:rPr>
        <w:t>– Fourth</w:t>
      </w:r>
      <w:r>
        <w:rPr>
          <w:i/>
          <w:spacing w:val="-5"/>
        </w:rPr>
        <w:t xml:space="preserve"> </w:t>
      </w:r>
      <w:r>
        <w:rPr>
          <w:i/>
        </w:rPr>
        <w:t>Report</w:t>
      </w:r>
      <w:r>
        <w:rPr>
          <w:i/>
          <w:spacing w:val="-3"/>
        </w:rPr>
        <w:t xml:space="preserve"> </w:t>
      </w:r>
      <w:r>
        <w:rPr>
          <w:i/>
        </w:rPr>
        <w:t>to</w:t>
      </w:r>
      <w:r>
        <w:rPr>
          <w:i/>
          <w:spacing w:val="-1"/>
        </w:rPr>
        <w:t xml:space="preserve"> </w:t>
      </w:r>
      <w:r>
        <w:rPr>
          <w:i/>
        </w:rPr>
        <w:t>Congress.</w:t>
      </w:r>
      <w:r>
        <w:rPr>
          <w:i/>
          <w:spacing w:val="-5"/>
        </w:rPr>
        <w:t xml:space="preserve"> </w:t>
      </w:r>
      <w:r>
        <w:t>Department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Human</w:t>
      </w:r>
      <w:r>
        <w:rPr>
          <w:spacing w:val="-4"/>
        </w:rPr>
        <w:t xml:space="preserve"> </w:t>
      </w:r>
      <w:r>
        <w:t>Services;</w:t>
      </w:r>
      <w:r>
        <w:rPr>
          <w:spacing w:val="-2"/>
        </w:rPr>
        <w:t xml:space="preserve"> </w:t>
      </w:r>
      <w:r>
        <w:t>2019.</w:t>
      </w:r>
    </w:p>
    <w:p w14:paraId="20477F53" w14:textId="77777777" w:rsidR="0092695A" w:rsidRDefault="0092695A">
      <w:pPr>
        <w:pStyle w:val="BodyText"/>
        <w:spacing w:before="9"/>
        <w:rPr>
          <w:sz w:val="19"/>
        </w:rPr>
      </w:pPr>
    </w:p>
    <w:p w14:paraId="71EC5024" w14:textId="77777777" w:rsidR="0092695A" w:rsidRDefault="00000000">
      <w:pPr>
        <w:pStyle w:val="BodyText"/>
        <w:spacing w:line="259" w:lineRule="auto"/>
        <w:ind w:left="119" w:right="1209"/>
      </w:pPr>
      <w:bookmarkStart w:id="280" w:name="_bookmark220"/>
      <w:bookmarkEnd w:id="280"/>
      <w:r>
        <w:rPr>
          <w:vertAlign w:val="superscript"/>
        </w:rPr>
        <w:t>69</w:t>
      </w:r>
      <w:r>
        <w:rPr>
          <w:spacing w:val="1"/>
        </w:rPr>
        <w:t xml:space="preserve"> </w:t>
      </w:r>
      <w:r>
        <w:t>Centers for Medicare &amp; Medicaid Services. CMS Innovation Center Models COVID-19 Related</w:t>
      </w:r>
      <w:r>
        <w:rPr>
          <w:spacing w:val="1"/>
        </w:rPr>
        <w:t xml:space="preserve"> </w:t>
      </w:r>
      <w:r>
        <w:t>Adjustments.</w:t>
      </w:r>
      <w:r>
        <w:rPr>
          <w:spacing w:val="-10"/>
        </w:rPr>
        <w:t xml:space="preserve"> </w:t>
      </w:r>
      <w:r>
        <w:t>June</w:t>
      </w:r>
      <w:r>
        <w:rPr>
          <w:spacing w:val="-8"/>
        </w:rPr>
        <w:t xml:space="preserve"> </w:t>
      </w:r>
      <w:r>
        <w:t>2020.</w:t>
      </w:r>
      <w:r>
        <w:rPr>
          <w:spacing w:val="-9"/>
        </w:rPr>
        <w:t xml:space="preserve"> </w:t>
      </w:r>
      <w:hyperlink r:id="rId115">
        <w:r>
          <w:rPr>
            <w:color w:val="0000FF"/>
            <w:u w:val="single" w:color="0000FF"/>
          </w:rPr>
          <w:t>https://cms.gov/files/document/covid-innovation-model-flexibilities.pdf</w:t>
        </w:r>
      </w:hyperlink>
    </w:p>
    <w:p w14:paraId="11CB6FBD" w14:textId="77777777" w:rsidR="0092695A" w:rsidRDefault="0092695A">
      <w:pPr>
        <w:pStyle w:val="BodyText"/>
        <w:spacing w:before="5"/>
        <w:rPr>
          <w:sz w:val="13"/>
        </w:rPr>
      </w:pPr>
    </w:p>
    <w:p w14:paraId="448A6679" w14:textId="77777777" w:rsidR="0092695A" w:rsidRDefault="00000000">
      <w:pPr>
        <w:spacing w:before="75" w:line="259" w:lineRule="auto"/>
        <w:ind w:left="119" w:right="1400"/>
      </w:pPr>
      <w:bookmarkStart w:id="281" w:name="_bookmark221"/>
      <w:bookmarkEnd w:id="281"/>
      <w:r>
        <w:rPr>
          <w:vertAlign w:val="superscript"/>
        </w:rPr>
        <w:t>70</w:t>
      </w:r>
      <w:r>
        <w:rPr>
          <w:spacing w:val="-3"/>
        </w:rPr>
        <w:t xml:space="preserve"> </w:t>
      </w:r>
      <w:r>
        <w:t>Brown</w:t>
      </w:r>
      <w:r>
        <w:rPr>
          <w:spacing w:val="-3"/>
        </w:rPr>
        <w:t xml:space="preserve"> </w:t>
      </w:r>
      <w:r>
        <w:t>R,</w:t>
      </w:r>
      <w:r>
        <w:rPr>
          <w:spacing w:val="-4"/>
        </w:rPr>
        <w:t xml:space="preserve"> </w:t>
      </w:r>
      <w:r>
        <w:t>Peikes</w:t>
      </w:r>
      <w:r>
        <w:rPr>
          <w:spacing w:val="-4"/>
        </w:rPr>
        <w:t xml:space="preserve"> </w:t>
      </w:r>
      <w:r>
        <w:t>D,</w:t>
      </w:r>
      <w:r>
        <w:rPr>
          <w:spacing w:val="-4"/>
        </w:rPr>
        <w:t xml:space="preserve"> </w:t>
      </w:r>
      <w:r>
        <w:t>Chen</w:t>
      </w:r>
      <w:r>
        <w:rPr>
          <w:spacing w:val="-2"/>
        </w:rPr>
        <w:t xml:space="preserve"> </w:t>
      </w:r>
      <w:r>
        <w:t>A,</w:t>
      </w:r>
      <w:r>
        <w:rPr>
          <w:spacing w:val="-2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al.</w:t>
      </w:r>
      <w:r>
        <w:rPr>
          <w:spacing w:val="-5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Evaluation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Medicare</w:t>
      </w:r>
      <w:r>
        <w:rPr>
          <w:i/>
          <w:spacing w:val="-1"/>
        </w:rPr>
        <w:t xml:space="preserve"> </w:t>
      </w:r>
      <w:r>
        <w:rPr>
          <w:i/>
        </w:rPr>
        <w:t>Coordinated</w:t>
      </w:r>
      <w:r>
        <w:rPr>
          <w:i/>
          <w:spacing w:val="-3"/>
        </w:rPr>
        <w:t xml:space="preserve"> </w:t>
      </w:r>
      <w:r>
        <w:rPr>
          <w:i/>
        </w:rPr>
        <w:t>Care</w:t>
      </w:r>
      <w:r>
        <w:rPr>
          <w:i/>
          <w:spacing w:val="-4"/>
        </w:rPr>
        <w:t xml:space="preserve"> </w:t>
      </w:r>
      <w:r>
        <w:rPr>
          <w:i/>
        </w:rPr>
        <w:t>Demonstration:</w:t>
      </w:r>
      <w:r>
        <w:rPr>
          <w:i/>
          <w:spacing w:val="-47"/>
        </w:rPr>
        <w:t xml:space="preserve"> </w:t>
      </w:r>
      <w:r>
        <w:rPr>
          <w:i/>
        </w:rPr>
        <w:t>Findings for the First Two Years</w:t>
      </w:r>
      <w:r>
        <w:t xml:space="preserve">. March 2007. </w:t>
      </w:r>
      <w:hyperlink r:id="rId116">
        <w:r>
          <w:rPr>
            <w:color w:val="0000FF"/>
            <w:u w:val="single" w:color="0000FF"/>
          </w:rPr>
          <w:t>https://innovation.cms.gov/files/x/evaluation-of-</w:t>
        </w:r>
      </w:hyperlink>
      <w:r>
        <w:rPr>
          <w:color w:val="0000FF"/>
          <w:spacing w:val="1"/>
        </w:rPr>
        <w:t xml:space="preserve"> </w:t>
      </w:r>
      <w:hyperlink r:id="rId117">
        <w:r>
          <w:rPr>
            <w:color w:val="0000FF"/>
            <w:u w:val="single" w:color="0000FF"/>
          </w:rPr>
          <w:t>medicare-coordinated-care.pdf</w:t>
        </w:r>
      </w:hyperlink>
    </w:p>
    <w:p w14:paraId="0C8A0E5F" w14:textId="77777777" w:rsidR="0092695A" w:rsidRDefault="0092695A">
      <w:pPr>
        <w:pStyle w:val="BodyText"/>
        <w:spacing w:before="8"/>
        <w:rPr>
          <w:sz w:val="13"/>
        </w:rPr>
      </w:pPr>
    </w:p>
    <w:p w14:paraId="275600E5" w14:textId="77777777" w:rsidR="0092695A" w:rsidRDefault="00000000">
      <w:pPr>
        <w:spacing w:before="74" w:line="259" w:lineRule="auto"/>
        <w:ind w:left="119" w:right="1092"/>
      </w:pPr>
      <w:bookmarkStart w:id="282" w:name="_bookmark222"/>
      <w:bookmarkEnd w:id="282"/>
      <w:r>
        <w:rPr>
          <w:vertAlign w:val="superscript"/>
        </w:rPr>
        <w:t>71</w:t>
      </w:r>
      <w:r>
        <w:t xml:space="preserve"> Mathematica Policy Research, Inc. </w:t>
      </w:r>
      <w:r>
        <w:rPr>
          <w:i/>
        </w:rPr>
        <w:t>Third Report to Congress on the Evaluation of the Medicare</w:t>
      </w:r>
      <w:r>
        <w:rPr>
          <w:i/>
          <w:spacing w:val="1"/>
        </w:rPr>
        <w:t xml:space="preserve"> </w:t>
      </w:r>
      <w:r>
        <w:rPr>
          <w:i/>
        </w:rPr>
        <w:t>Coordinated Care Demonstration</w:t>
      </w:r>
      <w:r>
        <w:t>. Mathematica Policy Research; 2008:62.</w:t>
      </w:r>
      <w:r>
        <w:rPr>
          <w:spacing w:val="1"/>
        </w:rPr>
        <w:t xml:space="preserve"> </w:t>
      </w:r>
      <w:hyperlink r:id="rId118">
        <w:r>
          <w:rPr>
            <w:color w:val="0000FF"/>
            <w:spacing w:val="-1"/>
            <w:u w:val="single" w:color="0000FF"/>
          </w:rPr>
          <w:t>https://www.mathematica.org/our-publications-and-findings/publications/third-report-to-congress-on-</w:t>
        </w:r>
      </w:hyperlink>
      <w:r>
        <w:rPr>
          <w:color w:val="0000FF"/>
        </w:rPr>
        <w:t xml:space="preserve"> </w:t>
      </w:r>
      <w:hyperlink r:id="rId119">
        <w:r>
          <w:rPr>
            <w:color w:val="0000FF"/>
            <w:u w:val="single" w:color="0000FF"/>
          </w:rPr>
          <w:t>the-evaluation-of-the-medicare-coordinated-care-demonstration</w:t>
        </w:r>
      </w:hyperlink>
    </w:p>
    <w:p w14:paraId="296D1561" w14:textId="77777777" w:rsidR="0092695A" w:rsidRDefault="0092695A">
      <w:pPr>
        <w:pStyle w:val="BodyText"/>
        <w:spacing w:before="6"/>
        <w:rPr>
          <w:sz w:val="13"/>
        </w:rPr>
      </w:pPr>
    </w:p>
    <w:p w14:paraId="58D9E8F4" w14:textId="77777777" w:rsidR="0092695A" w:rsidRDefault="00000000">
      <w:pPr>
        <w:pStyle w:val="BodyText"/>
        <w:spacing w:before="74" w:line="259" w:lineRule="auto"/>
        <w:ind w:left="119" w:right="1093"/>
      </w:pPr>
      <w:bookmarkStart w:id="283" w:name="_bookmark223"/>
      <w:bookmarkEnd w:id="283"/>
      <w:r>
        <w:rPr>
          <w:vertAlign w:val="superscript"/>
        </w:rPr>
        <w:t>72</w:t>
      </w:r>
      <w:r>
        <w:t xml:space="preserve"> Centers for Medicare &amp; Medicaid Services. Multi-Payer Advanced Primary Care Practice. Accessed</w:t>
      </w:r>
      <w:r>
        <w:rPr>
          <w:spacing w:val="1"/>
        </w:rPr>
        <w:t xml:space="preserve"> </w:t>
      </w:r>
      <w:r>
        <w:t xml:space="preserve">February 23, 2021. </w:t>
      </w:r>
      <w:hyperlink r:id="rId120">
        <w:r>
          <w:rPr>
            <w:color w:val="0000FF"/>
            <w:u w:val="single" w:color="0000FF"/>
          </w:rPr>
          <w:t>https://innovation.cms.gov/innovation-models/multi-payer-advanced-primary-care-</w:t>
        </w:r>
      </w:hyperlink>
      <w:r>
        <w:rPr>
          <w:color w:val="0000FF"/>
          <w:spacing w:val="-47"/>
        </w:rPr>
        <w:t xml:space="preserve"> </w:t>
      </w:r>
      <w:hyperlink r:id="rId121">
        <w:r>
          <w:rPr>
            <w:color w:val="0000FF"/>
            <w:u w:val="single" w:color="0000FF"/>
          </w:rPr>
          <w:t>practice</w:t>
        </w:r>
      </w:hyperlink>
    </w:p>
    <w:p w14:paraId="3ACAB3C1" w14:textId="77777777" w:rsidR="0092695A" w:rsidRDefault="0092695A">
      <w:pPr>
        <w:pStyle w:val="BodyText"/>
        <w:spacing w:before="6"/>
        <w:rPr>
          <w:sz w:val="13"/>
        </w:rPr>
      </w:pPr>
    </w:p>
    <w:p w14:paraId="0D5EC829" w14:textId="77777777" w:rsidR="0092695A" w:rsidRDefault="00000000">
      <w:pPr>
        <w:pStyle w:val="BodyText"/>
        <w:spacing w:before="74" w:line="259" w:lineRule="auto"/>
        <w:ind w:left="119" w:right="1193"/>
      </w:pPr>
      <w:bookmarkStart w:id="284" w:name="_bookmark224"/>
      <w:bookmarkEnd w:id="284"/>
      <w:r>
        <w:rPr>
          <w:vertAlign w:val="superscript"/>
        </w:rPr>
        <w:t>73</w:t>
      </w:r>
      <w:r>
        <w:t xml:space="preserve"> Centers for Medicare &amp; Medicaid Services. Comprehensive Primary Care Plus. Accessed February 22,</w:t>
      </w:r>
      <w:r>
        <w:rPr>
          <w:spacing w:val="-48"/>
        </w:rPr>
        <w:t xml:space="preserve"> </w:t>
      </w:r>
      <w:r>
        <w:t>2021.</w:t>
      </w:r>
      <w:r>
        <w:rPr>
          <w:spacing w:val="-2"/>
        </w:rPr>
        <w:t xml:space="preserve"> </w:t>
      </w:r>
      <w:hyperlink r:id="rId122">
        <w:r>
          <w:rPr>
            <w:color w:val="0000FF"/>
            <w:u w:val="single" w:color="0000FF"/>
          </w:rPr>
          <w:t>https://innovation.cms.gov/innovation-models/comprehensive-primary-care-plus</w:t>
        </w:r>
      </w:hyperlink>
    </w:p>
    <w:p w14:paraId="08318698" w14:textId="77777777" w:rsidR="0092695A" w:rsidRDefault="0092695A">
      <w:pPr>
        <w:pStyle w:val="BodyText"/>
        <w:spacing w:before="8"/>
        <w:rPr>
          <w:sz w:val="13"/>
        </w:rPr>
      </w:pPr>
    </w:p>
    <w:p w14:paraId="6F052372" w14:textId="77777777" w:rsidR="0092695A" w:rsidRDefault="00000000">
      <w:pPr>
        <w:pStyle w:val="BodyText"/>
        <w:spacing w:before="74" w:line="256" w:lineRule="auto"/>
        <w:ind w:left="119" w:right="1235"/>
      </w:pPr>
      <w:bookmarkStart w:id="285" w:name="_bookmark225"/>
      <w:bookmarkEnd w:id="285"/>
      <w:r>
        <w:rPr>
          <w:vertAlign w:val="superscript"/>
        </w:rPr>
        <w:t>74</w:t>
      </w:r>
      <w:r>
        <w:t xml:space="preserve"> Centers for Medicare &amp; Medicaid Services. Primary Care First Model Options. Accessed February 19,</w:t>
      </w:r>
      <w:r>
        <w:rPr>
          <w:spacing w:val="-47"/>
        </w:rPr>
        <w:t xml:space="preserve"> </w:t>
      </w:r>
      <w:r>
        <w:t>2020.</w:t>
      </w:r>
      <w:r>
        <w:rPr>
          <w:spacing w:val="-1"/>
        </w:rPr>
        <w:t xml:space="preserve"> </w:t>
      </w:r>
      <w:hyperlink r:id="rId123">
        <w:r>
          <w:rPr>
            <w:u w:val="single"/>
          </w:rPr>
          <w:t>https://innovation.cms.gov/innovation-models/primary-care-first-model-options</w:t>
        </w:r>
      </w:hyperlink>
    </w:p>
    <w:p w14:paraId="332DCF64" w14:textId="77777777" w:rsidR="0092695A" w:rsidRDefault="0092695A">
      <w:pPr>
        <w:pStyle w:val="BodyText"/>
        <w:spacing w:before="11"/>
        <w:rPr>
          <w:sz w:val="13"/>
        </w:rPr>
      </w:pPr>
    </w:p>
    <w:p w14:paraId="7F79F648" w14:textId="77777777" w:rsidR="0092695A" w:rsidRDefault="00000000">
      <w:pPr>
        <w:spacing w:before="74" w:line="259" w:lineRule="auto"/>
        <w:ind w:left="119" w:right="1055"/>
      </w:pPr>
      <w:bookmarkStart w:id="286" w:name="_bookmark226"/>
      <w:bookmarkEnd w:id="286"/>
      <w:r>
        <w:rPr>
          <w:vertAlign w:val="superscript"/>
        </w:rPr>
        <w:t>75</w:t>
      </w:r>
      <w:r>
        <w:t xml:space="preserve"> L&amp;M Policy Research, LLC. </w:t>
      </w:r>
      <w:r>
        <w:rPr>
          <w:i/>
        </w:rPr>
        <w:t>Evaluation of CMMI Accountable Care Organization Initiatives: Pioneer ACO</w:t>
      </w:r>
      <w:r>
        <w:rPr>
          <w:i/>
          <w:spacing w:val="-48"/>
        </w:rPr>
        <w:t xml:space="preserve"> </w:t>
      </w:r>
      <w:r>
        <w:rPr>
          <w:i/>
        </w:rPr>
        <w:t>Final</w:t>
      </w:r>
      <w:r>
        <w:rPr>
          <w:i/>
          <w:spacing w:val="-1"/>
        </w:rPr>
        <w:t xml:space="preserve"> </w:t>
      </w:r>
      <w:r>
        <w:rPr>
          <w:i/>
        </w:rPr>
        <w:t>Report</w:t>
      </w:r>
      <w:r>
        <w:t>.</w:t>
      </w:r>
      <w:r>
        <w:rPr>
          <w:spacing w:val="-4"/>
        </w:rPr>
        <w:t xml:space="preserve"> </w:t>
      </w:r>
      <w:r>
        <w:t>2016.</w:t>
      </w:r>
      <w:r>
        <w:rPr>
          <w:spacing w:val="-1"/>
        </w:rPr>
        <w:t xml:space="preserve"> </w:t>
      </w:r>
      <w:hyperlink r:id="rId124">
        <w:r>
          <w:rPr>
            <w:u w:val="single"/>
          </w:rPr>
          <w:t>https://innovation.cms.gov/files/reports/pioneeraco-finalevalrpt.pdf</w:t>
        </w:r>
      </w:hyperlink>
    </w:p>
    <w:p w14:paraId="04EA28E3" w14:textId="77777777" w:rsidR="0092695A" w:rsidRDefault="0092695A">
      <w:pPr>
        <w:pStyle w:val="BodyText"/>
        <w:spacing w:before="8"/>
        <w:rPr>
          <w:sz w:val="13"/>
        </w:rPr>
      </w:pPr>
    </w:p>
    <w:p w14:paraId="262F4257" w14:textId="77777777" w:rsidR="0092695A" w:rsidRDefault="00000000">
      <w:pPr>
        <w:pStyle w:val="BodyText"/>
        <w:spacing w:before="74" w:line="256" w:lineRule="auto"/>
        <w:ind w:left="119" w:right="1209"/>
      </w:pPr>
      <w:bookmarkStart w:id="287" w:name="_bookmark227"/>
      <w:bookmarkEnd w:id="287"/>
      <w:r>
        <w:rPr>
          <w:vertAlign w:val="superscript"/>
        </w:rPr>
        <w:t>76</w:t>
      </w:r>
      <w:r>
        <w:rPr>
          <w:spacing w:val="-3"/>
        </w:rPr>
        <w:t xml:space="preserve"> </w:t>
      </w:r>
      <w:r>
        <w:t>Centers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Medicare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Medicaid</w:t>
      </w:r>
      <w:r>
        <w:rPr>
          <w:spacing w:val="-3"/>
        </w:rPr>
        <w:t xml:space="preserve"> </w:t>
      </w:r>
      <w:r>
        <w:t>Services.</w:t>
      </w:r>
      <w:r>
        <w:rPr>
          <w:spacing w:val="-1"/>
        </w:rPr>
        <w:t xml:space="preserve"> </w:t>
      </w:r>
      <w:r>
        <w:t>Vermont</w:t>
      </w:r>
      <w:r>
        <w:rPr>
          <w:spacing w:val="-6"/>
        </w:rPr>
        <w:t xml:space="preserve"> </w:t>
      </w:r>
      <w:r>
        <w:t>All-Payer</w:t>
      </w:r>
      <w:r>
        <w:rPr>
          <w:spacing w:val="-3"/>
        </w:rPr>
        <w:t xml:space="preserve"> </w:t>
      </w:r>
      <w:r>
        <w:t>ACO</w:t>
      </w:r>
      <w:r>
        <w:rPr>
          <w:spacing w:val="-3"/>
        </w:rPr>
        <w:t xml:space="preserve"> </w:t>
      </w:r>
      <w:r>
        <w:t>Model.</w:t>
      </w:r>
      <w:r>
        <w:rPr>
          <w:spacing w:val="-2"/>
        </w:rPr>
        <w:t xml:space="preserve"> </w:t>
      </w:r>
      <w:r>
        <w:t>Accessed</w:t>
      </w:r>
      <w:r>
        <w:rPr>
          <w:spacing w:val="-2"/>
        </w:rPr>
        <w:t xml:space="preserve"> </w:t>
      </w:r>
      <w:r>
        <w:t>February</w:t>
      </w:r>
      <w:r>
        <w:rPr>
          <w:spacing w:val="-4"/>
        </w:rPr>
        <w:t xml:space="preserve"> </w:t>
      </w:r>
      <w:r>
        <w:t>22,</w:t>
      </w:r>
      <w:r>
        <w:rPr>
          <w:spacing w:val="-46"/>
        </w:rPr>
        <w:t xml:space="preserve"> </w:t>
      </w:r>
      <w:r>
        <w:t>2021.</w:t>
      </w:r>
      <w:r>
        <w:rPr>
          <w:spacing w:val="-2"/>
        </w:rPr>
        <w:t xml:space="preserve"> </w:t>
      </w:r>
      <w:hyperlink r:id="rId125">
        <w:r>
          <w:rPr>
            <w:color w:val="0000FF"/>
            <w:u w:val="single" w:color="0000FF"/>
          </w:rPr>
          <w:t>https://innovation.cms.gov/innovation-models/vermont-all-payer-aco-model</w:t>
        </w:r>
      </w:hyperlink>
    </w:p>
    <w:p w14:paraId="7E10CE15" w14:textId="77777777" w:rsidR="0092695A" w:rsidRDefault="0092695A">
      <w:pPr>
        <w:pStyle w:val="BodyText"/>
        <w:spacing w:before="11"/>
        <w:rPr>
          <w:sz w:val="13"/>
        </w:rPr>
      </w:pPr>
    </w:p>
    <w:p w14:paraId="65BEEA99" w14:textId="77777777" w:rsidR="0092695A" w:rsidRDefault="00000000">
      <w:pPr>
        <w:pStyle w:val="BodyText"/>
        <w:spacing w:before="74"/>
        <w:ind w:left="120"/>
      </w:pPr>
      <w:bookmarkStart w:id="288" w:name="_bookmark228"/>
      <w:bookmarkEnd w:id="288"/>
      <w:r>
        <w:rPr>
          <w:vertAlign w:val="superscript"/>
        </w:rPr>
        <w:t>77</w:t>
      </w:r>
      <w:r>
        <w:rPr>
          <w:spacing w:val="-3"/>
        </w:rPr>
        <w:t xml:space="preserve"> </w:t>
      </w:r>
      <w:r>
        <w:t>Centers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Medicaid</w:t>
      </w:r>
      <w:r>
        <w:rPr>
          <w:spacing w:val="-2"/>
        </w:rPr>
        <w:t xml:space="preserve"> </w:t>
      </w:r>
      <w:r>
        <w:t>Services.</w:t>
      </w:r>
      <w:r>
        <w:rPr>
          <w:spacing w:val="-4"/>
        </w:rPr>
        <w:t xml:space="preserve"> </w:t>
      </w:r>
      <w:r>
        <w:t>Maryland</w:t>
      </w:r>
      <w:r>
        <w:rPr>
          <w:spacing w:val="-5"/>
        </w:rPr>
        <w:t xml:space="preserve"> </w:t>
      </w:r>
      <w:r>
        <w:t>Total</w:t>
      </w:r>
      <w:r>
        <w:rPr>
          <w:spacing w:val="-3"/>
        </w:rPr>
        <w:t xml:space="preserve"> </w:t>
      </w:r>
      <w:r>
        <w:t>Cost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Model.</w:t>
      </w:r>
      <w:r>
        <w:rPr>
          <w:spacing w:val="-4"/>
        </w:rPr>
        <w:t xml:space="preserve"> </w:t>
      </w:r>
      <w:r>
        <w:t>Accessed</w:t>
      </w:r>
      <w:r>
        <w:rPr>
          <w:spacing w:val="-2"/>
        </w:rPr>
        <w:t xml:space="preserve"> </w:t>
      </w:r>
      <w:r>
        <w:t>February</w:t>
      </w:r>
      <w:r>
        <w:rPr>
          <w:spacing w:val="-3"/>
        </w:rPr>
        <w:t xml:space="preserve"> </w:t>
      </w:r>
      <w:r>
        <w:t>22,</w:t>
      </w:r>
    </w:p>
    <w:p w14:paraId="683AC9DE" w14:textId="77777777" w:rsidR="0092695A" w:rsidRDefault="0092695A">
      <w:pPr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325F4522" w14:textId="77777777" w:rsidR="0092695A" w:rsidRDefault="0092695A">
      <w:pPr>
        <w:pStyle w:val="BodyText"/>
        <w:spacing w:before="3"/>
        <w:rPr>
          <w:sz w:val="12"/>
        </w:rPr>
      </w:pPr>
    </w:p>
    <w:p w14:paraId="0BEBEA05" w14:textId="77777777" w:rsidR="0092695A" w:rsidRDefault="00000000">
      <w:pPr>
        <w:pStyle w:val="BodyText"/>
        <w:spacing w:before="56"/>
        <w:ind w:left="120"/>
      </w:pPr>
      <w:r>
        <w:t>2021.</w:t>
      </w:r>
      <w:r>
        <w:rPr>
          <w:spacing w:val="-5"/>
        </w:rPr>
        <w:t xml:space="preserve"> </w:t>
      </w:r>
      <w:hyperlink r:id="rId126">
        <w:r>
          <w:rPr>
            <w:u w:val="single"/>
          </w:rPr>
          <w:t>https://innovation.cms.gov/innovation-models/md-tccm</w:t>
        </w:r>
      </w:hyperlink>
    </w:p>
    <w:p w14:paraId="747D6BEC" w14:textId="77777777" w:rsidR="0092695A" w:rsidRDefault="0092695A">
      <w:pPr>
        <w:pStyle w:val="BodyText"/>
        <w:spacing w:before="4"/>
        <w:rPr>
          <w:sz w:val="15"/>
        </w:rPr>
      </w:pPr>
    </w:p>
    <w:p w14:paraId="0AA24016" w14:textId="77777777" w:rsidR="0092695A" w:rsidRDefault="00000000">
      <w:pPr>
        <w:pStyle w:val="BodyText"/>
        <w:spacing w:before="75" w:line="256" w:lineRule="auto"/>
        <w:ind w:left="119" w:right="1768"/>
      </w:pPr>
      <w:bookmarkStart w:id="289" w:name="_bookmark229"/>
      <w:bookmarkEnd w:id="289"/>
      <w:r>
        <w:rPr>
          <w:vertAlign w:val="superscript"/>
        </w:rPr>
        <w:t>78</w:t>
      </w:r>
      <w:r>
        <w:t xml:space="preserve"> Centers for Medicare &amp; Medicaid Services. Accountable Health Communities Model. Accessed</w:t>
      </w:r>
      <w:r>
        <w:rPr>
          <w:spacing w:val="-47"/>
        </w:rPr>
        <w:t xml:space="preserve"> </w:t>
      </w:r>
      <w:r>
        <w:t>February 22,</w:t>
      </w:r>
      <w:r>
        <w:rPr>
          <w:spacing w:val="-3"/>
        </w:rPr>
        <w:t xml:space="preserve"> </w:t>
      </w:r>
      <w:r>
        <w:t xml:space="preserve">2021. </w:t>
      </w:r>
      <w:hyperlink r:id="rId127">
        <w:r>
          <w:rPr>
            <w:u w:val="single"/>
          </w:rPr>
          <w:t>https://innovation.cms.gov/innovation-models/ahcm</w:t>
        </w:r>
      </w:hyperlink>
    </w:p>
    <w:p w14:paraId="0D814F82" w14:textId="77777777" w:rsidR="0092695A" w:rsidRDefault="0092695A">
      <w:pPr>
        <w:pStyle w:val="BodyText"/>
        <w:spacing w:before="10"/>
        <w:rPr>
          <w:sz w:val="13"/>
        </w:rPr>
      </w:pPr>
    </w:p>
    <w:p w14:paraId="34D3D497" w14:textId="77777777" w:rsidR="0092695A" w:rsidRDefault="00000000">
      <w:pPr>
        <w:pStyle w:val="BodyText"/>
        <w:spacing w:before="75" w:line="259" w:lineRule="auto"/>
        <w:ind w:left="119" w:right="1209"/>
      </w:pPr>
      <w:bookmarkStart w:id="290" w:name="_bookmark230"/>
      <w:bookmarkEnd w:id="290"/>
      <w:r>
        <w:rPr>
          <w:vertAlign w:val="superscript"/>
        </w:rPr>
        <w:t>79</w:t>
      </w:r>
      <w:r>
        <w:rPr>
          <w:spacing w:val="-3"/>
        </w:rPr>
        <w:t xml:space="preserve"> </w:t>
      </w:r>
      <w:r>
        <w:t>Centers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Medicaid</w:t>
      </w:r>
      <w:r>
        <w:rPr>
          <w:spacing w:val="-3"/>
        </w:rPr>
        <w:t xml:space="preserve"> </w:t>
      </w:r>
      <w:r>
        <w:t>Services.</w:t>
      </w:r>
      <w:r>
        <w:rPr>
          <w:spacing w:val="-2"/>
        </w:rPr>
        <w:t xml:space="preserve"> </w:t>
      </w:r>
      <w:r>
        <w:t>Integrated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Kids</w:t>
      </w:r>
      <w:r>
        <w:rPr>
          <w:spacing w:val="-3"/>
        </w:rPr>
        <w:t xml:space="preserve"> </w:t>
      </w:r>
      <w:r>
        <w:t>(InCK)</w:t>
      </w:r>
      <w:r>
        <w:rPr>
          <w:spacing w:val="-4"/>
        </w:rPr>
        <w:t xml:space="preserve"> </w:t>
      </w:r>
      <w:r>
        <w:t>Model.</w:t>
      </w:r>
      <w:r>
        <w:rPr>
          <w:spacing w:val="-2"/>
        </w:rPr>
        <w:t xml:space="preserve"> </w:t>
      </w:r>
      <w:r>
        <w:t>Accessed</w:t>
      </w:r>
      <w:r>
        <w:rPr>
          <w:spacing w:val="-3"/>
        </w:rPr>
        <w:t xml:space="preserve"> </w:t>
      </w:r>
      <w:r>
        <w:t>February</w:t>
      </w:r>
      <w:r>
        <w:rPr>
          <w:spacing w:val="-47"/>
        </w:rPr>
        <w:t xml:space="preserve"> </w:t>
      </w:r>
      <w:r>
        <w:t>19,</w:t>
      </w:r>
      <w:r>
        <w:rPr>
          <w:spacing w:val="-4"/>
        </w:rPr>
        <w:t xml:space="preserve"> </w:t>
      </w:r>
      <w:r>
        <w:t>2021.</w:t>
      </w:r>
      <w:r>
        <w:rPr>
          <w:spacing w:val="-1"/>
        </w:rPr>
        <w:t xml:space="preserve"> </w:t>
      </w:r>
      <w:hyperlink r:id="rId128">
        <w:r>
          <w:rPr>
            <w:u w:val="single"/>
          </w:rPr>
          <w:t>https://innovation.cms.gov/innovation-models/integrated-care-for-kids-model</w:t>
        </w:r>
      </w:hyperlink>
    </w:p>
    <w:p w14:paraId="3D8F7EB2" w14:textId="77777777" w:rsidR="0092695A" w:rsidRDefault="0092695A">
      <w:pPr>
        <w:pStyle w:val="BodyText"/>
        <w:spacing w:before="7"/>
        <w:rPr>
          <w:sz w:val="13"/>
        </w:rPr>
      </w:pPr>
    </w:p>
    <w:p w14:paraId="44FC4456" w14:textId="77777777" w:rsidR="0092695A" w:rsidRDefault="00000000">
      <w:pPr>
        <w:spacing w:before="75" w:line="256" w:lineRule="auto"/>
        <w:ind w:left="119" w:right="1071"/>
      </w:pPr>
      <w:bookmarkStart w:id="291" w:name="_bookmark231"/>
      <w:bookmarkEnd w:id="291"/>
      <w:r>
        <w:rPr>
          <w:vertAlign w:val="superscript"/>
        </w:rPr>
        <w:t>80</w:t>
      </w:r>
      <w:r>
        <w:t xml:space="preserve"> Mathematica Policy Research. May 2019. </w:t>
      </w:r>
      <w:r>
        <w:rPr>
          <w:i/>
        </w:rPr>
        <w:t>Evaluation of the Independence at Home Demonstration: An</w:t>
      </w:r>
      <w:r>
        <w:rPr>
          <w:i/>
          <w:spacing w:val="-47"/>
        </w:rPr>
        <w:t xml:space="preserve"> </w:t>
      </w:r>
      <w:r>
        <w:rPr>
          <w:i/>
        </w:rPr>
        <w:t>Examination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the</w:t>
      </w:r>
      <w:r>
        <w:rPr>
          <w:i/>
          <w:spacing w:val="-1"/>
        </w:rPr>
        <w:t xml:space="preserve"> </w:t>
      </w:r>
      <w:r>
        <w:rPr>
          <w:i/>
        </w:rPr>
        <w:t>First</w:t>
      </w:r>
      <w:r>
        <w:rPr>
          <w:i/>
          <w:spacing w:val="-1"/>
        </w:rPr>
        <w:t xml:space="preserve"> </w:t>
      </w:r>
      <w:r>
        <w:rPr>
          <w:i/>
        </w:rPr>
        <w:t>Four</w:t>
      </w:r>
      <w:r>
        <w:rPr>
          <w:i/>
          <w:spacing w:val="-1"/>
        </w:rPr>
        <w:t xml:space="preserve"> </w:t>
      </w:r>
      <w:r>
        <w:rPr>
          <w:i/>
        </w:rPr>
        <w:t>Years</w:t>
      </w:r>
      <w:r>
        <w:t>.</w:t>
      </w:r>
      <w:r>
        <w:rPr>
          <w:spacing w:val="-1"/>
        </w:rPr>
        <w:t xml:space="preserve"> </w:t>
      </w:r>
      <w:hyperlink r:id="rId129">
        <w:r>
          <w:rPr>
            <w:u w:val="single"/>
          </w:rPr>
          <w:t>https://innovation.cms.gov/files/reports/iah-yr4evalrpt.pdf</w:t>
        </w:r>
      </w:hyperlink>
    </w:p>
    <w:p w14:paraId="1CD670A2" w14:textId="77777777" w:rsidR="0092695A" w:rsidRDefault="0092695A">
      <w:pPr>
        <w:pStyle w:val="BodyText"/>
        <w:spacing w:before="10"/>
        <w:rPr>
          <w:sz w:val="13"/>
        </w:rPr>
      </w:pPr>
    </w:p>
    <w:p w14:paraId="69ABC513" w14:textId="77777777" w:rsidR="0092695A" w:rsidRDefault="00000000">
      <w:pPr>
        <w:spacing w:before="75" w:line="259" w:lineRule="auto"/>
        <w:ind w:left="119" w:right="1133"/>
      </w:pPr>
      <w:bookmarkStart w:id="292" w:name="_bookmark232"/>
      <w:bookmarkEnd w:id="292"/>
      <w:r>
        <w:rPr>
          <w:vertAlign w:val="superscript"/>
        </w:rPr>
        <w:t>81</w:t>
      </w:r>
      <w:r>
        <w:t xml:space="preserve"> Mathematica Policy Research. </w:t>
      </w:r>
      <w:r>
        <w:rPr>
          <w:i/>
        </w:rPr>
        <w:t>Evaluation of the Independence at Home Demonstration: An</w:t>
      </w:r>
      <w:r>
        <w:rPr>
          <w:i/>
          <w:spacing w:val="1"/>
        </w:rPr>
        <w:t xml:space="preserve"> </w:t>
      </w:r>
      <w:r>
        <w:rPr>
          <w:i/>
        </w:rPr>
        <w:t>Examination of the First Four Years</w:t>
      </w:r>
      <w:r>
        <w:t xml:space="preserve">; 2019. </w:t>
      </w:r>
      <w:hyperlink r:id="rId130">
        <w:r>
          <w:rPr>
            <w:color w:val="0000FF"/>
            <w:u w:val="single" w:color="0000FF"/>
          </w:rPr>
          <w:t>https://www.mathematica.org/our-publications-and-</w:t>
        </w:r>
      </w:hyperlink>
      <w:r>
        <w:rPr>
          <w:color w:val="0000FF"/>
          <w:spacing w:val="1"/>
        </w:rPr>
        <w:t xml:space="preserve"> </w:t>
      </w:r>
      <w:hyperlink r:id="rId131">
        <w:r>
          <w:rPr>
            <w:color w:val="0000FF"/>
            <w:spacing w:val="-1"/>
            <w:u w:val="single" w:color="0000FF"/>
          </w:rPr>
          <w:t>findings/publications/evaluation-of-the-independence-at-home-demonstration-an-examination-of-the-</w:t>
        </w:r>
      </w:hyperlink>
      <w:r>
        <w:rPr>
          <w:color w:val="0000FF"/>
        </w:rPr>
        <w:t xml:space="preserve"> </w:t>
      </w:r>
      <w:hyperlink r:id="rId132">
        <w:r>
          <w:rPr>
            <w:color w:val="0000FF"/>
            <w:u w:val="single" w:color="0000FF"/>
          </w:rPr>
          <w:t>first-four-years</w:t>
        </w:r>
      </w:hyperlink>
    </w:p>
    <w:p w14:paraId="7DB45C04" w14:textId="77777777" w:rsidR="0092695A" w:rsidRDefault="0092695A">
      <w:pPr>
        <w:pStyle w:val="BodyText"/>
        <w:spacing w:before="10"/>
        <w:rPr>
          <w:sz w:val="14"/>
        </w:rPr>
      </w:pPr>
    </w:p>
    <w:p w14:paraId="0B3AF7CC" w14:textId="77777777" w:rsidR="0092695A" w:rsidRDefault="00000000">
      <w:pPr>
        <w:spacing w:before="58" w:line="259" w:lineRule="auto"/>
        <w:ind w:left="120" w:right="1209" w:hanging="1"/>
      </w:pPr>
      <w:bookmarkStart w:id="293" w:name="_bookmark233"/>
      <w:bookmarkEnd w:id="293"/>
      <w:r>
        <w:rPr>
          <w:vertAlign w:val="superscript"/>
        </w:rPr>
        <w:t>82</w:t>
      </w:r>
      <w:r>
        <w:t xml:space="preserve"> Mathematica Policy Research. </w:t>
      </w:r>
      <w:r>
        <w:rPr>
          <w:i/>
        </w:rPr>
        <w:t>Evaluation of the Independence at Home Demonstration: An</w:t>
      </w:r>
      <w:r>
        <w:rPr>
          <w:i/>
          <w:spacing w:val="1"/>
        </w:rPr>
        <w:t xml:space="preserve"> </w:t>
      </w:r>
      <w:r>
        <w:rPr>
          <w:i/>
        </w:rPr>
        <w:t>Examination</w:t>
      </w:r>
      <w:r>
        <w:rPr>
          <w:i/>
          <w:spacing w:val="-6"/>
        </w:rPr>
        <w:t xml:space="preserve"> </w:t>
      </w:r>
      <w:r>
        <w:rPr>
          <w:i/>
        </w:rPr>
        <w:t>of</w:t>
      </w:r>
      <w:r>
        <w:rPr>
          <w:i/>
          <w:spacing w:val="-6"/>
        </w:rPr>
        <w:t xml:space="preserve"> </w:t>
      </w:r>
      <w:r>
        <w:rPr>
          <w:i/>
        </w:rPr>
        <w:t>the</w:t>
      </w:r>
      <w:r>
        <w:rPr>
          <w:i/>
          <w:spacing w:val="-5"/>
        </w:rPr>
        <w:t xml:space="preserve"> </w:t>
      </w:r>
      <w:r>
        <w:rPr>
          <w:i/>
        </w:rPr>
        <w:t>First</w:t>
      </w:r>
      <w:r>
        <w:rPr>
          <w:i/>
          <w:spacing w:val="-4"/>
        </w:rPr>
        <w:t xml:space="preserve"> </w:t>
      </w:r>
      <w:r>
        <w:rPr>
          <w:i/>
        </w:rPr>
        <w:t>Five</w:t>
      </w:r>
      <w:r>
        <w:rPr>
          <w:i/>
          <w:spacing w:val="-5"/>
        </w:rPr>
        <w:t xml:space="preserve"> </w:t>
      </w:r>
      <w:r>
        <w:rPr>
          <w:i/>
        </w:rPr>
        <w:t>Years</w:t>
      </w:r>
      <w:r>
        <w:t>;</w:t>
      </w:r>
      <w:r>
        <w:rPr>
          <w:spacing w:val="-6"/>
        </w:rPr>
        <w:t xml:space="preserve"> </w:t>
      </w:r>
      <w:r>
        <w:t>2020.</w:t>
      </w:r>
      <w:r>
        <w:rPr>
          <w:spacing w:val="-5"/>
        </w:rPr>
        <w:t xml:space="preserve"> </w:t>
      </w:r>
      <w:r>
        <w:rPr>
          <w:color w:val="0000FF"/>
          <w:u w:val="single" w:color="0000FF"/>
        </w:rPr>
        <w:t>https://innovation.cms.gov/files/reports/iah-yr5evalrpt.pdf</w:t>
      </w:r>
    </w:p>
    <w:p w14:paraId="704107C7" w14:textId="77777777" w:rsidR="0092695A" w:rsidRDefault="0092695A">
      <w:pPr>
        <w:pStyle w:val="BodyText"/>
        <w:spacing w:before="8"/>
        <w:rPr>
          <w:sz w:val="13"/>
        </w:rPr>
      </w:pPr>
    </w:p>
    <w:p w14:paraId="09D43FC1" w14:textId="77777777" w:rsidR="0092695A" w:rsidRDefault="00000000">
      <w:pPr>
        <w:pStyle w:val="BodyText"/>
        <w:spacing w:before="74" w:line="256" w:lineRule="auto"/>
        <w:ind w:left="119" w:right="1750"/>
      </w:pPr>
      <w:bookmarkStart w:id="294" w:name="_bookmark234"/>
      <w:bookmarkEnd w:id="294"/>
      <w:r>
        <w:rPr>
          <w:vertAlign w:val="superscript"/>
        </w:rPr>
        <w:t>83</w:t>
      </w:r>
      <w:r>
        <w:t xml:space="preserve"> Centers for Medicare &amp; Medicaid Services. Oncology Care Model. Accessed February 23, 2021.</w:t>
      </w:r>
      <w:r>
        <w:rPr>
          <w:spacing w:val="-47"/>
        </w:rPr>
        <w:t xml:space="preserve"> </w:t>
      </w:r>
      <w:hyperlink r:id="rId133">
        <w:r>
          <w:rPr>
            <w:color w:val="0000FF"/>
            <w:u w:val="single" w:color="0000FF"/>
          </w:rPr>
          <w:t>https://innovation.cms.gov/innovation-models/oncology-care</w:t>
        </w:r>
      </w:hyperlink>
    </w:p>
    <w:p w14:paraId="2E9E764D" w14:textId="77777777" w:rsidR="0092695A" w:rsidRDefault="0092695A">
      <w:pPr>
        <w:pStyle w:val="BodyText"/>
        <w:spacing w:before="11"/>
        <w:rPr>
          <w:sz w:val="13"/>
        </w:rPr>
      </w:pPr>
    </w:p>
    <w:p w14:paraId="102D41BD" w14:textId="77777777" w:rsidR="0092695A" w:rsidRDefault="00000000">
      <w:pPr>
        <w:pStyle w:val="BodyText"/>
        <w:spacing w:before="74" w:line="259" w:lineRule="auto"/>
        <w:ind w:left="119" w:right="1370"/>
      </w:pPr>
      <w:bookmarkStart w:id="295" w:name="_bookmark235"/>
      <w:bookmarkEnd w:id="295"/>
      <w:r>
        <w:rPr>
          <w:vertAlign w:val="superscript"/>
        </w:rPr>
        <w:t>84</w:t>
      </w:r>
      <w:r>
        <w:rPr>
          <w:spacing w:val="-3"/>
        </w:rPr>
        <w:t xml:space="preserve"> </w:t>
      </w:r>
      <w:r>
        <w:t>Centers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Medicaid</w:t>
      </w:r>
      <w:r>
        <w:rPr>
          <w:spacing w:val="-3"/>
        </w:rPr>
        <w:t xml:space="preserve"> </w:t>
      </w:r>
      <w:r>
        <w:t>Services.</w:t>
      </w:r>
      <w:r>
        <w:rPr>
          <w:spacing w:val="-5"/>
        </w:rPr>
        <w:t xml:space="preserve"> </w:t>
      </w:r>
      <w:r>
        <w:t>Kidney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First</w:t>
      </w:r>
      <w:r>
        <w:rPr>
          <w:spacing w:val="-1"/>
        </w:rPr>
        <w:t xml:space="preserve"> </w:t>
      </w:r>
      <w:r>
        <w:t>(KCF)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Comprehensive</w:t>
      </w:r>
      <w:r>
        <w:rPr>
          <w:spacing w:val="-4"/>
        </w:rPr>
        <w:t xml:space="preserve"> </w:t>
      </w:r>
      <w:r>
        <w:t>Kidney</w:t>
      </w:r>
      <w:r>
        <w:rPr>
          <w:spacing w:val="-3"/>
        </w:rPr>
        <w:t xml:space="preserve"> </w:t>
      </w:r>
      <w:r>
        <w:t>Care</w:t>
      </w:r>
      <w:r>
        <w:rPr>
          <w:spacing w:val="-47"/>
        </w:rPr>
        <w:t xml:space="preserve"> </w:t>
      </w:r>
      <w:r>
        <w:t xml:space="preserve">Contracting (CKCC) Models. Accessed February 19, 2020. </w:t>
      </w:r>
      <w:hyperlink r:id="rId134">
        <w:r>
          <w:rPr>
            <w:color w:val="0000FF"/>
            <w:u w:val="single" w:color="0000FF"/>
          </w:rPr>
          <w:t>https://www.cms.gov/newsroom/fact-</w:t>
        </w:r>
      </w:hyperlink>
      <w:r>
        <w:rPr>
          <w:color w:val="0000FF"/>
          <w:spacing w:val="1"/>
        </w:rPr>
        <w:t xml:space="preserve"> </w:t>
      </w:r>
      <w:hyperlink r:id="rId135">
        <w:r>
          <w:rPr>
            <w:color w:val="0000FF"/>
            <w:u w:val="single" w:color="0000FF"/>
          </w:rPr>
          <w:t>sheets/kidney-care-first-kcf-and-comprehensive-kidney-care-contracting-ckcc-models</w:t>
        </w:r>
      </w:hyperlink>
    </w:p>
    <w:p w14:paraId="333FBA5D" w14:textId="77777777" w:rsidR="0092695A" w:rsidRDefault="0092695A">
      <w:pPr>
        <w:pStyle w:val="BodyText"/>
        <w:spacing w:before="8"/>
        <w:rPr>
          <w:sz w:val="13"/>
        </w:rPr>
      </w:pPr>
    </w:p>
    <w:p w14:paraId="2EDD5F4C" w14:textId="77777777" w:rsidR="0092695A" w:rsidRDefault="00000000">
      <w:pPr>
        <w:pStyle w:val="BodyText"/>
        <w:spacing w:before="74" w:line="256" w:lineRule="auto"/>
        <w:ind w:left="119" w:right="1441"/>
      </w:pPr>
      <w:bookmarkStart w:id="296" w:name="_bookmark236"/>
      <w:bookmarkEnd w:id="296"/>
      <w:r>
        <w:rPr>
          <w:vertAlign w:val="superscript"/>
        </w:rPr>
        <w:t>85</w:t>
      </w:r>
      <w:r>
        <w:t xml:space="preserve"> Centers for Medicare &amp; Medicaid Services. Community-based Care Transitions Program. Accessed</w:t>
      </w:r>
      <w:r>
        <w:rPr>
          <w:spacing w:val="-47"/>
        </w:rPr>
        <w:t xml:space="preserve"> </w:t>
      </w:r>
      <w:r>
        <w:t>February 23,</w:t>
      </w:r>
      <w:r>
        <w:rPr>
          <w:spacing w:val="-2"/>
        </w:rPr>
        <w:t xml:space="preserve"> </w:t>
      </w:r>
      <w:r>
        <w:t>2021.</w:t>
      </w:r>
      <w:r>
        <w:rPr>
          <w:spacing w:val="-1"/>
        </w:rPr>
        <w:t xml:space="preserve"> </w:t>
      </w:r>
      <w:hyperlink r:id="rId136">
        <w:r>
          <w:rPr>
            <w:color w:val="0000FF"/>
            <w:u w:val="single" w:color="0000FF"/>
          </w:rPr>
          <w:t>https://innovation.cms.gov/innovation-models/cctp</w:t>
        </w:r>
      </w:hyperlink>
    </w:p>
    <w:p w14:paraId="7D9DB475" w14:textId="77777777" w:rsidR="0092695A" w:rsidRDefault="0092695A">
      <w:pPr>
        <w:pStyle w:val="BodyText"/>
        <w:spacing w:before="11"/>
        <w:rPr>
          <w:sz w:val="13"/>
        </w:rPr>
      </w:pPr>
    </w:p>
    <w:p w14:paraId="2620E225" w14:textId="77777777" w:rsidR="0092695A" w:rsidRDefault="00000000">
      <w:pPr>
        <w:pStyle w:val="BodyText"/>
        <w:spacing w:before="74" w:line="259" w:lineRule="auto"/>
        <w:ind w:left="119" w:right="2340"/>
      </w:pPr>
      <w:bookmarkStart w:id="297" w:name="_bookmark237"/>
      <w:bookmarkEnd w:id="297"/>
      <w:r>
        <w:rPr>
          <w:vertAlign w:val="superscript"/>
        </w:rPr>
        <w:t>86</w:t>
      </w:r>
      <w:r>
        <w:t xml:space="preserve"> Centers for Medicare &amp; Medicaid Services. BPCI Advanced. Accessed February 19, 2021.</w:t>
      </w:r>
      <w:r>
        <w:rPr>
          <w:spacing w:val="-47"/>
        </w:rPr>
        <w:t xml:space="preserve"> </w:t>
      </w:r>
      <w:hyperlink r:id="rId137">
        <w:r>
          <w:rPr>
            <w:color w:val="0000FF"/>
            <w:u w:val="single" w:color="0000FF"/>
          </w:rPr>
          <w:t>https://innovation.cms.gov/innovation-models/bpci-advanced</w:t>
        </w:r>
      </w:hyperlink>
    </w:p>
    <w:p w14:paraId="56905FCF" w14:textId="77777777" w:rsidR="0092695A" w:rsidRDefault="0092695A">
      <w:pPr>
        <w:pStyle w:val="BodyText"/>
        <w:spacing w:before="8"/>
        <w:rPr>
          <w:sz w:val="13"/>
        </w:rPr>
      </w:pPr>
    </w:p>
    <w:p w14:paraId="7BB87524" w14:textId="77777777" w:rsidR="0092695A" w:rsidRDefault="00000000">
      <w:pPr>
        <w:pStyle w:val="BodyText"/>
        <w:spacing w:before="74" w:line="259" w:lineRule="auto"/>
        <w:ind w:left="119" w:right="1776"/>
      </w:pPr>
      <w:bookmarkStart w:id="298" w:name="_bookmark238"/>
      <w:bookmarkEnd w:id="298"/>
      <w:r>
        <w:rPr>
          <w:vertAlign w:val="superscript"/>
        </w:rPr>
        <w:t>87</w:t>
      </w:r>
      <w:r>
        <w:t xml:space="preserve"> Centers for Medicare &amp; Medicaid Services. Comprehensive Care for Joint Replacement Model:</w:t>
      </w:r>
      <w:r>
        <w:rPr>
          <w:spacing w:val="-47"/>
        </w:rPr>
        <w:t xml:space="preserve"> </w:t>
      </w:r>
      <w:r>
        <w:t>Performance Year 3 Evaluation Report | CMS Innovation Center. Accessed February 23, 2021.</w:t>
      </w:r>
      <w:r>
        <w:rPr>
          <w:spacing w:val="1"/>
        </w:rPr>
        <w:t xml:space="preserve"> </w:t>
      </w:r>
      <w:hyperlink r:id="rId138">
        <w:r>
          <w:rPr>
            <w:color w:val="0000FF"/>
            <w:u w:val="single" w:color="0000FF"/>
          </w:rPr>
          <w:t>https://innovation.cms.gov/innovation-models/cjr</w:t>
        </w:r>
      </w:hyperlink>
    </w:p>
    <w:p w14:paraId="6E72EA53" w14:textId="77777777" w:rsidR="0092695A" w:rsidRDefault="0092695A">
      <w:pPr>
        <w:pStyle w:val="BodyText"/>
        <w:spacing w:before="6"/>
        <w:rPr>
          <w:sz w:val="13"/>
        </w:rPr>
      </w:pPr>
    </w:p>
    <w:p w14:paraId="499462EB" w14:textId="77777777" w:rsidR="0092695A" w:rsidRDefault="00000000">
      <w:pPr>
        <w:pStyle w:val="BodyText"/>
        <w:spacing w:before="74" w:line="259" w:lineRule="auto"/>
        <w:ind w:left="119" w:right="1532"/>
      </w:pPr>
      <w:bookmarkStart w:id="299" w:name="_bookmark239"/>
      <w:bookmarkEnd w:id="299"/>
      <w:r>
        <w:rPr>
          <w:vertAlign w:val="superscript"/>
        </w:rPr>
        <w:t>88</w:t>
      </w:r>
      <w:r>
        <w:t xml:space="preserve"> Centers for Medicare &amp; Medicaid Services. Emergency, Triage, Treat, and Transport (ET3) Model.</w:t>
      </w:r>
      <w:r>
        <w:rPr>
          <w:spacing w:val="-48"/>
        </w:rPr>
        <w:t xml:space="preserve"> </w:t>
      </w:r>
      <w:r>
        <w:t>Accessed</w:t>
      </w:r>
      <w:r>
        <w:rPr>
          <w:spacing w:val="-4"/>
        </w:rPr>
        <w:t xml:space="preserve"> </w:t>
      </w:r>
      <w:r>
        <w:t>February</w:t>
      </w:r>
      <w:r>
        <w:rPr>
          <w:spacing w:val="-2"/>
        </w:rPr>
        <w:t xml:space="preserve"> </w:t>
      </w:r>
      <w:r>
        <w:t>23, 2020.</w:t>
      </w:r>
      <w:r>
        <w:rPr>
          <w:spacing w:val="-1"/>
        </w:rPr>
        <w:t xml:space="preserve"> </w:t>
      </w:r>
      <w:hyperlink r:id="rId139">
        <w:r>
          <w:rPr>
            <w:color w:val="0000FF"/>
            <w:u w:val="single" w:color="0000FF"/>
          </w:rPr>
          <w:t>https://innovation.cms.gov/innovation-models/et3</w:t>
        </w:r>
      </w:hyperlink>
    </w:p>
    <w:p w14:paraId="5CA3B972" w14:textId="77777777" w:rsidR="0092695A" w:rsidRDefault="0092695A">
      <w:pPr>
        <w:pStyle w:val="BodyText"/>
        <w:spacing w:before="6"/>
        <w:rPr>
          <w:sz w:val="13"/>
        </w:rPr>
      </w:pPr>
    </w:p>
    <w:p w14:paraId="100E2FB8" w14:textId="77777777" w:rsidR="0092695A" w:rsidRDefault="00000000">
      <w:pPr>
        <w:pStyle w:val="BodyText"/>
        <w:spacing w:before="74" w:line="259" w:lineRule="auto"/>
        <w:ind w:left="119" w:right="1381"/>
      </w:pPr>
      <w:bookmarkStart w:id="300" w:name="_bookmark240"/>
      <w:bookmarkEnd w:id="300"/>
      <w:r>
        <w:rPr>
          <w:vertAlign w:val="superscript"/>
        </w:rPr>
        <w:t>89</w:t>
      </w:r>
      <w:r>
        <w:t xml:space="preserve"> Erikson CE, Pittman P, LaFrance A, Chapman SA. Alternative payment models lead to strategic care</w:t>
      </w:r>
      <w:r>
        <w:rPr>
          <w:spacing w:val="-48"/>
        </w:rPr>
        <w:t xml:space="preserve"> </w:t>
      </w:r>
      <w:r>
        <w:t>coordination</w:t>
      </w:r>
      <w:r>
        <w:rPr>
          <w:spacing w:val="-7"/>
        </w:rPr>
        <w:t xml:space="preserve"> </w:t>
      </w:r>
      <w:r>
        <w:t>workforce</w:t>
      </w:r>
      <w:r>
        <w:rPr>
          <w:spacing w:val="-4"/>
        </w:rPr>
        <w:t xml:space="preserve"> </w:t>
      </w:r>
      <w:r>
        <w:t>investments.</w:t>
      </w:r>
      <w:r>
        <w:rPr>
          <w:spacing w:val="-4"/>
        </w:rPr>
        <w:t xml:space="preserve"> </w:t>
      </w:r>
      <w:r>
        <w:rPr>
          <w:i/>
        </w:rPr>
        <w:t>Nurs</w:t>
      </w:r>
      <w:r>
        <w:rPr>
          <w:i/>
          <w:spacing w:val="-3"/>
        </w:rPr>
        <w:t xml:space="preserve"> </w:t>
      </w:r>
      <w:r>
        <w:rPr>
          <w:i/>
        </w:rPr>
        <w:t>Outlook</w:t>
      </w:r>
      <w:r>
        <w:t>.</w:t>
      </w:r>
      <w:r>
        <w:rPr>
          <w:spacing w:val="-4"/>
        </w:rPr>
        <w:t xml:space="preserve"> </w:t>
      </w:r>
      <w:r>
        <w:t>2017;65(6).</w:t>
      </w:r>
      <w:r>
        <w:rPr>
          <w:spacing w:val="-4"/>
        </w:rPr>
        <w:t xml:space="preserve"> </w:t>
      </w:r>
      <w:r>
        <w:t>doi:10.1016/j.outlook.2017.04.001</w:t>
      </w:r>
    </w:p>
    <w:p w14:paraId="0B496F80" w14:textId="77777777" w:rsidR="0092695A" w:rsidRDefault="0092695A">
      <w:pPr>
        <w:pStyle w:val="BodyText"/>
        <w:spacing w:before="9"/>
        <w:rPr>
          <w:sz w:val="19"/>
        </w:rPr>
      </w:pPr>
    </w:p>
    <w:p w14:paraId="1B474A2F" w14:textId="77777777" w:rsidR="0092695A" w:rsidRDefault="00000000">
      <w:pPr>
        <w:pStyle w:val="BodyText"/>
        <w:spacing w:line="259" w:lineRule="auto"/>
        <w:ind w:left="119" w:right="1427"/>
      </w:pPr>
      <w:bookmarkStart w:id="301" w:name="_bookmark241"/>
      <w:bookmarkEnd w:id="301"/>
      <w:r>
        <w:rPr>
          <w:vertAlign w:val="superscript"/>
        </w:rPr>
        <w:t>90</w:t>
      </w:r>
      <w:r>
        <w:rPr>
          <w:spacing w:val="-4"/>
        </w:rPr>
        <w:t xml:space="preserve"> </w:t>
      </w:r>
      <w:r>
        <w:t>Hearld</w:t>
      </w:r>
      <w:r>
        <w:rPr>
          <w:spacing w:val="-3"/>
        </w:rPr>
        <w:t xml:space="preserve"> </w:t>
      </w:r>
      <w:r>
        <w:t>LR,</w:t>
      </w:r>
      <w:r>
        <w:rPr>
          <w:spacing w:val="-2"/>
        </w:rPr>
        <w:t xml:space="preserve"> </w:t>
      </w:r>
      <w:r>
        <w:t>Carroll</w:t>
      </w:r>
      <w:r>
        <w:rPr>
          <w:spacing w:val="-2"/>
        </w:rPr>
        <w:t xml:space="preserve"> </w:t>
      </w:r>
      <w:r>
        <w:t>N,</w:t>
      </w:r>
      <w:r>
        <w:rPr>
          <w:spacing w:val="-2"/>
        </w:rPr>
        <w:t xml:space="preserve"> </w:t>
      </w:r>
      <w:r>
        <w:t>Hall</w:t>
      </w:r>
      <w:r>
        <w:rPr>
          <w:spacing w:val="-2"/>
        </w:rPr>
        <w:t xml:space="preserve"> </w:t>
      </w:r>
      <w:r>
        <w:t>A.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adoption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spread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hospital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activities</w:t>
      </w:r>
      <w:r>
        <w:rPr>
          <w:spacing w:val="-2"/>
        </w:rPr>
        <w:t xml:space="preserve"> </w:t>
      </w:r>
      <w:r>
        <w:t>under</w:t>
      </w:r>
      <w:r>
        <w:rPr>
          <w:spacing w:val="-47"/>
        </w:rPr>
        <w:t xml:space="preserve"> </w:t>
      </w:r>
      <w:r>
        <w:t>value-based</w:t>
      </w:r>
      <w:r>
        <w:rPr>
          <w:spacing w:val="-2"/>
        </w:rPr>
        <w:t xml:space="preserve"> </w:t>
      </w:r>
      <w:r>
        <w:t xml:space="preserve">programs. </w:t>
      </w:r>
      <w:r>
        <w:rPr>
          <w:i/>
        </w:rPr>
        <w:t>Am</w:t>
      </w:r>
      <w:r>
        <w:rPr>
          <w:i/>
          <w:spacing w:val="-4"/>
        </w:rPr>
        <w:t xml:space="preserve"> </w:t>
      </w:r>
      <w:r>
        <w:rPr>
          <w:i/>
        </w:rPr>
        <w:t>J</w:t>
      </w:r>
      <w:r>
        <w:rPr>
          <w:i/>
          <w:spacing w:val="-1"/>
        </w:rPr>
        <w:t xml:space="preserve"> </w:t>
      </w:r>
      <w:r>
        <w:rPr>
          <w:i/>
        </w:rPr>
        <w:t>Manag</w:t>
      </w:r>
      <w:r>
        <w:rPr>
          <w:i/>
          <w:spacing w:val="-1"/>
        </w:rPr>
        <w:t xml:space="preserve"> </w:t>
      </w:r>
      <w:r>
        <w:rPr>
          <w:i/>
        </w:rPr>
        <w:t>Care</w:t>
      </w:r>
      <w:r>
        <w:t>.</w:t>
      </w:r>
      <w:r>
        <w:rPr>
          <w:spacing w:val="-3"/>
        </w:rPr>
        <w:t xml:space="preserve"> </w:t>
      </w:r>
      <w:r>
        <w:t>2019;25(8).</w:t>
      </w:r>
    </w:p>
    <w:p w14:paraId="18F5A7E5" w14:textId="77777777" w:rsidR="0092695A" w:rsidRDefault="0092695A">
      <w:pPr>
        <w:pStyle w:val="BodyText"/>
        <w:spacing w:before="6"/>
        <w:rPr>
          <w:sz w:val="19"/>
        </w:rPr>
      </w:pPr>
    </w:p>
    <w:p w14:paraId="2336C639" w14:textId="77777777" w:rsidR="0092695A" w:rsidRDefault="00000000">
      <w:pPr>
        <w:pStyle w:val="BodyText"/>
        <w:spacing w:line="259" w:lineRule="auto"/>
        <w:ind w:left="119" w:right="1278"/>
      </w:pPr>
      <w:bookmarkStart w:id="302" w:name="_bookmark242"/>
      <w:bookmarkEnd w:id="302"/>
      <w:r>
        <w:rPr>
          <w:vertAlign w:val="superscript"/>
        </w:rPr>
        <w:t>91</w:t>
      </w:r>
      <w:r>
        <w:t xml:space="preserve"> Mohr DC, Benzer JK, Vimalananda VG, et al. Organizational Coordination and Patient Experiences of</w:t>
      </w:r>
      <w:r>
        <w:rPr>
          <w:spacing w:val="-47"/>
        </w:rPr>
        <w:t xml:space="preserve"> </w:t>
      </w:r>
      <w:r>
        <w:t>Specialty</w:t>
      </w:r>
      <w:r>
        <w:rPr>
          <w:spacing w:val="-3"/>
        </w:rPr>
        <w:t xml:space="preserve"> </w:t>
      </w:r>
      <w:r>
        <w:t>Care Integration.</w:t>
      </w:r>
      <w:r>
        <w:rPr>
          <w:spacing w:val="-4"/>
        </w:rPr>
        <w:t xml:space="preserve"> </w:t>
      </w:r>
      <w:r>
        <w:rPr>
          <w:i/>
        </w:rPr>
        <w:t>J</w:t>
      </w:r>
      <w:r>
        <w:rPr>
          <w:i/>
          <w:spacing w:val="-2"/>
        </w:rPr>
        <w:t xml:space="preserve"> </w:t>
      </w:r>
      <w:r>
        <w:rPr>
          <w:i/>
        </w:rPr>
        <w:t>GEN</w:t>
      </w:r>
      <w:r>
        <w:rPr>
          <w:i/>
          <w:spacing w:val="-2"/>
        </w:rPr>
        <w:t xml:space="preserve"> </w:t>
      </w:r>
      <w:r>
        <w:rPr>
          <w:i/>
        </w:rPr>
        <w:t>INTERN</w:t>
      </w:r>
      <w:r>
        <w:rPr>
          <w:i/>
          <w:spacing w:val="-4"/>
        </w:rPr>
        <w:t xml:space="preserve"> </w:t>
      </w:r>
      <w:r>
        <w:rPr>
          <w:i/>
        </w:rPr>
        <w:t>MED</w:t>
      </w:r>
      <w:r>
        <w:t>.</w:t>
      </w:r>
      <w:r>
        <w:rPr>
          <w:spacing w:val="-5"/>
        </w:rPr>
        <w:t xml:space="preserve"> </w:t>
      </w:r>
      <w:r>
        <w:t>2019;34(1).</w:t>
      </w:r>
      <w:r>
        <w:rPr>
          <w:spacing w:val="-4"/>
        </w:rPr>
        <w:t xml:space="preserve"> </w:t>
      </w:r>
      <w:r>
        <w:t>doi:10.1007/s11606-019-04973-0</w:t>
      </w:r>
    </w:p>
    <w:p w14:paraId="075F3DDF" w14:textId="77777777" w:rsidR="0092695A" w:rsidRDefault="0092695A">
      <w:pPr>
        <w:spacing w:line="259" w:lineRule="auto"/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6BD53A39" w14:textId="77777777" w:rsidR="0092695A" w:rsidRDefault="0092695A">
      <w:pPr>
        <w:pStyle w:val="BodyText"/>
        <w:spacing w:before="9"/>
        <w:rPr>
          <w:sz w:val="10"/>
        </w:rPr>
      </w:pPr>
    </w:p>
    <w:p w14:paraId="6E278EF8" w14:textId="77777777" w:rsidR="0092695A" w:rsidRDefault="00000000">
      <w:pPr>
        <w:pStyle w:val="BodyText"/>
        <w:spacing w:before="74" w:line="259" w:lineRule="auto"/>
        <w:ind w:left="119" w:right="1193"/>
      </w:pPr>
      <w:bookmarkStart w:id="303" w:name="_bookmark243"/>
      <w:bookmarkEnd w:id="303"/>
      <w:r>
        <w:rPr>
          <w:vertAlign w:val="superscript"/>
        </w:rPr>
        <w:t>92</w:t>
      </w:r>
      <w:r>
        <w:t xml:space="preserve"> Lemke M, Kappel R, McCarter R, D’Angelo L, Tuchman LK. Perceptions of Health Care Transition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 xml:space="preserve">Illness. </w:t>
      </w:r>
      <w:r>
        <w:rPr>
          <w:i/>
        </w:rPr>
        <w:t>Pediatrics</w:t>
      </w:r>
      <w:r>
        <w:t>. 141(5).</w:t>
      </w:r>
    </w:p>
    <w:p w14:paraId="7EA4C071" w14:textId="77777777" w:rsidR="0092695A" w:rsidRDefault="0092695A">
      <w:pPr>
        <w:pStyle w:val="BodyText"/>
        <w:spacing w:before="7"/>
        <w:rPr>
          <w:sz w:val="19"/>
        </w:rPr>
      </w:pPr>
    </w:p>
    <w:p w14:paraId="1177B51A" w14:textId="77777777" w:rsidR="0092695A" w:rsidRDefault="00000000">
      <w:pPr>
        <w:spacing w:line="259" w:lineRule="auto"/>
        <w:ind w:left="119" w:right="1327"/>
        <w:jc w:val="both"/>
      </w:pPr>
      <w:bookmarkStart w:id="304" w:name="_bookmark244"/>
      <w:bookmarkEnd w:id="304"/>
      <w:r>
        <w:rPr>
          <w:vertAlign w:val="superscript"/>
        </w:rPr>
        <w:t>93</w:t>
      </w:r>
      <w:r>
        <w:t xml:space="preserve"> Cipriano PF, Bowles K, Dailey M, Dykes P, Lamb G, Naylor M. The importance of health information</w:t>
      </w:r>
      <w:r>
        <w:rPr>
          <w:spacing w:val="1"/>
        </w:rPr>
        <w:t xml:space="preserve"> </w:t>
      </w:r>
      <w:r>
        <w:t xml:space="preserve">technology in care coordination and transitional care. </w:t>
      </w:r>
      <w:r>
        <w:rPr>
          <w:i/>
        </w:rPr>
        <w:t>Article American Academy of Nursing on Policy</w:t>
      </w:r>
      <w:r>
        <w:t>.</w:t>
      </w:r>
      <w:r>
        <w:rPr>
          <w:spacing w:val="-47"/>
        </w:rPr>
        <w:t xml:space="preserve"> </w:t>
      </w:r>
      <w:r>
        <w:t>2013;61(6).</w:t>
      </w:r>
    </w:p>
    <w:p w14:paraId="386B5846" w14:textId="77777777" w:rsidR="0092695A" w:rsidRDefault="0092695A">
      <w:pPr>
        <w:pStyle w:val="BodyText"/>
        <w:spacing w:before="9"/>
        <w:rPr>
          <w:sz w:val="19"/>
        </w:rPr>
      </w:pPr>
    </w:p>
    <w:p w14:paraId="09264741" w14:textId="77777777" w:rsidR="0092695A" w:rsidRDefault="00000000">
      <w:pPr>
        <w:pStyle w:val="BodyText"/>
        <w:spacing w:line="256" w:lineRule="auto"/>
        <w:ind w:left="119" w:right="1239"/>
      </w:pPr>
      <w:bookmarkStart w:id="305" w:name="_bookmark245"/>
      <w:bookmarkEnd w:id="305"/>
      <w:r>
        <w:rPr>
          <w:vertAlign w:val="superscript"/>
        </w:rPr>
        <w:t>94</w:t>
      </w:r>
      <w:r>
        <w:t xml:space="preserve"> Brown RS, Peikes D, Peterson G, Schore J. Razafindrakoto CM. Six Features of Medicare Coordinated</w:t>
      </w:r>
      <w:r>
        <w:rPr>
          <w:spacing w:val="-47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Demonstration</w:t>
      </w:r>
      <w:r>
        <w:rPr>
          <w:spacing w:val="-2"/>
        </w:rPr>
        <w:t xml:space="preserve"> </w:t>
      </w:r>
      <w:r>
        <w:t>Programs</w:t>
      </w:r>
      <w:r>
        <w:rPr>
          <w:spacing w:val="-3"/>
        </w:rPr>
        <w:t xml:space="preserve"> </w:t>
      </w:r>
      <w:r>
        <w:t>That Cut</w:t>
      </w:r>
      <w:r>
        <w:rPr>
          <w:spacing w:val="-3"/>
        </w:rPr>
        <w:t xml:space="preserve"> </w:t>
      </w:r>
      <w:r>
        <w:t>Hospital</w:t>
      </w:r>
      <w:r>
        <w:rPr>
          <w:spacing w:val="-2"/>
        </w:rPr>
        <w:t xml:space="preserve"> </w:t>
      </w:r>
      <w:r>
        <w:t>Admissions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High-Risk</w:t>
      </w:r>
      <w:r>
        <w:rPr>
          <w:spacing w:val="-3"/>
        </w:rPr>
        <w:t xml:space="preserve"> </w:t>
      </w:r>
      <w:r>
        <w:t>Patients.</w:t>
      </w:r>
      <w:r>
        <w:rPr>
          <w:spacing w:val="-2"/>
        </w:rPr>
        <w:t xml:space="preserve"> </w:t>
      </w:r>
      <w:r>
        <w:rPr>
          <w:i/>
        </w:rPr>
        <w:t>Health</w:t>
      </w:r>
      <w:r>
        <w:rPr>
          <w:i/>
          <w:spacing w:val="-2"/>
        </w:rPr>
        <w:t xml:space="preserve"> </w:t>
      </w:r>
      <w:r>
        <w:rPr>
          <w:i/>
        </w:rPr>
        <w:t>Affairs</w:t>
      </w:r>
      <w:r>
        <w:t>.</w:t>
      </w:r>
    </w:p>
    <w:p w14:paraId="1C884994" w14:textId="77777777" w:rsidR="0092695A" w:rsidRDefault="00000000">
      <w:pPr>
        <w:pStyle w:val="BodyText"/>
        <w:spacing w:before="3"/>
        <w:ind w:left="119"/>
      </w:pPr>
      <w:r>
        <w:t>2012;31(6).</w:t>
      </w:r>
    </w:p>
    <w:p w14:paraId="337B78C0" w14:textId="77777777" w:rsidR="0092695A" w:rsidRDefault="0092695A">
      <w:pPr>
        <w:pStyle w:val="BodyText"/>
        <w:spacing w:before="6"/>
        <w:rPr>
          <w:sz w:val="21"/>
        </w:rPr>
      </w:pPr>
    </w:p>
    <w:p w14:paraId="22D42A41" w14:textId="77777777" w:rsidR="0092695A" w:rsidRDefault="00000000">
      <w:pPr>
        <w:pStyle w:val="BodyText"/>
        <w:spacing w:line="259" w:lineRule="auto"/>
        <w:ind w:left="119" w:right="1145"/>
      </w:pPr>
      <w:bookmarkStart w:id="306" w:name="_bookmark246"/>
      <w:bookmarkEnd w:id="306"/>
      <w:r>
        <w:rPr>
          <w:vertAlign w:val="superscript"/>
        </w:rPr>
        <w:t>95</w:t>
      </w:r>
      <w:r>
        <w:t xml:space="preserve"> Liss DT, Chubak J, Anderson ML, Saunders KW, Tuzzio L, Reid RJ. Patient-Reported Care Coordination:</w:t>
      </w:r>
      <w:r>
        <w:rPr>
          <w:spacing w:val="-48"/>
        </w:rPr>
        <w:t xml:space="preserve"> </w:t>
      </w:r>
      <w:r>
        <w:t>Associations</w:t>
      </w:r>
      <w:r>
        <w:rPr>
          <w:spacing w:val="-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Primary</w:t>
      </w:r>
      <w:r>
        <w:rPr>
          <w:spacing w:val="-5"/>
        </w:rPr>
        <w:t xml:space="preserve"> </w:t>
      </w:r>
      <w:r>
        <w:t>Care Continuity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Specialty Care</w:t>
      </w:r>
      <w:r>
        <w:rPr>
          <w:spacing w:val="-1"/>
        </w:rPr>
        <w:t xml:space="preserve"> </w:t>
      </w:r>
      <w:r>
        <w:t xml:space="preserve">Use.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Annals of</w:t>
      </w:r>
      <w:r>
        <w:rPr>
          <w:i/>
          <w:spacing w:val="-4"/>
        </w:rPr>
        <w:t xml:space="preserve"> </w:t>
      </w:r>
      <w:r>
        <w:rPr>
          <w:i/>
        </w:rPr>
        <w:t>Family</w:t>
      </w:r>
      <w:r>
        <w:rPr>
          <w:i/>
          <w:spacing w:val="-1"/>
        </w:rPr>
        <w:t xml:space="preserve"> </w:t>
      </w:r>
      <w:r>
        <w:rPr>
          <w:i/>
        </w:rPr>
        <w:t>Medicine</w:t>
      </w:r>
      <w:r>
        <w:t>.</w:t>
      </w:r>
    </w:p>
    <w:p w14:paraId="4065C48C" w14:textId="77777777" w:rsidR="0092695A" w:rsidRDefault="00000000">
      <w:pPr>
        <w:pStyle w:val="BodyText"/>
        <w:spacing w:line="267" w:lineRule="exact"/>
        <w:ind w:left="119"/>
      </w:pPr>
      <w:r>
        <w:t>2011;9(4).</w:t>
      </w:r>
    </w:p>
    <w:p w14:paraId="1B320CE6" w14:textId="77777777" w:rsidR="0092695A" w:rsidRDefault="0092695A">
      <w:pPr>
        <w:pStyle w:val="BodyText"/>
        <w:spacing w:before="6"/>
        <w:rPr>
          <w:sz w:val="21"/>
        </w:rPr>
      </w:pPr>
    </w:p>
    <w:p w14:paraId="6A258574" w14:textId="77777777" w:rsidR="0092695A" w:rsidRDefault="00000000">
      <w:pPr>
        <w:pStyle w:val="BodyText"/>
        <w:spacing w:line="259" w:lineRule="auto"/>
        <w:ind w:left="119" w:right="1111"/>
      </w:pPr>
      <w:bookmarkStart w:id="307" w:name="_bookmark247"/>
      <w:bookmarkEnd w:id="307"/>
      <w:r>
        <w:rPr>
          <w:vertAlign w:val="superscript"/>
        </w:rPr>
        <w:t>96</w:t>
      </w:r>
      <w:r>
        <w:t xml:space="preserve"> Romaire MA, Haber SG, Wensky SG, McCall N. Primary Care and Specialty Providers an Assessment of</w:t>
      </w:r>
      <w:r>
        <w:rPr>
          <w:spacing w:val="-48"/>
        </w:rPr>
        <w:t xml:space="preserve"> </w:t>
      </w:r>
      <w:r>
        <w:t>Continuity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Care,</w:t>
      </w:r>
      <w:r>
        <w:rPr>
          <w:spacing w:val="-3"/>
        </w:rPr>
        <w:t xml:space="preserve"> </w:t>
      </w:r>
      <w:r>
        <w:t>Utilization, and</w:t>
      </w:r>
      <w:r>
        <w:rPr>
          <w:spacing w:val="-1"/>
        </w:rPr>
        <w:t xml:space="preserve"> </w:t>
      </w:r>
      <w:r>
        <w:t>Expenditures.</w:t>
      </w:r>
      <w:r>
        <w:rPr>
          <w:spacing w:val="-2"/>
        </w:rPr>
        <w:t xml:space="preserve"> </w:t>
      </w:r>
      <w:r>
        <w:rPr>
          <w:i/>
        </w:rPr>
        <w:t>Medical Care</w:t>
      </w:r>
      <w:r>
        <w:t>. 2014;52(12).</w:t>
      </w:r>
    </w:p>
    <w:p w14:paraId="3C7DB24B" w14:textId="77777777" w:rsidR="0092695A" w:rsidRDefault="0092695A">
      <w:pPr>
        <w:pStyle w:val="BodyText"/>
        <w:spacing w:before="8"/>
        <w:rPr>
          <w:sz w:val="19"/>
        </w:rPr>
      </w:pPr>
    </w:p>
    <w:p w14:paraId="3D2DCA74" w14:textId="77777777" w:rsidR="0092695A" w:rsidRDefault="00000000">
      <w:pPr>
        <w:pStyle w:val="BodyText"/>
        <w:spacing w:line="259" w:lineRule="auto"/>
        <w:ind w:left="120" w:right="1400" w:hanging="1"/>
      </w:pPr>
      <w:bookmarkStart w:id="308" w:name="_bookmark248"/>
      <w:bookmarkEnd w:id="308"/>
      <w:r>
        <w:rPr>
          <w:vertAlign w:val="superscript"/>
        </w:rPr>
        <w:t>97</w:t>
      </w:r>
      <w:r>
        <w:t xml:space="preserve"> Burton RA, Zuckerman S, Haber SG, Keyes V. Patient-Centered Medical Home Activities Associated</w:t>
      </w:r>
      <w:r>
        <w:rPr>
          <w:spacing w:val="-47"/>
        </w:rPr>
        <w:t xml:space="preserve"> </w:t>
      </w:r>
      <w:r>
        <w:t xml:space="preserve">With Low Medicare Spending and Utilization. </w:t>
      </w:r>
      <w:r>
        <w:rPr>
          <w:i/>
        </w:rPr>
        <w:t>The Annals of Family Medicine</w:t>
      </w:r>
      <w:r>
        <w:t>. 2020;18(6).</w:t>
      </w:r>
      <w:r>
        <w:rPr>
          <w:spacing w:val="1"/>
        </w:rPr>
        <w:t xml:space="preserve"> </w:t>
      </w:r>
      <w:r>
        <w:t>doi:10.1370/afm.2589</w:t>
      </w:r>
    </w:p>
    <w:p w14:paraId="20BC8A80" w14:textId="77777777" w:rsidR="0092695A" w:rsidRDefault="0092695A">
      <w:pPr>
        <w:pStyle w:val="BodyText"/>
        <w:spacing w:before="7"/>
        <w:rPr>
          <w:sz w:val="19"/>
        </w:rPr>
      </w:pPr>
    </w:p>
    <w:p w14:paraId="7C1A197A" w14:textId="77777777" w:rsidR="0092695A" w:rsidRDefault="00000000">
      <w:pPr>
        <w:pStyle w:val="BodyText"/>
        <w:spacing w:line="259" w:lineRule="auto"/>
        <w:ind w:left="119" w:right="1827"/>
      </w:pPr>
      <w:bookmarkStart w:id="309" w:name="_bookmark249"/>
      <w:bookmarkEnd w:id="309"/>
      <w:r>
        <w:rPr>
          <w:vertAlign w:val="superscript"/>
        </w:rPr>
        <w:t>98</w:t>
      </w:r>
      <w:r>
        <w:t xml:space="preserve"> Centers for Medicare &amp; Medicaid Services. Hospital Readmissions Reduction Program (HRRP).</w:t>
      </w:r>
      <w:r>
        <w:rPr>
          <w:spacing w:val="-48"/>
        </w:rPr>
        <w:t xml:space="preserve"> </w:t>
      </w:r>
      <w:r>
        <w:t xml:space="preserve">Accessed April 12, 2021. </w:t>
      </w:r>
      <w:hyperlink r:id="rId140">
        <w:r>
          <w:rPr>
            <w:color w:val="0000FF"/>
            <w:u w:val="single" w:color="0000FF"/>
          </w:rPr>
          <w:t>https://www.cms.gov/Medicare/Medicare-Fee-for-Service-</w:t>
        </w:r>
      </w:hyperlink>
      <w:r>
        <w:rPr>
          <w:color w:val="0000FF"/>
          <w:spacing w:val="1"/>
        </w:rPr>
        <w:t xml:space="preserve"> </w:t>
      </w:r>
      <w:hyperlink r:id="rId141">
        <w:r>
          <w:rPr>
            <w:color w:val="0000FF"/>
            <w:u w:val="single" w:color="0000FF"/>
          </w:rPr>
          <w:t>Payment/AcuteInpatientPPS/Readmissions-Reduction-Program</w:t>
        </w:r>
      </w:hyperlink>
    </w:p>
    <w:p w14:paraId="10505A61" w14:textId="77777777" w:rsidR="0092695A" w:rsidRDefault="0092695A">
      <w:pPr>
        <w:pStyle w:val="BodyText"/>
        <w:spacing w:before="6"/>
        <w:rPr>
          <w:sz w:val="13"/>
        </w:rPr>
      </w:pPr>
    </w:p>
    <w:p w14:paraId="75A7F4DB" w14:textId="77777777" w:rsidR="0092695A" w:rsidRDefault="00000000">
      <w:pPr>
        <w:pStyle w:val="BodyText"/>
        <w:spacing w:before="74" w:line="259" w:lineRule="auto"/>
        <w:ind w:left="119" w:right="1105"/>
      </w:pPr>
      <w:bookmarkStart w:id="310" w:name="_bookmark250"/>
      <w:bookmarkEnd w:id="310"/>
      <w:r>
        <w:rPr>
          <w:vertAlign w:val="superscript"/>
        </w:rPr>
        <w:t>99</w:t>
      </w:r>
      <w:r>
        <w:t xml:space="preserve"> McDonald KM, Schultz E, Albin L, Pineda N, Lonhart J, Sundaram V, Smith-Spangler C, Brustrom J,</w:t>
      </w:r>
      <w:r>
        <w:rPr>
          <w:spacing w:val="1"/>
        </w:rPr>
        <w:t xml:space="preserve"> </w:t>
      </w:r>
      <w:r>
        <w:t>Malcolm E, Rohn, L. and Davies, S. Care Coordination Measures Atlas Version 4 (Prepared by Stanford</w:t>
      </w:r>
      <w:r>
        <w:rPr>
          <w:spacing w:val="1"/>
        </w:rPr>
        <w:t xml:space="preserve"> </w:t>
      </w:r>
      <w:r>
        <w:t>University under subcontract to American Institutes for Research on Contract No. HHSA290-2010-</w:t>
      </w:r>
      <w:r>
        <w:rPr>
          <w:spacing w:val="1"/>
        </w:rPr>
        <w:t xml:space="preserve"> </w:t>
      </w:r>
      <w:r>
        <w:t>00005I). AHRQ Publication No. 14-0037- EF. Rockville, MD: Agency for Healthcare Research and Quality.</w:t>
      </w:r>
      <w:r>
        <w:rPr>
          <w:spacing w:val="-47"/>
        </w:rPr>
        <w:t xml:space="preserve"> </w:t>
      </w:r>
      <w:r>
        <w:t>June 2014.</w:t>
      </w:r>
    </w:p>
    <w:p w14:paraId="4769698C" w14:textId="77777777" w:rsidR="0092695A" w:rsidRDefault="0092695A">
      <w:pPr>
        <w:pStyle w:val="BodyText"/>
        <w:spacing w:before="7"/>
        <w:rPr>
          <w:sz w:val="21"/>
        </w:rPr>
      </w:pPr>
    </w:p>
    <w:p w14:paraId="32030098" w14:textId="77777777" w:rsidR="0092695A" w:rsidRDefault="00000000">
      <w:pPr>
        <w:spacing w:line="259" w:lineRule="auto"/>
        <w:ind w:left="119" w:right="1209"/>
      </w:pPr>
      <w:bookmarkStart w:id="311" w:name="_bookmark251"/>
      <w:bookmarkStart w:id="312" w:name="_bookmark252"/>
      <w:bookmarkEnd w:id="311"/>
      <w:bookmarkEnd w:id="312"/>
      <w:r>
        <w:rPr>
          <w:vertAlign w:val="superscript"/>
        </w:rPr>
        <w:t>101</w:t>
      </w:r>
      <w:r>
        <w:rPr>
          <w:spacing w:val="-8"/>
        </w:rPr>
        <w:t xml:space="preserve"> </w:t>
      </w:r>
      <w:r>
        <w:t>Palmer</w:t>
      </w:r>
      <w:r>
        <w:rPr>
          <w:spacing w:val="-4"/>
        </w:rPr>
        <w:t xml:space="preserve"> </w:t>
      </w:r>
      <w:r>
        <w:t>L,</w:t>
      </w:r>
      <w:r>
        <w:rPr>
          <w:spacing w:val="-3"/>
        </w:rPr>
        <w:t xml:space="preserve"> </w:t>
      </w:r>
      <w:r>
        <w:t>Llanos</w:t>
      </w:r>
      <w:r>
        <w:rPr>
          <w:spacing w:val="-4"/>
        </w:rPr>
        <w:t xml:space="preserve"> </w:t>
      </w:r>
      <w:r>
        <w:t>K,</w:t>
      </w:r>
      <w:r>
        <w:rPr>
          <w:spacing w:val="-4"/>
        </w:rPr>
        <w:t xml:space="preserve"> </w:t>
      </w:r>
      <w:r>
        <w:t>Tobias</w:t>
      </w:r>
      <w:r>
        <w:rPr>
          <w:spacing w:val="-6"/>
        </w:rPr>
        <w:t xml:space="preserve"> </w:t>
      </w:r>
      <w:r>
        <w:t>C,</w:t>
      </w:r>
      <w:r>
        <w:rPr>
          <w:spacing w:val="-2"/>
        </w:rPr>
        <w:t xml:space="preserve"> </w:t>
      </w:r>
      <w:r>
        <w:t>Bella</w:t>
      </w:r>
      <w:r>
        <w:rPr>
          <w:spacing w:val="-4"/>
        </w:rPr>
        <w:t xml:space="preserve"> </w:t>
      </w:r>
      <w:r>
        <w:t xml:space="preserve">M, </w:t>
      </w:r>
      <w:r>
        <w:rPr>
          <w:i/>
        </w:rPr>
        <w:t>Integrated</w:t>
      </w:r>
      <w:r>
        <w:rPr>
          <w:i/>
          <w:spacing w:val="-5"/>
        </w:rPr>
        <w:t xml:space="preserve"> </w:t>
      </w:r>
      <w:r>
        <w:rPr>
          <w:i/>
        </w:rPr>
        <w:t>Care</w:t>
      </w:r>
      <w:r>
        <w:rPr>
          <w:i/>
          <w:spacing w:val="-6"/>
        </w:rPr>
        <w:t xml:space="preserve"> </w:t>
      </w:r>
      <w:r>
        <w:rPr>
          <w:i/>
        </w:rPr>
        <w:t>Program:</w:t>
      </w:r>
      <w:r>
        <w:rPr>
          <w:i/>
          <w:spacing w:val="-3"/>
        </w:rPr>
        <w:t xml:space="preserve"> </w:t>
      </w:r>
      <w:r>
        <w:rPr>
          <w:i/>
        </w:rPr>
        <w:t>Performance</w:t>
      </w:r>
      <w:r>
        <w:rPr>
          <w:i/>
          <w:spacing w:val="-4"/>
        </w:rPr>
        <w:t xml:space="preserve"> </w:t>
      </w:r>
      <w:r>
        <w:rPr>
          <w:i/>
        </w:rPr>
        <w:t>Measures</w:t>
      </w:r>
      <w:r>
        <w:rPr>
          <w:i/>
          <w:spacing w:val="-46"/>
        </w:rPr>
        <w:t xml:space="preserve"> </w:t>
      </w:r>
      <w:r>
        <w:rPr>
          <w:i/>
        </w:rPr>
        <w:t>Recommendations</w:t>
      </w:r>
      <w:r>
        <w:t>.</w:t>
      </w:r>
      <w:r>
        <w:rPr>
          <w:spacing w:val="-4"/>
        </w:rPr>
        <w:t xml:space="preserve"> </w:t>
      </w:r>
      <w:r>
        <w:t>Center</w:t>
      </w:r>
      <w:r>
        <w:rPr>
          <w:spacing w:val="-2"/>
        </w:rPr>
        <w:t xml:space="preserve"> </w:t>
      </w:r>
      <w:r>
        <w:t>for Health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Strategies,</w:t>
      </w:r>
      <w:r>
        <w:rPr>
          <w:spacing w:val="-2"/>
        </w:rPr>
        <w:t xml:space="preserve"> </w:t>
      </w:r>
      <w:r>
        <w:t>June</w:t>
      </w:r>
      <w:r>
        <w:rPr>
          <w:spacing w:val="1"/>
        </w:rPr>
        <w:t xml:space="preserve"> </w:t>
      </w:r>
      <w:r>
        <w:t>2006.</w:t>
      </w:r>
    </w:p>
    <w:p w14:paraId="383A8DCD" w14:textId="77777777" w:rsidR="0092695A" w:rsidRDefault="0092695A">
      <w:pPr>
        <w:pStyle w:val="BodyText"/>
        <w:spacing w:before="9"/>
        <w:rPr>
          <w:sz w:val="19"/>
        </w:rPr>
      </w:pPr>
    </w:p>
    <w:p w14:paraId="395ECF5C" w14:textId="77777777" w:rsidR="0092695A" w:rsidRDefault="00000000">
      <w:pPr>
        <w:pStyle w:val="BodyText"/>
        <w:spacing w:line="259" w:lineRule="auto"/>
        <w:ind w:left="119" w:right="1316"/>
      </w:pPr>
      <w:bookmarkStart w:id="313" w:name="_bookmark253"/>
      <w:bookmarkEnd w:id="313"/>
      <w:r>
        <w:rPr>
          <w:vertAlign w:val="superscript"/>
        </w:rPr>
        <w:t>102</w:t>
      </w:r>
      <w:r>
        <w:t xml:space="preserve"> Agency for Healthcare Research and Quality. Challenges of Measuring Care Coordination Using</w:t>
      </w:r>
      <w:r>
        <w:rPr>
          <w:spacing w:val="1"/>
        </w:rPr>
        <w:t xml:space="preserve"> </w:t>
      </w:r>
      <w:r>
        <w:t>Electronic Data and Recommendations to Address Those Challenges. Published September 2012. Last</w:t>
      </w:r>
      <w:r>
        <w:rPr>
          <w:spacing w:val="-47"/>
        </w:rPr>
        <w:t xml:space="preserve"> </w:t>
      </w:r>
      <w:r>
        <w:t xml:space="preserve">reviewed July 2018. </w:t>
      </w:r>
      <w:hyperlink r:id="rId142">
        <w:r>
          <w:rPr>
            <w:color w:val="0000FF"/>
            <w:u w:val="single" w:color="0000FF"/>
          </w:rPr>
          <w:t>https://www.ahrq.gov/research/findings/final-</w:t>
        </w:r>
      </w:hyperlink>
      <w:r>
        <w:rPr>
          <w:color w:val="0000FF"/>
          <w:spacing w:val="1"/>
        </w:rPr>
        <w:t xml:space="preserve"> </w:t>
      </w:r>
      <w:hyperlink r:id="rId143">
        <w:r>
          <w:rPr>
            <w:color w:val="0000FF"/>
            <w:u w:val="single" w:color="0000FF"/>
          </w:rPr>
          <w:t>reports/prospectscare/prospects1.html</w:t>
        </w:r>
      </w:hyperlink>
    </w:p>
    <w:p w14:paraId="0545C6C1" w14:textId="77777777" w:rsidR="0092695A" w:rsidRDefault="0092695A">
      <w:pPr>
        <w:pStyle w:val="BodyText"/>
        <w:spacing w:before="6"/>
        <w:rPr>
          <w:sz w:val="13"/>
        </w:rPr>
      </w:pPr>
    </w:p>
    <w:p w14:paraId="60E694C8" w14:textId="77777777" w:rsidR="0092695A" w:rsidRDefault="00000000">
      <w:pPr>
        <w:pStyle w:val="BodyText"/>
        <w:spacing w:before="74" w:line="259" w:lineRule="auto"/>
        <w:ind w:left="119" w:right="1014"/>
      </w:pPr>
      <w:bookmarkStart w:id="314" w:name="_bookmark254"/>
      <w:bookmarkEnd w:id="314"/>
      <w:r>
        <w:rPr>
          <w:vertAlign w:val="superscript"/>
        </w:rPr>
        <w:t>103</w:t>
      </w:r>
      <w:r>
        <w:t xml:space="preserve"> National Quality Forum. Preferred Practices and Measures.</w:t>
      </w:r>
      <w:r>
        <w:rPr>
          <w:spacing w:val="1"/>
        </w:rPr>
        <w:t xml:space="preserve"> </w:t>
      </w:r>
      <w:hyperlink r:id="rId144">
        <w:r>
          <w:rPr>
            <w:color w:val="0000FF"/>
            <w:spacing w:val="-1"/>
            <w:u w:val="single" w:color="0000FF"/>
          </w:rPr>
          <w:t>https://www.qualityforum.org/Publications/2010/10/Preferred_Practices_and_Performance_Measures</w:t>
        </w:r>
      </w:hyperlink>
    </w:p>
    <w:p w14:paraId="08E69F1E" w14:textId="77777777" w:rsidR="0092695A" w:rsidRDefault="00000000">
      <w:pPr>
        <w:pStyle w:val="BodyText"/>
        <w:spacing w:line="267" w:lineRule="exact"/>
        <w:ind w:left="120"/>
      </w:pPr>
      <w:hyperlink r:id="rId145">
        <w:r>
          <w:rPr>
            <w:color w:val="0000FF"/>
            <w:u w:val="single" w:color="0000FF"/>
          </w:rPr>
          <w:t>_for_Measuring_and_Reporting_Care_Coordination.aspx</w:t>
        </w:r>
      </w:hyperlink>
    </w:p>
    <w:p w14:paraId="1272E8F0" w14:textId="77777777" w:rsidR="0092695A" w:rsidRDefault="0092695A">
      <w:pPr>
        <w:pStyle w:val="BodyText"/>
        <w:spacing w:before="5"/>
        <w:rPr>
          <w:sz w:val="15"/>
        </w:rPr>
      </w:pPr>
    </w:p>
    <w:p w14:paraId="5D5F0B03" w14:textId="77777777" w:rsidR="0092695A" w:rsidRDefault="00000000">
      <w:pPr>
        <w:pStyle w:val="BodyText"/>
        <w:spacing w:before="74" w:line="259" w:lineRule="auto"/>
        <w:ind w:left="119" w:right="1582"/>
      </w:pPr>
      <w:bookmarkStart w:id="315" w:name="_bookmark255"/>
      <w:bookmarkEnd w:id="315"/>
      <w:r>
        <w:rPr>
          <w:vertAlign w:val="superscript"/>
        </w:rPr>
        <w:t>104</w:t>
      </w:r>
      <w:r>
        <w:t>Counsell SR, Callahan CM, Clark DO, et al. Geriatric Care Management for Low-Income Seniors A</w:t>
      </w:r>
      <w:r>
        <w:rPr>
          <w:spacing w:val="-48"/>
        </w:rPr>
        <w:t xml:space="preserve"> </w:t>
      </w:r>
      <w:r>
        <w:t>Randomized</w:t>
      </w:r>
      <w:r>
        <w:rPr>
          <w:spacing w:val="-3"/>
        </w:rPr>
        <w:t xml:space="preserve"> </w:t>
      </w:r>
      <w:r>
        <w:t>Controlled</w:t>
      </w:r>
      <w:r>
        <w:rPr>
          <w:spacing w:val="-2"/>
        </w:rPr>
        <w:t xml:space="preserve"> </w:t>
      </w:r>
      <w:r>
        <w:t>Trial.</w:t>
      </w:r>
      <w:r>
        <w:rPr>
          <w:spacing w:val="-1"/>
        </w:rPr>
        <w:t xml:space="preserve"> </w:t>
      </w:r>
      <w:r>
        <w:rPr>
          <w:i/>
        </w:rPr>
        <w:t>JAMA</w:t>
      </w:r>
      <w:r>
        <w:t>.</w:t>
      </w:r>
      <w:r>
        <w:rPr>
          <w:spacing w:val="-1"/>
        </w:rPr>
        <w:t xml:space="preserve"> </w:t>
      </w:r>
      <w:r>
        <w:t>2007;298(22).</w:t>
      </w:r>
      <w:r>
        <w:rPr>
          <w:spacing w:val="-1"/>
        </w:rPr>
        <w:t xml:space="preserve"> </w:t>
      </w:r>
      <w:r>
        <w:t>doi:10.1001/jama.298.22.2623</w:t>
      </w:r>
    </w:p>
    <w:p w14:paraId="22366B67" w14:textId="77777777" w:rsidR="0092695A" w:rsidRDefault="0092695A">
      <w:pPr>
        <w:spacing w:line="259" w:lineRule="auto"/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1CC304D2" w14:textId="77777777" w:rsidR="0092695A" w:rsidRDefault="0092695A">
      <w:pPr>
        <w:pStyle w:val="BodyText"/>
        <w:spacing w:before="9"/>
        <w:rPr>
          <w:sz w:val="10"/>
        </w:rPr>
      </w:pPr>
    </w:p>
    <w:p w14:paraId="009C9AD3" w14:textId="77777777" w:rsidR="0092695A" w:rsidRDefault="00000000">
      <w:pPr>
        <w:spacing w:before="74" w:line="259" w:lineRule="auto"/>
        <w:ind w:left="119" w:right="1329"/>
      </w:pPr>
      <w:bookmarkStart w:id="316" w:name="_bookmark256"/>
      <w:bookmarkEnd w:id="316"/>
      <w:r>
        <w:rPr>
          <w:vertAlign w:val="superscript"/>
        </w:rPr>
        <w:t>105</w:t>
      </w:r>
      <w:r>
        <w:t xml:space="preserve"> Hickam, D., Weiss, J., Guise J.M., Buckley, D., Motu'apuaka, M., Graham, E., Wasson, N., &amp; Saha, S.</w:t>
      </w:r>
      <w:r>
        <w:rPr>
          <w:spacing w:val="-47"/>
        </w:rPr>
        <w:t xml:space="preserve"> </w:t>
      </w:r>
      <w:r>
        <w:t>(2013).</w:t>
      </w:r>
      <w:r>
        <w:rPr>
          <w:spacing w:val="-1"/>
        </w:rPr>
        <w:t xml:space="preserve"> </w:t>
      </w:r>
      <w:r>
        <w:rPr>
          <w:i/>
        </w:rPr>
        <w:t>Outpatient case</w:t>
      </w:r>
      <w:r>
        <w:rPr>
          <w:i/>
          <w:spacing w:val="-3"/>
        </w:rPr>
        <w:t xml:space="preserve"> </w:t>
      </w:r>
      <w:r>
        <w:rPr>
          <w:i/>
        </w:rPr>
        <w:t>management for adults</w:t>
      </w:r>
      <w:r>
        <w:rPr>
          <w:i/>
          <w:spacing w:val="-3"/>
        </w:rPr>
        <w:t xml:space="preserve"> </w:t>
      </w:r>
      <w:r>
        <w:rPr>
          <w:i/>
        </w:rPr>
        <w:t>with</w:t>
      </w:r>
      <w:r>
        <w:rPr>
          <w:i/>
          <w:spacing w:val="-4"/>
        </w:rPr>
        <w:t xml:space="preserve"> </w:t>
      </w:r>
      <w:r>
        <w:rPr>
          <w:i/>
        </w:rPr>
        <w:t>medical</w:t>
      </w:r>
      <w:r>
        <w:rPr>
          <w:i/>
          <w:spacing w:val="-1"/>
        </w:rPr>
        <w:t xml:space="preserve"> </w:t>
      </w:r>
      <w:r>
        <w:rPr>
          <w:i/>
        </w:rPr>
        <w:t>illness and</w:t>
      </w:r>
      <w:r>
        <w:rPr>
          <w:i/>
          <w:spacing w:val="-2"/>
        </w:rPr>
        <w:t xml:space="preserve"> </w:t>
      </w:r>
      <w:r>
        <w:rPr>
          <w:i/>
        </w:rPr>
        <w:t>complex</w:t>
      </w:r>
      <w:r>
        <w:rPr>
          <w:i/>
          <w:spacing w:val="-1"/>
        </w:rPr>
        <w:t xml:space="preserve"> </w:t>
      </w:r>
      <w:r>
        <w:rPr>
          <w:i/>
        </w:rPr>
        <w:t>care</w:t>
      </w:r>
      <w:r>
        <w:rPr>
          <w:i/>
          <w:spacing w:val="-1"/>
        </w:rPr>
        <w:t xml:space="preserve"> </w:t>
      </w:r>
      <w:r>
        <w:rPr>
          <w:i/>
        </w:rPr>
        <w:t>needs</w:t>
      </w:r>
      <w:r>
        <w:t>.</w:t>
      </w:r>
    </w:p>
    <w:p w14:paraId="12EC3C6A" w14:textId="77777777" w:rsidR="0092695A" w:rsidRDefault="00000000">
      <w:pPr>
        <w:pStyle w:val="BodyText"/>
        <w:spacing w:line="259" w:lineRule="auto"/>
        <w:ind w:left="119" w:right="1180"/>
      </w:pPr>
      <w:r>
        <w:t>Comparative Effectiveness Review No. 99. (Prepared by the Oregon Evidence-based Practice Center</w:t>
      </w:r>
      <w:r>
        <w:rPr>
          <w:spacing w:val="1"/>
        </w:rPr>
        <w:t xml:space="preserve"> </w:t>
      </w:r>
      <w:r>
        <w:t>under Contract No. 290-2007-10057-I.) AHRQ Publication No. 13-EHC031-EF. Rockville, MD: Agency for</w:t>
      </w:r>
      <w:r>
        <w:rPr>
          <w:spacing w:val="-47"/>
        </w:rPr>
        <w:t xml:space="preserve"> </w:t>
      </w:r>
      <w:r>
        <w:t>Healthcare</w:t>
      </w:r>
      <w:r>
        <w:rPr>
          <w:spacing w:val="-3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Quality.</w:t>
      </w:r>
    </w:p>
    <w:p w14:paraId="0BD664FC" w14:textId="77777777" w:rsidR="0092695A" w:rsidRDefault="0092695A">
      <w:pPr>
        <w:pStyle w:val="BodyText"/>
        <w:spacing w:before="8"/>
        <w:rPr>
          <w:sz w:val="19"/>
        </w:rPr>
      </w:pPr>
    </w:p>
    <w:p w14:paraId="3AECD88C" w14:textId="77777777" w:rsidR="0092695A" w:rsidRDefault="00000000">
      <w:pPr>
        <w:pStyle w:val="BodyText"/>
        <w:spacing w:line="259" w:lineRule="auto"/>
        <w:ind w:left="120" w:right="1222"/>
      </w:pPr>
      <w:bookmarkStart w:id="317" w:name="_bookmark257"/>
      <w:bookmarkEnd w:id="317"/>
      <w:r>
        <w:rPr>
          <w:vertAlign w:val="superscript"/>
        </w:rPr>
        <w:t>106</w:t>
      </w:r>
      <w:r>
        <w:rPr>
          <w:spacing w:val="-3"/>
        </w:rPr>
        <w:t xml:space="preserve"> </w:t>
      </w:r>
      <w:r>
        <w:t>Vimalananda</w:t>
      </w:r>
      <w:r>
        <w:rPr>
          <w:spacing w:val="-1"/>
        </w:rPr>
        <w:t xml:space="preserve"> </w:t>
      </w:r>
      <w:r>
        <w:t>VG,</w:t>
      </w:r>
      <w:r>
        <w:rPr>
          <w:spacing w:val="-3"/>
        </w:rPr>
        <w:t xml:space="preserve"> </w:t>
      </w:r>
      <w:r>
        <w:t>Meterko</w:t>
      </w:r>
      <w:r>
        <w:rPr>
          <w:spacing w:val="-2"/>
        </w:rPr>
        <w:t xml:space="preserve"> </w:t>
      </w:r>
      <w:r>
        <w:t>M,</w:t>
      </w:r>
      <w:r>
        <w:rPr>
          <w:spacing w:val="-3"/>
        </w:rPr>
        <w:t xml:space="preserve"> </w:t>
      </w:r>
      <w:r>
        <w:t>Waring</w:t>
      </w:r>
      <w:r>
        <w:rPr>
          <w:spacing w:val="-3"/>
        </w:rPr>
        <w:t xml:space="preserve"> </w:t>
      </w:r>
      <w:r>
        <w:t>ME,</w:t>
      </w:r>
      <w:r>
        <w:rPr>
          <w:spacing w:val="-1"/>
        </w:rPr>
        <w:t xml:space="preserve"> </w:t>
      </w:r>
      <w:r>
        <w:t>Qian</w:t>
      </w:r>
      <w:r>
        <w:rPr>
          <w:spacing w:val="-4"/>
        </w:rPr>
        <w:t xml:space="preserve"> </w:t>
      </w:r>
      <w:r>
        <w:t>S,</w:t>
      </w:r>
      <w:r>
        <w:rPr>
          <w:spacing w:val="-1"/>
        </w:rPr>
        <w:t xml:space="preserve"> </w:t>
      </w:r>
      <w:r>
        <w:t>Solch</w:t>
      </w:r>
      <w:r>
        <w:rPr>
          <w:spacing w:val="-2"/>
        </w:rPr>
        <w:t xml:space="preserve"> </w:t>
      </w:r>
      <w:r>
        <w:t>A.,</w:t>
      </w:r>
      <w:r>
        <w:rPr>
          <w:spacing w:val="-1"/>
        </w:rPr>
        <w:t xml:space="preserve"> </w:t>
      </w:r>
      <w:r>
        <w:t>Wormwood,</w:t>
      </w:r>
      <w:r>
        <w:rPr>
          <w:spacing w:val="-2"/>
        </w:rPr>
        <w:t xml:space="preserve"> </w:t>
      </w:r>
      <w:r>
        <w:t>J.</w:t>
      </w:r>
      <w:r>
        <w:rPr>
          <w:spacing w:val="-4"/>
        </w:rPr>
        <w:t xml:space="preserve"> </w:t>
      </w:r>
      <w:r>
        <w:t>B.,</w:t>
      </w:r>
      <w:r>
        <w:rPr>
          <w:spacing w:val="-1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Fincke,</w:t>
      </w:r>
      <w:r>
        <w:rPr>
          <w:spacing w:val="-1"/>
        </w:rPr>
        <w:t xml:space="preserve"> </w:t>
      </w:r>
      <w:r>
        <w:t>B.</w:t>
      </w:r>
      <w:r>
        <w:rPr>
          <w:spacing w:val="-1"/>
        </w:rPr>
        <w:t xml:space="preserve"> </w:t>
      </w:r>
      <w:r>
        <w:t>G.</w:t>
      </w:r>
      <w:r>
        <w:rPr>
          <w:spacing w:val="-5"/>
        </w:rPr>
        <w:t xml:space="preserve"> </w:t>
      </w:r>
      <w:r>
        <w:t>(2019).</w:t>
      </w:r>
      <w:r>
        <w:rPr>
          <w:spacing w:val="-46"/>
        </w:rPr>
        <w:t xml:space="preserve"> </w:t>
      </w:r>
      <w:r>
        <w:t>Tools</w:t>
      </w:r>
      <w:r>
        <w:rPr>
          <w:spacing w:val="3"/>
        </w:rPr>
        <w:t xml:space="preserve"> </w:t>
      </w:r>
      <w:r>
        <w:t>to</w:t>
      </w:r>
      <w:r>
        <w:rPr>
          <w:spacing w:val="4"/>
        </w:rPr>
        <w:t xml:space="preserve"> </w:t>
      </w:r>
      <w:r>
        <w:t>improve</w:t>
      </w:r>
      <w:r>
        <w:rPr>
          <w:spacing w:val="1"/>
        </w:rPr>
        <w:t xml:space="preserve"> </w:t>
      </w:r>
      <w:r>
        <w:t>referrals</w:t>
      </w:r>
      <w:r>
        <w:rPr>
          <w:spacing w:val="3"/>
        </w:rPr>
        <w:t xml:space="preserve"> </w:t>
      </w:r>
      <w:r>
        <w:t>from</w:t>
      </w:r>
      <w:r>
        <w:rPr>
          <w:spacing w:val="2"/>
        </w:rPr>
        <w:t xml:space="preserve"> </w:t>
      </w:r>
      <w:r>
        <w:t>primary</w:t>
      </w:r>
      <w:r>
        <w:rPr>
          <w:spacing w:val="4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specialty</w:t>
      </w:r>
      <w:r>
        <w:rPr>
          <w:spacing w:val="4"/>
        </w:rPr>
        <w:t xml:space="preserve"> </w:t>
      </w:r>
      <w:r>
        <w:t>care.</w:t>
      </w:r>
      <w:r>
        <w:rPr>
          <w:spacing w:val="3"/>
        </w:rPr>
        <w:t xml:space="preserve"> </w:t>
      </w:r>
      <w:r>
        <w:rPr>
          <w:i/>
        </w:rPr>
        <w:t>The</w:t>
      </w:r>
      <w:r>
        <w:rPr>
          <w:i/>
          <w:spacing w:val="1"/>
        </w:rPr>
        <w:t xml:space="preserve"> </w:t>
      </w:r>
      <w:r>
        <w:rPr>
          <w:i/>
        </w:rPr>
        <w:t>American</w:t>
      </w:r>
      <w:r>
        <w:rPr>
          <w:i/>
          <w:spacing w:val="2"/>
        </w:rPr>
        <w:t xml:space="preserve"> </w:t>
      </w:r>
      <w:r>
        <w:rPr>
          <w:i/>
        </w:rPr>
        <w:t>Journal</w:t>
      </w:r>
      <w:r>
        <w:rPr>
          <w:i/>
          <w:spacing w:val="3"/>
        </w:rPr>
        <w:t xml:space="preserve"> </w:t>
      </w:r>
      <w:r>
        <w:rPr>
          <w:i/>
        </w:rPr>
        <w:t>of</w:t>
      </w:r>
      <w:r>
        <w:rPr>
          <w:i/>
          <w:spacing w:val="3"/>
        </w:rPr>
        <w:t xml:space="preserve"> </w:t>
      </w:r>
      <w:r>
        <w:rPr>
          <w:i/>
        </w:rPr>
        <w:t>Managed</w:t>
      </w:r>
      <w:r>
        <w:rPr>
          <w:i/>
          <w:spacing w:val="1"/>
        </w:rPr>
        <w:t xml:space="preserve"> </w:t>
      </w:r>
      <w:r>
        <w:rPr>
          <w:i/>
        </w:rPr>
        <w:t>Care</w:t>
      </w:r>
      <w:r>
        <w:t>,</w:t>
      </w:r>
      <w:r>
        <w:rPr>
          <w:spacing w:val="-2"/>
        </w:rPr>
        <w:t xml:space="preserve"> </w:t>
      </w:r>
      <w:r>
        <w:rPr>
          <w:i/>
        </w:rPr>
        <w:t>25</w:t>
      </w:r>
      <w:r>
        <w:t>(8).</w:t>
      </w:r>
    </w:p>
    <w:p w14:paraId="2B3C4F83" w14:textId="77777777" w:rsidR="0092695A" w:rsidRDefault="0092695A">
      <w:pPr>
        <w:pStyle w:val="BodyText"/>
        <w:spacing w:before="6"/>
        <w:rPr>
          <w:sz w:val="19"/>
        </w:rPr>
      </w:pPr>
    </w:p>
    <w:p w14:paraId="43C30BE3" w14:textId="77777777" w:rsidR="0092695A" w:rsidRDefault="00000000">
      <w:pPr>
        <w:pStyle w:val="BodyText"/>
        <w:spacing w:before="1" w:line="259" w:lineRule="auto"/>
        <w:ind w:left="119" w:right="1565"/>
      </w:pPr>
      <w:bookmarkStart w:id="318" w:name="_bookmark258"/>
      <w:bookmarkEnd w:id="318"/>
      <w:r>
        <w:rPr>
          <w:vertAlign w:val="superscript"/>
        </w:rPr>
        <w:t>107</w:t>
      </w:r>
      <w:r>
        <w:t xml:space="preserve"> Williams J. Improvement In Chronic Disease Outcomes For Medicare Beneficiaries Has Stalled—</w:t>
      </w:r>
      <w:r>
        <w:rPr>
          <w:spacing w:val="-48"/>
        </w:rPr>
        <w:t xml:space="preserve"> </w:t>
      </w:r>
      <w:r>
        <w:t>Where</w:t>
      </w:r>
      <w:r>
        <w:rPr>
          <w:spacing w:val="-3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We</w:t>
      </w:r>
      <w:r>
        <w:rPr>
          <w:spacing w:val="1"/>
        </w:rPr>
        <w:t xml:space="preserve"> </w:t>
      </w:r>
      <w:r>
        <w:t>Go</w:t>
      </w:r>
      <w:r>
        <w:rPr>
          <w:spacing w:val="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Here?</w:t>
      </w:r>
      <w:r>
        <w:rPr>
          <w:spacing w:val="1"/>
        </w:rPr>
        <w:t xml:space="preserve"> </w:t>
      </w:r>
      <w:r>
        <w:rPr>
          <w:i/>
        </w:rPr>
        <w:t>Health</w:t>
      </w:r>
      <w:r>
        <w:rPr>
          <w:i/>
          <w:spacing w:val="-3"/>
        </w:rPr>
        <w:t xml:space="preserve"> </w:t>
      </w:r>
      <w:r>
        <w:rPr>
          <w:i/>
        </w:rPr>
        <w:t>Affairs</w:t>
      </w:r>
      <w:r>
        <w:t>. January</w:t>
      </w:r>
      <w:r>
        <w:rPr>
          <w:spacing w:val="-1"/>
        </w:rPr>
        <w:t xml:space="preserve"> </w:t>
      </w:r>
      <w:r>
        <w:t>2018.</w:t>
      </w:r>
    </w:p>
    <w:p w14:paraId="2CABDF41" w14:textId="77777777" w:rsidR="0092695A" w:rsidRDefault="0092695A">
      <w:pPr>
        <w:pStyle w:val="BodyText"/>
        <w:spacing w:before="6"/>
        <w:rPr>
          <w:sz w:val="19"/>
        </w:rPr>
      </w:pPr>
    </w:p>
    <w:p w14:paraId="58A087A5" w14:textId="77777777" w:rsidR="0092695A" w:rsidRDefault="00000000">
      <w:pPr>
        <w:pStyle w:val="BodyText"/>
        <w:spacing w:line="259" w:lineRule="auto"/>
        <w:ind w:left="119" w:right="1014"/>
      </w:pPr>
      <w:bookmarkStart w:id="319" w:name="_bookmark259"/>
      <w:bookmarkEnd w:id="319"/>
      <w:r>
        <w:rPr>
          <w:vertAlign w:val="superscript"/>
        </w:rPr>
        <w:t>108</w:t>
      </w:r>
      <w:r>
        <w:rPr>
          <w:spacing w:val="-3"/>
        </w:rPr>
        <w:t xml:space="preserve"> </w:t>
      </w:r>
      <w:r>
        <w:t>Bruce</w:t>
      </w:r>
      <w:r>
        <w:rPr>
          <w:spacing w:val="-4"/>
        </w:rPr>
        <w:t xml:space="preserve"> </w:t>
      </w:r>
      <w:r>
        <w:t>ML,</w:t>
      </w:r>
      <w:r>
        <w:rPr>
          <w:spacing w:val="-3"/>
        </w:rPr>
        <w:t xml:space="preserve"> </w:t>
      </w:r>
      <w:r>
        <w:t>Raue</w:t>
      </w:r>
      <w:r>
        <w:rPr>
          <w:spacing w:val="-4"/>
        </w:rPr>
        <w:t xml:space="preserve"> </w:t>
      </w:r>
      <w:r>
        <w:t>PJ,</w:t>
      </w:r>
      <w:r>
        <w:rPr>
          <w:spacing w:val="-3"/>
        </w:rPr>
        <w:t xml:space="preserve"> </w:t>
      </w:r>
      <w:r>
        <w:t>Reilly</w:t>
      </w:r>
      <w:r>
        <w:rPr>
          <w:spacing w:val="-4"/>
        </w:rPr>
        <w:t xml:space="preserve"> </w:t>
      </w:r>
      <w:r>
        <w:t>CF,</w:t>
      </w:r>
      <w:r>
        <w:rPr>
          <w:spacing w:val="-2"/>
        </w:rPr>
        <w:t xml:space="preserve"> </w:t>
      </w:r>
      <w:r>
        <w:t>et al.</w:t>
      </w:r>
      <w:r>
        <w:rPr>
          <w:spacing w:val="-5"/>
        </w:rPr>
        <w:t xml:space="preserve"> </w:t>
      </w:r>
      <w:r>
        <w:t>Clinical</w:t>
      </w:r>
      <w:r>
        <w:rPr>
          <w:spacing w:val="-1"/>
        </w:rPr>
        <w:t xml:space="preserve"> </w:t>
      </w:r>
      <w:r>
        <w:t>Effectiveness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Integrating</w:t>
      </w:r>
      <w:r>
        <w:rPr>
          <w:spacing w:val="-4"/>
        </w:rPr>
        <w:t xml:space="preserve"> </w:t>
      </w:r>
      <w:r>
        <w:t>Depression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Management</w:t>
      </w:r>
      <w:r>
        <w:rPr>
          <w:spacing w:val="-47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Medicare Home</w:t>
      </w:r>
      <w:r>
        <w:rPr>
          <w:spacing w:val="-3"/>
        </w:rPr>
        <w:t xml:space="preserve"> </w:t>
      </w:r>
      <w:r>
        <w:t>Health: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Depression</w:t>
      </w:r>
      <w:r>
        <w:rPr>
          <w:spacing w:val="-2"/>
        </w:rPr>
        <w:t xml:space="preserve"> </w:t>
      </w:r>
      <w:r>
        <w:t>CAREPATH</w:t>
      </w:r>
      <w:r>
        <w:rPr>
          <w:spacing w:val="-3"/>
        </w:rPr>
        <w:t xml:space="preserve"> </w:t>
      </w:r>
      <w:r>
        <w:t>Randomized</w:t>
      </w:r>
      <w:r>
        <w:rPr>
          <w:spacing w:val="-2"/>
        </w:rPr>
        <w:t xml:space="preserve"> </w:t>
      </w:r>
      <w:r>
        <w:t>Trial.</w:t>
      </w:r>
      <w:r>
        <w:rPr>
          <w:spacing w:val="-1"/>
        </w:rPr>
        <w:t xml:space="preserve"> </w:t>
      </w:r>
      <w:r>
        <w:rPr>
          <w:i/>
        </w:rPr>
        <w:t>JAMA</w:t>
      </w:r>
      <w:r>
        <w:rPr>
          <w:i/>
          <w:spacing w:val="-2"/>
        </w:rPr>
        <w:t xml:space="preserve"> </w:t>
      </w:r>
      <w:r>
        <w:rPr>
          <w:i/>
        </w:rPr>
        <w:t>Internal</w:t>
      </w:r>
      <w:r>
        <w:rPr>
          <w:i/>
          <w:spacing w:val="-4"/>
        </w:rPr>
        <w:t xml:space="preserve"> </w:t>
      </w:r>
      <w:r>
        <w:rPr>
          <w:i/>
        </w:rPr>
        <w:t>Medicine</w:t>
      </w:r>
      <w:r>
        <w:t>.</w:t>
      </w:r>
    </w:p>
    <w:p w14:paraId="2180A647" w14:textId="77777777" w:rsidR="0092695A" w:rsidRDefault="00000000">
      <w:pPr>
        <w:pStyle w:val="BodyText"/>
        <w:spacing w:before="1"/>
        <w:ind w:left="119"/>
      </w:pPr>
      <w:r>
        <w:t>2015;175(1).</w:t>
      </w:r>
    </w:p>
    <w:p w14:paraId="5F77A365" w14:textId="77777777" w:rsidR="0092695A" w:rsidRDefault="0092695A">
      <w:pPr>
        <w:pStyle w:val="BodyText"/>
        <w:spacing w:before="5"/>
        <w:rPr>
          <w:sz w:val="21"/>
        </w:rPr>
      </w:pPr>
    </w:p>
    <w:p w14:paraId="0BC43CFA" w14:textId="77777777" w:rsidR="0092695A" w:rsidRDefault="00000000">
      <w:pPr>
        <w:pStyle w:val="BodyText"/>
        <w:spacing w:line="259" w:lineRule="auto"/>
        <w:ind w:left="119" w:right="1209"/>
      </w:pPr>
      <w:bookmarkStart w:id="320" w:name="_bookmark260"/>
      <w:bookmarkEnd w:id="320"/>
      <w:r>
        <w:rPr>
          <w:vertAlign w:val="superscript"/>
        </w:rPr>
        <w:t>109</w:t>
      </w:r>
      <w:r>
        <w:t xml:space="preserve"> Care Coordination Model: Better Care at Lower Cost for People with Multiple Health and Social</w:t>
      </w:r>
      <w:r>
        <w:rPr>
          <w:spacing w:val="1"/>
        </w:rPr>
        <w:t xml:space="preserve"> </w:t>
      </w:r>
      <w:r>
        <w:t>Needs. IHI - Institute for Healthcare Improvement. Accessed February 19, 2021.</w:t>
      </w:r>
      <w:r>
        <w:rPr>
          <w:spacing w:val="1"/>
        </w:rPr>
        <w:t xml:space="preserve"> </w:t>
      </w:r>
      <w:hyperlink r:id="rId146">
        <w:r>
          <w:rPr>
            <w:color w:val="0000FF"/>
            <w:spacing w:val="-1"/>
            <w:u w:val="single" w:color="0000FF"/>
          </w:rPr>
          <w:t>http://www.ihi.org:80/resources/Pages/IHIWhitePapers/IHICareCoordinationModelWhitePaper.aspx</w:t>
        </w:r>
      </w:hyperlink>
    </w:p>
    <w:p w14:paraId="0263E9CA" w14:textId="77777777" w:rsidR="0092695A" w:rsidRDefault="0092695A">
      <w:pPr>
        <w:pStyle w:val="BodyText"/>
        <w:spacing w:before="6"/>
        <w:rPr>
          <w:sz w:val="13"/>
        </w:rPr>
      </w:pPr>
    </w:p>
    <w:p w14:paraId="4E0C88E1" w14:textId="77777777" w:rsidR="0092695A" w:rsidRDefault="00000000">
      <w:pPr>
        <w:pStyle w:val="BodyText"/>
        <w:spacing w:before="74" w:line="259" w:lineRule="auto"/>
        <w:ind w:left="119" w:right="1209"/>
      </w:pPr>
      <w:bookmarkStart w:id="321" w:name="_bookmark261"/>
      <w:bookmarkEnd w:id="321"/>
      <w:r>
        <w:rPr>
          <w:vertAlign w:val="superscript"/>
        </w:rPr>
        <w:t>110</w:t>
      </w:r>
      <w:r>
        <w:rPr>
          <w:spacing w:val="-3"/>
        </w:rPr>
        <w:t xml:space="preserve"> </w:t>
      </w:r>
      <w:r>
        <w:t>Marek</w:t>
      </w:r>
      <w:r>
        <w:rPr>
          <w:spacing w:val="-1"/>
        </w:rPr>
        <w:t xml:space="preserve"> </w:t>
      </w:r>
      <w:r>
        <w:t>KD,</w:t>
      </w:r>
      <w:r>
        <w:rPr>
          <w:spacing w:val="-2"/>
        </w:rPr>
        <w:t xml:space="preserve"> </w:t>
      </w:r>
      <w:r>
        <w:t>Stetzer</w:t>
      </w:r>
      <w:r>
        <w:rPr>
          <w:spacing w:val="-4"/>
        </w:rPr>
        <w:t xml:space="preserve"> </w:t>
      </w:r>
      <w:r>
        <w:t>F,</w:t>
      </w:r>
      <w:r>
        <w:rPr>
          <w:spacing w:val="-2"/>
        </w:rPr>
        <w:t xml:space="preserve"> </w:t>
      </w:r>
      <w:r>
        <w:t>Adams</w:t>
      </w:r>
      <w:r>
        <w:rPr>
          <w:spacing w:val="-2"/>
        </w:rPr>
        <w:t xml:space="preserve"> </w:t>
      </w:r>
      <w:r>
        <w:t>SJ,</w:t>
      </w:r>
      <w:r>
        <w:rPr>
          <w:spacing w:val="-2"/>
        </w:rPr>
        <w:t xml:space="preserve"> </w:t>
      </w:r>
      <w:r>
        <w:t>Bub</w:t>
      </w:r>
      <w:r>
        <w:rPr>
          <w:spacing w:val="-3"/>
        </w:rPr>
        <w:t xml:space="preserve"> </w:t>
      </w:r>
      <w:r>
        <w:t>LD,</w:t>
      </w:r>
      <w:r>
        <w:rPr>
          <w:spacing w:val="-2"/>
        </w:rPr>
        <w:t xml:space="preserve"> </w:t>
      </w:r>
      <w:r>
        <w:t>Schlidt</w:t>
      </w:r>
      <w:r>
        <w:rPr>
          <w:spacing w:val="-1"/>
        </w:rPr>
        <w:t xml:space="preserve"> </w:t>
      </w:r>
      <w:r>
        <w:t>A,</w:t>
      </w:r>
      <w:r>
        <w:rPr>
          <w:spacing w:val="-4"/>
        </w:rPr>
        <w:t xml:space="preserve"> </w:t>
      </w:r>
      <w:r>
        <w:t>Colorafi</w:t>
      </w:r>
      <w:r>
        <w:rPr>
          <w:spacing w:val="-2"/>
        </w:rPr>
        <w:t xml:space="preserve"> </w:t>
      </w:r>
      <w:r>
        <w:t>KJ.</w:t>
      </w:r>
      <w:r>
        <w:rPr>
          <w:spacing w:val="-2"/>
        </w:rPr>
        <w:t xml:space="preserve"> </w:t>
      </w:r>
      <w:r>
        <w:t>Cost</w:t>
      </w:r>
      <w:r>
        <w:rPr>
          <w:spacing w:val="-1"/>
        </w:rPr>
        <w:t xml:space="preserve"> </w:t>
      </w:r>
      <w:r>
        <w:t>Analysis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Home-Based</w:t>
      </w:r>
      <w:r>
        <w:rPr>
          <w:spacing w:val="-5"/>
        </w:rPr>
        <w:t xml:space="preserve"> </w:t>
      </w:r>
      <w:r>
        <w:t>Nurse</w:t>
      </w:r>
      <w:r>
        <w:rPr>
          <w:spacing w:val="-47"/>
        </w:rPr>
        <w:t xml:space="preserve"> </w:t>
      </w:r>
      <w:r>
        <w:t xml:space="preserve">Care Coordination Program. </w:t>
      </w:r>
      <w:r>
        <w:rPr>
          <w:i/>
        </w:rPr>
        <w:t>Journal of the American Geriatrics Society</w:t>
      </w:r>
      <w:r>
        <w:t>. 2014;62(12).</w:t>
      </w:r>
      <w:r>
        <w:rPr>
          <w:spacing w:val="1"/>
        </w:rPr>
        <w:t xml:space="preserve"> </w:t>
      </w:r>
      <w:r>
        <w:t>doi:https://doi.org/10.1111/jgs.13162</w:t>
      </w:r>
    </w:p>
    <w:p w14:paraId="51EBF6CE" w14:textId="77777777" w:rsidR="0092695A" w:rsidRDefault="0092695A">
      <w:pPr>
        <w:pStyle w:val="BodyText"/>
        <w:spacing w:before="7"/>
        <w:rPr>
          <w:sz w:val="19"/>
        </w:rPr>
      </w:pPr>
    </w:p>
    <w:p w14:paraId="64683039" w14:textId="77777777" w:rsidR="0092695A" w:rsidRDefault="00000000">
      <w:pPr>
        <w:pStyle w:val="BodyText"/>
        <w:spacing w:line="259" w:lineRule="auto"/>
        <w:ind w:left="119" w:right="1221"/>
      </w:pPr>
      <w:bookmarkStart w:id="322" w:name="_bookmark262"/>
      <w:bookmarkEnd w:id="322"/>
      <w:r>
        <w:rPr>
          <w:vertAlign w:val="superscript"/>
        </w:rPr>
        <w:t>111</w:t>
      </w:r>
      <w:r>
        <w:t xml:space="preserve"> Hasselt M van, McCall N, Keyes V, Wensky SG, Smith KW. Total Cost of Care Lower among Medicare</w:t>
      </w:r>
      <w:r>
        <w:rPr>
          <w:spacing w:val="-48"/>
        </w:rPr>
        <w:t xml:space="preserve"> </w:t>
      </w:r>
      <w:r>
        <w:t xml:space="preserve">Fee-for-Service Beneficiaries Receiving Care from Patient-Centered Medical Homes. </w:t>
      </w:r>
      <w:r>
        <w:rPr>
          <w:i/>
        </w:rPr>
        <w:t>Health Services</w:t>
      </w:r>
      <w:r>
        <w:rPr>
          <w:i/>
          <w:spacing w:val="1"/>
        </w:rPr>
        <w:t xml:space="preserve"> </w:t>
      </w:r>
      <w:r>
        <w:rPr>
          <w:i/>
        </w:rPr>
        <w:t>Research</w:t>
      </w:r>
      <w:r>
        <w:t>.</w:t>
      </w:r>
      <w:r>
        <w:rPr>
          <w:spacing w:val="-4"/>
        </w:rPr>
        <w:t xml:space="preserve"> </w:t>
      </w:r>
      <w:r>
        <w:t>2015;50(1). doi:https://doi.org/10.1111/1475-6773.12217</w:t>
      </w:r>
    </w:p>
    <w:p w14:paraId="0C0EF06C" w14:textId="77777777" w:rsidR="0092695A" w:rsidRDefault="0092695A">
      <w:pPr>
        <w:pStyle w:val="BodyText"/>
        <w:spacing w:before="9"/>
        <w:rPr>
          <w:sz w:val="19"/>
        </w:rPr>
      </w:pPr>
    </w:p>
    <w:p w14:paraId="342A206C" w14:textId="77777777" w:rsidR="0092695A" w:rsidRDefault="00000000">
      <w:pPr>
        <w:spacing w:line="259" w:lineRule="auto"/>
        <w:ind w:left="119" w:right="1209"/>
      </w:pPr>
      <w:bookmarkStart w:id="323" w:name="_bookmark263"/>
      <w:bookmarkEnd w:id="323"/>
      <w:r>
        <w:rPr>
          <w:vertAlign w:val="superscript"/>
        </w:rPr>
        <w:t>112</w:t>
      </w:r>
      <w:r>
        <w:rPr>
          <w:spacing w:val="-3"/>
        </w:rPr>
        <w:t xml:space="preserve"> </w:t>
      </w:r>
      <w:r>
        <w:t>NORC</w:t>
      </w:r>
      <w:r>
        <w:rPr>
          <w:spacing w:val="-2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Chicago.</w:t>
      </w:r>
      <w:r>
        <w:rPr>
          <w:spacing w:val="-2"/>
        </w:rPr>
        <w:t xml:space="preserve"> </w:t>
      </w:r>
      <w:r>
        <w:rPr>
          <w:i/>
        </w:rPr>
        <w:t>HCIA</w:t>
      </w:r>
      <w:r>
        <w:rPr>
          <w:i/>
          <w:spacing w:val="-5"/>
        </w:rPr>
        <w:t xml:space="preserve"> </w:t>
      </w:r>
      <w:r>
        <w:rPr>
          <w:i/>
        </w:rPr>
        <w:t>Disease-Specific</w:t>
      </w:r>
      <w:r>
        <w:rPr>
          <w:i/>
          <w:spacing w:val="-3"/>
        </w:rPr>
        <w:t xml:space="preserve"> </w:t>
      </w:r>
      <w:r>
        <w:rPr>
          <w:i/>
        </w:rPr>
        <w:t>Evaluation: Third</w:t>
      </w:r>
      <w:r>
        <w:rPr>
          <w:i/>
          <w:spacing w:val="-3"/>
        </w:rPr>
        <w:t xml:space="preserve"> </w:t>
      </w:r>
      <w:r>
        <w:rPr>
          <w:i/>
        </w:rPr>
        <w:t>Annual</w:t>
      </w:r>
      <w:r>
        <w:rPr>
          <w:i/>
          <w:spacing w:val="-2"/>
        </w:rPr>
        <w:t xml:space="preserve"> </w:t>
      </w:r>
      <w:r>
        <w:rPr>
          <w:i/>
        </w:rPr>
        <w:t>Report</w:t>
      </w:r>
      <w:r>
        <w:t>.</w:t>
      </w:r>
      <w:r>
        <w:rPr>
          <w:spacing w:val="-5"/>
        </w:rPr>
        <w:t xml:space="preserve"> </w:t>
      </w:r>
      <w:r>
        <w:t>2016.</w:t>
      </w:r>
      <w:r>
        <w:rPr>
          <w:spacing w:val="-47"/>
        </w:rPr>
        <w:t xml:space="preserve"> </w:t>
      </w:r>
      <w:r>
        <w:t xml:space="preserve">Accessed February 25, 2021. </w:t>
      </w:r>
      <w:hyperlink r:id="rId147">
        <w:r>
          <w:rPr>
            <w:color w:val="0000FF"/>
            <w:u w:val="single" w:color="0000FF"/>
          </w:rPr>
          <w:t>https://downloads.cms.gov/files/cmmi/hcia-diseasespecific-</w:t>
        </w:r>
      </w:hyperlink>
      <w:r>
        <w:rPr>
          <w:color w:val="0000FF"/>
          <w:spacing w:val="1"/>
        </w:rPr>
        <w:t xml:space="preserve"> </w:t>
      </w:r>
      <w:hyperlink r:id="rId148">
        <w:r>
          <w:rPr>
            <w:color w:val="0000FF"/>
            <w:u w:val="single" w:color="0000FF"/>
          </w:rPr>
          <w:t>thirdannualrpt.pdf</w:t>
        </w:r>
      </w:hyperlink>
    </w:p>
    <w:p w14:paraId="4F2AAA1F" w14:textId="77777777" w:rsidR="0092695A" w:rsidRDefault="0092695A">
      <w:pPr>
        <w:pStyle w:val="BodyText"/>
        <w:spacing w:before="6"/>
        <w:rPr>
          <w:sz w:val="13"/>
        </w:rPr>
      </w:pPr>
    </w:p>
    <w:p w14:paraId="32CD4DC4" w14:textId="77777777" w:rsidR="0092695A" w:rsidRDefault="00000000">
      <w:pPr>
        <w:pStyle w:val="BodyText"/>
        <w:spacing w:before="74" w:line="259" w:lineRule="auto"/>
        <w:ind w:left="119" w:right="1294"/>
      </w:pPr>
      <w:bookmarkStart w:id="324" w:name="_bookmark264"/>
      <w:bookmarkEnd w:id="324"/>
      <w:r>
        <w:rPr>
          <w:vertAlign w:val="superscript"/>
        </w:rPr>
        <w:t>113</w:t>
      </w:r>
      <w:r>
        <w:t xml:space="preserve"> Granata RL, Hamilton K. Exploring the effect of at-risk case management compensation on hospital</w:t>
      </w:r>
      <w:r>
        <w:rPr>
          <w:spacing w:val="-48"/>
        </w:rPr>
        <w:t xml:space="preserve"> </w:t>
      </w:r>
      <w:r>
        <w:t xml:space="preserve">pay-for-performance outcomes: tools for change. </w:t>
      </w:r>
      <w:r>
        <w:rPr>
          <w:i/>
        </w:rPr>
        <w:t>Prof Case Manag</w:t>
      </w:r>
      <w:r>
        <w:t>. 2015;20(1).</w:t>
      </w:r>
      <w:r>
        <w:rPr>
          <w:spacing w:val="1"/>
        </w:rPr>
        <w:t xml:space="preserve"> </w:t>
      </w:r>
      <w:r>
        <w:t>doi:10.1097/NCM.0000000000000067</w:t>
      </w:r>
    </w:p>
    <w:p w14:paraId="092D1E44" w14:textId="77777777" w:rsidR="0092695A" w:rsidRDefault="0092695A">
      <w:pPr>
        <w:pStyle w:val="BodyText"/>
        <w:spacing w:before="7"/>
        <w:rPr>
          <w:sz w:val="19"/>
        </w:rPr>
      </w:pPr>
    </w:p>
    <w:p w14:paraId="22EEC3D0" w14:textId="77777777" w:rsidR="0092695A" w:rsidRDefault="00000000">
      <w:pPr>
        <w:pStyle w:val="BodyText"/>
        <w:spacing w:line="259" w:lineRule="auto"/>
        <w:ind w:left="120" w:right="1209"/>
      </w:pPr>
      <w:bookmarkStart w:id="325" w:name="_bookmark265"/>
      <w:bookmarkEnd w:id="325"/>
      <w:r>
        <w:rPr>
          <w:vertAlign w:val="superscript"/>
        </w:rPr>
        <w:t>114</w:t>
      </w:r>
      <w:r>
        <w:rPr>
          <w:spacing w:val="-3"/>
        </w:rPr>
        <w:t xml:space="preserve"> </w:t>
      </w:r>
      <w:r>
        <w:t>Joo,</w:t>
      </w:r>
      <w:r>
        <w:rPr>
          <w:spacing w:val="-3"/>
        </w:rPr>
        <w:t xml:space="preserve"> </w:t>
      </w:r>
      <w:r>
        <w:t>J.</w:t>
      </w:r>
      <w:r>
        <w:rPr>
          <w:spacing w:val="-2"/>
        </w:rPr>
        <w:t xml:space="preserve"> </w:t>
      </w:r>
      <w:r>
        <w:t>Y.,</w:t>
      </w:r>
      <w:r>
        <w:rPr>
          <w:spacing w:val="-3"/>
        </w:rPr>
        <w:t xml:space="preserve"> </w:t>
      </w:r>
      <w:r>
        <w:t>&amp;</w:t>
      </w:r>
      <w:r>
        <w:rPr>
          <w:spacing w:val="-1"/>
        </w:rPr>
        <w:t xml:space="preserve"> </w:t>
      </w:r>
      <w:r>
        <w:t>Liu,</w:t>
      </w:r>
      <w:r>
        <w:rPr>
          <w:spacing w:val="-3"/>
        </w:rPr>
        <w:t xml:space="preserve"> </w:t>
      </w:r>
      <w:r>
        <w:t>M.</w:t>
      </w:r>
      <w:r>
        <w:rPr>
          <w:spacing w:val="-2"/>
        </w:rPr>
        <w:t xml:space="preserve"> </w:t>
      </w:r>
      <w:r>
        <w:t>F.</w:t>
      </w:r>
      <w:r>
        <w:rPr>
          <w:spacing w:val="-4"/>
        </w:rPr>
        <w:t xml:space="preserve"> </w:t>
      </w:r>
      <w:r>
        <w:t>(2017).</w:t>
      </w:r>
      <w:r>
        <w:rPr>
          <w:spacing w:val="-2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effectiveness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reducing</w:t>
      </w:r>
      <w:r>
        <w:rPr>
          <w:spacing w:val="-3"/>
        </w:rPr>
        <w:t xml:space="preserve"> </w:t>
      </w:r>
      <w:r>
        <w:t>hospital</w:t>
      </w:r>
      <w:r>
        <w:rPr>
          <w:spacing w:val="-1"/>
        </w:rPr>
        <w:t xml:space="preserve"> </w:t>
      </w:r>
      <w:r>
        <w:t>use: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systematic</w:t>
      </w:r>
      <w:r>
        <w:rPr>
          <w:spacing w:val="-47"/>
        </w:rPr>
        <w:t xml:space="preserve"> </w:t>
      </w:r>
      <w:r>
        <w:t>review.</w:t>
      </w:r>
      <w:r>
        <w:rPr>
          <w:spacing w:val="-3"/>
        </w:rPr>
        <w:t xml:space="preserve"> </w:t>
      </w:r>
      <w:r>
        <w:rPr>
          <w:i/>
        </w:rPr>
        <w:t>International</w:t>
      </w:r>
      <w:r>
        <w:rPr>
          <w:i/>
          <w:spacing w:val="-3"/>
        </w:rPr>
        <w:t xml:space="preserve"> </w:t>
      </w:r>
      <w:r>
        <w:rPr>
          <w:i/>
        </w:rPr>
        <w:t>nursing</w:t>
      </w:r>
      <w:r>
        <w:rPr>
          <w:i/>
          <w:spacing w:val="-4"/>
        </w:rPr>
        <w:t xml:space="preserve"> </w:t>
      </w:r>
      <w:r>
        <w:rPr>
          <w:i/>
        </w:rPr>
        <w:t>review</w:t>
      </w:r>
      <w:r>
        <w:t>,</w:t>
      </w:r>
      <w:r>
        <w:rPr>
          <w:spacing w:val="-5"/>
        </w:rPr>
        <w:t xml:space="preserve"> </w:t>
      </w:r>
      <w:r>
        <w:rPr>
          <w:i/>
        </w:rPr>
        <w:t>64</w:t>
      </w:r>
      <w:r>
        <w:t>(2).</w:t>
      </w:r>
      <w:r>
        <w:rPr>
          <w:spacing w:val="-3"/>
        </w:rPr>
        <w:t xml:space="preserve"> </w:t>
      </w:r>
      <w:hyperlink r:id="rId149">
        <w:r>
          <w:rPr>
            <w:color w:val="0000FF"/>
            <w:u w:val="single" w:color="0000FF"/>
          </w:rPr>
          <w:t>https://doi-org.proxy.uchicago.edu/10.1111/inr.12335</w:t>
        </w:r>
      </w:hyperlink>
    </w:p>
    <w:p w14:paraId="3CDAC360" w14:textId="77777777" w:rsidR="0092695A" w:rsidRDefault="0092695A">
      <w:pPr>
        <w:pStyle w:val="BodyText"/>
        <w:spacing w:before="8"/>
        <w:rPr>
          <w:sz w:val="13"/>
        </w:rPr>
      </w:pPr>
    </w:p>
    <w:p w14:paraId="2F861849" w14:textId="77777777" w:rsidR="0092695A" w:rsidRDefault="00000000">
      <w:pPr>
        <w:pStyle w:val="BodyText"/>
        <w:spacing w:before="74" w:line="256" w:lineRule="auto"/>
        <w:ind w:left="119" w:right="1103"/>
      </w:pPr>
      <w:bookmarkStart w:id="326" w:name="_bookmark266"/>
      <w:bookmarkEnd w:id="326"/>
      <w:r>
        <w:rPr>
          <w:vertAlign w:val="superscript"/>
        </w:rPr>
        <w:t>115</w:t>
      </w:r>
      <w:r>
        <w:t xml:space="preserve"> Berry CA, Mijanovich T, Albert S, et al. Patient-Centered Medical Home Among Small Urban Practices</w:t>
      </w:r>
      <w:r>
        <w:rPr>
          <w:spacing w:val="-48"/>
        </w:rPr>
        <w:t xml:space="preserve"> </w:t>
      </w:r>
      <w:r>
        <w:t>Serving</w:t>
      </w:r>
      <w:r>
        <w:rPr>
          <w:spacing w:val="-3"/>
        </w:rPr>
        <w:t xml:space="preserve"> </w:t>
      </w:r>
      <w:r>
        <w:t>Low-Income and</w:t>
      </w:r>
      <w:r>
        <w:rPr>
          <w:spacing w:val="-4"/>
        </w:rPr>
        <w:t xml:space="preserve"> </w:t>
      </w:r>
      <w:r>
        <w:t>Disadvantaged</w:t>
      </w:r>
      <w:r>
        <w:rPr>
          <w:spacing w:val="-4"/>
        </w:rPr>
        <w:t xml:space="preserve"> </w:t>
      </w:r>
      <w:r>
        <w:t>Patients.</w:t>
      </w:r>
      <w:r>
        <w:rPr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Annals of</w:t>
      </w:r>
      <w:r>
        <w:rPr>
          <w:i/>
          <w:spacing w:val="-2"/>
        </w:rPr>
        <w:t xml:space="preserve"> </w:t>
      </w:r>
      <w:r>
        <w:rPr>
          <w:i/>
        </w:rPr>
        <w:t>Family</w:t>
      </w:r>
      <w:r>
        <w:rPr>
          <w:i/>
          <w:spacing w:val="-1"/>
        </w:rPr>
        <w:t xml:space="preserve"> </w:t>
      </w:r>
      <w:r>
        <w:rPr>
          <w:i/>
        </w:rPr>
        <w:t>Medicine</w:t>
      </w:r>
      <w:r>
        <w:t>.</w:t>
      </w:r>
      <w:r>
        <w:rPr>
          <w:spacing w:val="-4"/>
        </w:rPr>
        <w:t xml:space="preserve"> </w:t>
      </w:r>
      <w:r>
        <w:t>2013;11(Suppl</w:t>
      </w:r>
      <w:r>
        <w:rPr>
          <w:spacing w:val="-1"/>
        </w:rPr>
        <w:t xml:space="preserve"> </w:t>
      </w:r>
      <w:r>
        <w:t>1).</w:t>
      </w:r>
    </w:p>
    <w:p w14:paraId="465E7D43" w14:textId="77777777" w:rsidR="0092695A" w:rsidRDefault="0092695A">
      <w:pPr>
        <w:pStyle w:val="BodyText"/>
        <w:spacing w:before="11"/>
        <w:rPr>
          <w:sz w:val="19"/>
        </w:rPr>
      </w:pPr>
    </w:p>
    <w:p w14:paraId="31F85DE4" w14:textId="77777777" w:rsidR="0092695A" w:rsidRDefault="00000000">
      <w:pPr>
        <w:pStyle w:val="BodyText"/>
        <w:spacing w:before="1"/>
        <w:ind w:left="120"/>
      </w:pPr>
      <w:bookmarkStart w:id="327" w:name="_bookmark267"/>
      <w:bookmarkEnd w:id="327"/>
      <w:r>
        <w:rPr>
          <w:vertAlign w:val="superscript"/>
        </w:rPr>
        <w:t>116</w:t>
      </w:r>
      <w:r>
        <w:rPr>
          <w:spacing w:val="-5"/>
        </w:rPr>
        <w:t xml:space="preserve"> </w:t>
      </w:r>
      <w:r>
        <w:t>Eldercare</w:t>
      </w:r>
      <w:r>
        <w:rPr>
          <w:spacing w:val="-5"/>
        </w:rPr>
        <w:t xml:space="preserve"> </w:t>
      </w:r>
      <w:r>
        <w:t>Workforce</w:t>
      </w:r>
      <w:r>
        <w:rPr>
          <w:spacing w:val="-3"/>
        </w:rPr>
        <w:t xml:space="preserve"> </w:t>
      </w:r>
      <w:r>
        <w:t>Alliance,</w:t>
      </w:r>
      <w:r>
        <w:rPr>
          <w:spacing w:val="-3"/>
        </w:rPr>
        <w:t xml:space="preserve"> </w:t>
      </w:r>
      <w:r>
        <w:t>National</w:t>
      </w:r>
      <w:r>
        <w:rPr>
          <w:spacing w:val="-4"/>
        </w:rPr>
        <w:t xml:space="preserve"> </w:t>
      </w:r>
      <w:r>
        <w:t>Coalition</w:t>
      </w:r>
      <w:r>
        <w:rPr>
          <w:spacing w:val="-4"/>
        </w:rPr>
        <w:t xml:space="preserve"> </w:t>
      </w:r>
      <w:r>
        <w:t>on</w:t>
      </w:r>
      <w:r>
        <w:rPr>
          <w:spacing w:val="-7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Coordination.</w:t>
      </w:r>
      <w:r>
        <w:rPr>
          <w:spacing w:val="-4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</w:t>
      </w:r>
      <w:r>
        <w:rPr>
          <w:spacing w:val="-5"/>
        </w:rPr>
        <w:t xml:space="preserve"> </w:t>
      </w:r>
      <w:r>
        <w:t>Issue</w:t>
      </w:r>
      <w:r>
        <w:rPr>
          <w:spacing w:val="-5"/>
        </w:rPr>
        <w:t xml:space="preserve"> </w:t>
      </w:r>
      <w:r>
        <w:t>Brief.</w:t>
      </w:r>
    </w:p>
    <w:p w14:paraId="2036B28C" w14:textId="77777777" w:rsidR="0092695A" w:rsidRDefault="0092695A">
      <w:pPr>
        <w:pStyle w:val="BodyText"/>
        <w:spacing w:before="5"/>
        <w:rPr>
          <w:sz w:val="21"/>
        </w:rPr>
      </w:pPr>
    </w:p>
    <w:p w14:paraId="6D6C599B" w14:textId="77777777" w:rsidR="0092695A" w:rsidRDefault="00000000">
      <w:pPr>
        <w:pStyle w:val="BodyText"/>
        <w:ind w:left="120"/>
      </w:pPr>
      <w:bookmarkStart w:id="328" w:name="_bookmark268"/>
      <w:bookmarkEnd w:id="328"/>
      <w:r>
        <w:rPr>
          <w:vertAlign w:val="superscript"/>
        </w:rPr>
        <w:t>117</w:t>
      </w:r>
      <w:r>
        <w:rPr>
          <w:spacing w:val="-5"/>
        </w:rPr>
        <w:t xml:space="preserve"> </w:t>
      </w:r>
      <w:r>
        <w:t>Peters</w:t>
      </w:r>
      <w:r>
        <w:rPr>
          <w:spacing w:val="-3"/>
        </w:rPr>
        <w:t xml:space="preserve"> </w:t>
      </w:r>
      <w:r>
        <w:t>SG,</w:t>
      </w:r>
      <w:r>
        <w:rPr>
          <w:spacing w:val="-4"/>
        </w:rPr>
        <w:t xml:space="preserve"> </w:t>
      </w:r>
      <w:r>
        <w:t>Bunkers</w:t>
      </w:r>
      <w:r>
        <w:rPr>
          <w:spacing w:val="-4"/>
        </w:rPr>
        <w:t xml:space="preserve"> </w:t>
      </w:r>
      <w:r>
        <w:t>KS.</w:t>
      </w:r>
      <w:r>
        <w:rPr>
          <w:spacing w:val="-3"/>
        </w:rPr>
        <w:t xml:space="preserve"> </w:t>
      </w:r>
      <w:r>
        <w:t>Chronic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Coordination.</w:t>
      </w:r>
      <w:r>
        <w:rPr>
          <w:spacing w:val="-4"/>
        </w:rPr>
        <w:t xml:space="preserve"> </w:t>
      </w:r>
      <w:r>
        <w:rPr>
          <w:i/>
        </w:rPr>
        <w:t>CHEST</w:t>
      </w:r>
      <w:r>
        <w:rPr>
          <w:i/>
          <w:spacing w:val="-2"/>
        </w:rPr>
        <w:t xml:space="preserve"> </w:t>
      </w:r>
      <w:r>
        <w:rPr>
          <w:i/>
        </w:rPr>
        <w:t>Journal</w:t>
      </w:r>
      <w:r>
        <w:t>.</w:t>
      </w:r>
      <w:r>
        <w:rPr>
          <w:spacing w:val="-4"/>
        </w:rPr>
        <w:t xml:space="preserve"> </w:t>
      </w:r>
      <w:r>
        <w:t>2015;148(4).</w:t>
      </w:r>
    </w:p>
    <w:p w14:paraId="70B68AB6" w14:textId="77777777" w:rsidR="0092695A" w:rsidRDefault="0092695A">
      <w:pPr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25F46E9E" w14:textId="77777777" w:rsidR="0092695A" w:rsidRDefault="0092695A">
      <w:pPr>
        <w:pStyle w:val="BodyText"/>
        <w:spacing w:before="9"/>
        <w:rPr>
          <w:sz w:val="10"/>
        </w:rPr>
      </w:pPr>
    </w:p>
    <w:p w14:paraId="2D4458AD" w14:textId="77777777" w:rsidR="0092695A" w:rsidRDefault="00000000">
      <w:pPr>
        <w:pStyle w:val="BodyText"/>
        <w:spacing w:before="74" w:line="259" w:lineRule="auto"/>
        <w:ind w:left="120" w:right="1027" w:hanging="1"/>
      </w:pPr>
      <w:bookmarkStart w:id="329" w:name="_bookmark269"/>
      <w:bookmarkEnd w:id="329"/>
      <w:r>
        <w:rPr>
          <w:vertAlign w:val="superscript"/>
        </w:rPr>
        <w:t>118</w:t>
      </w:r>
      <w:r>
        <w:rPr>
          <w:spacing w:val="-4"/>
        </w:rPr>
        <w:t xml:space="preserve"> </w:t>
      </w:r>
      <w:r>
        <w:t>Kim</w:t>
      </w:r>
      <w:r>
        <w:rPr>
          <w:spacing w:val="-3"/>
        </w:rPr>
        <w:t xml:space="preserve"> </w:t>
      </w:r>
      <w:r>
        <w:t>B,</w:t>
      </w:r>
      <w:r>
        <w:rPr>
          <w:spacing w:val="-4"/>
        </w:rPr>
        <w:t xml:space="preserve"> </w:t>
      </w:r>
      <w:r>
        <w:t>Lucatorto</w:t>
      </w:r>
      <w:r>
        <w:rPr>
          <w:spacing w:val="-3"/>
        </w:rPr>
        <w:t xml:space="preserve"> </w:t>
      </w:r>
      <w:r>
        <w:t>MA,</w:t>
      </w:r>
      <w:r>
        <w:rPr>
          <w:spacing w:val="-3"/>
        </w:rPr>
        <w:t xml:space="preserve"> </w:t>
      </w:r>
      <w:r>
        <w:t>Hawthorne</w:t>
      </w:r>
      <w:r>
        <w:rPr>
          <w:spacing w:val="-4"/>
        </w:rPr>
        <w:t xml:space="preserve"> </w:t>
      </w:r>
      <w:r>
        <w:t>K,</w:t>
      </w:r>
      <w:r>
        <w:rPr>
          <w:spacing w:val="-2"/>
        </w:rPr>
        <w:t xml:space="preserve"> </w:t>
      </w:r>
      <w:r>
        <w:t>et</w:t>
      </w:r>
      <w:r>
        <w:rPr>
          <w:spacing w:val="-1"/>
        </w:rPr>
        <w:t xml:space="preserve"> </w:t>
      </w:r>
      <w:r>
        <w:t>al.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specialty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primary</w:t>
      </w:r>
      <w:r>
        <w:rPr>
          <w:spacing w:val="-4"/>
        </w:rPr>
        <w:t xml:space="preserve"> </w:t>
      </w:r>
      <w:r>
        <w:t>care:</w:t>
      </w:r>
      <w:r>
        <w:rPr>
          <w:spacing w:val="-46"/>
        </w:rPr>
        <w:t xml:space="preserve"> </w:t>
      </w:r>
      <w:r>
        <w:t>a focus group study of provider perspectives on strong practices and improvement opportunities. J</w:t>
      </w:r>
      <w:r>
        <w:rPr>
          <w:spacing w:val="1"/>
        </w:rPr>
        <w:t xml:space="preserve"> </w:t>
      </w:r>
      <w:r>
        <w:rPr>
          <w:i/>
        </w:rPr>
        <w:t>Multidiscip</w:t>
      </w:r>
      <w:r>
        <w:rPr>
          <w:i/>
          <w:spacing w:val="-2"/>
        </w:rPr>
        <w:t xml:space="preserve"> </w:t>
      </w:r>
      <w:r>
        <w:rPr>
          <w:i/>
        </w:rPr>
        <w:t>Healthc</w:t>
      </w:r>
      <w:r>
        <w:t>. 2015;8. doi:10.2147/JMDH.S73469</w:t>
      </w:r>
    </w:p>
    <w:p w14:paraId="320A9DF2" w14:textId="77777777" w:rsidR="0092695A" w:rsidRDefault="0092695A">
      <w:pPr>
        <w:pStyle w:val="BodyText"/>
        <w:spacing w:before="7"/>
        <w:rPr>
          <w:sz w:val="19"/>
        </w:rPr>
      </w:pPr>
    </w:p>
    <w:p w14:paraId="5C5A1020" w14:textId="77777777" w:rsidR="0092695A" w:rsidRDefault="00000000">
      <w:pPr>
        <w:pStyle w:val="BodyText"/>
        <w:spacing w:line="259" w:lineRule="auto"/>
        <w:ind w:left="119" w:right="1167"/>
      </w:pPr>
      <w:bookmarkStart w:id="330" w:name="_bookmark270"/>
      <w:bookmarkEnd w:id="330"/>
      <w:r>
        <w:rPr>
          <w:vertAlign w:val="superscript"/>
        </w:rPr>
        <w:t>119</w:t>
      </w:r>
      <w:r>
        <w:t xml:space="preserve"> Wagner EH, Sandhu N, Coleman K, Phillips KE, Sugarman JR. Improving Care Coordination in Primary</w:t>
      </w:r>
      <w:r>
        <w:rPr>
          <w:spacing w:val="-48"/>
        </w:rPr>
        <w:t xml:space="preserve"> </w:t>
      </w:r>
      <w:r>
        <w:t>Care.</w:t>
      </w:r>
      <w:r>
        <w:rPr>
          <w:spacing w:val="-1"/>
        </w:rPr>
        <w:t xml:space="preserve"> </w:t>
      </w:r>
      <w:r>
        <w:rPr>
          <w:i/>
        </w:rPr>
        <w:t>Medical Care</w:t>
      </w:r>
      <w:r>
        <w:t>.</w:t>
      </w:r>
      <w:r>
        <w:rPr>
          <w:spacing w:val="-3"/>
        </w:rPr>
        <w:t xml:space="preserve"> </w:t>
      </w:r>
      <w:r>
        <w:t>2014;52(11).</w:t>
      </w:r>
    </w:p>
    <w:p w14:paraId="062972D8" w14:textId="77777777" w:rsidR="0092695A" w:rsidRDefault="0092695A">
      <w:pPr>
        <w:pStyle w:val="BodyText"/>
        <w:spacing w:before="9"/>
        <w:rPr>
          <w:sz w:val="19"/>
        </w:rPr>
      </w:pPr>
    </w:p>
    <w:p w14:paraId="7F278C6D" w14:textId="77777777" w:rsidR="0092695A" w:rsidRDefault="00000000">
      <w:pPr>
        <w:spacing w:line="259" w:lineRule="auto"/>
        <w:ind w:left="119" w:right="1576"/>
      </w:pPr>
      <w:bookmarkStart w:id="331" w:name="_bookmark271"/>
      <w:bookmarkEnd w:id="331"/>
      <w:r>
        <w:rPr>
          <w:vertAlign w:val="superscript"/>
        </w:rPr>
        <w:t>120</w:t>
      </w:r>
      <w:r>
        <w:t>Quinones AR, Talavera GA, Castaneda SF, Saha S. Interventions that Reach into Communities –</w:t>
      </w:r>
      <w:r>
        <w:rPr>
          <w:spacing w:val="1"/>
        </w:rPr>
        <w:t xml:space="preserve"> </w:t>
      </w:r>
      <w:r>
        <w:t xml:space="preserve">Promising Directions for Reducing Racial and Ethnic Disparities in Healthcare. </w:t>
      </w:r>
      <w:r>
        <w:rPr>
          <w:i/>
        </w:rPr>
        <w:t>Journal of Racial and</w:t>
      </w:r>
      <w:r>
        <w:rPr>
          <w:i/>
          <w:spacing w:val="-47"/>
        </w:rPr>
        <w:t xml:space="preserve"> </w:t>
      </w:r>
      <w:r>
        <w:rPr>
          <w:i/>
        </w:rPr>
        <w:t>Ethnic</w:t>
      </w:r>
      <w:r>
        <w:rPr>
          <w:i/>
          <w:spacing w:val="-2"/>
        </w:rPr>
        <w:t xml:space="preserve"> </w:t>
      </w:r>
      <w:r>
        <w:rPr>
          <w:i/>
        </w:rPr>
        <w:t>Health</w:t>
      </w:r>
      <w:r>
        <w:rPr>
          <w:i/>
          <w:spacing w:val="-1"/>
        </w:rPr>
        <w:t xml:space="preserve"> </w:t>
      </w:r>
      <w:r>
        <w:rPr>
          <w:i/>
        </w:rPr>
        <w:t>Disparities</w:t>
      </w:r>
      <w:r>
        <w:t>. 2015:2(3).</w:t>
      </w:r>
    </w:p>
    <w:p w14:paraId="2B432823" w14:textId="77777777" w:rsidR="0092695A" w:rsidRDefault="0092695A">
      <w:pPr>
        <w:pStyle w:val="BodyText"/>
        <w:spacing w:before="6"/>
        <w:rPr>
          <w:sz w:val="19"/>
        </w:rPr>
      </w:pPr>
    </w:p>
    <w:p w14:paraId="4A6787FA" w14:textId="77777777" w:rsidR="0092695A" w:rsidRDefault="00000000">
      <w:pPr>
        <w:pStyle w:val="BodyText"/>
        <w:spacing w:before="1" w:line="259" w:lineRule="auto"/>
        <w:ind w:left="119" w:right="1209"/>
      </w:pPr>
      <w:bookmarkStart w:id="332" w:name="_bookmark272"/>
      <w:bookmarkEnd w:id="332"/>
      <w:r>
        <w:rPr>
          <w:vertAlign w:val="superscript"/>
        </w:rPr>
        <w:t>121</w:t>
      </w:r>
      <w:r>
        <w:rPr>
          <w:spacing w:val="-3"/>
        </w:rPr>
        <w:t xml:space="preserve"> </w:t>
      </w:r>
      <w:r>
        <w:t>Natale-Pereia</w:t>
      </w:r>
      <w:r>
        <w:rPr>
          <w:spacing w:val="-5"/>
        </w:rPr>
        <w:t xml:space="preserve"> </w:t>
      </w:r>
      <w:r>
        <w:t>A,</w:t>
      </w:r>
      <w:r>
        <w:rPr>
          <w:spacing w:val="-1"/>
        </w:rPr>
        <w:t xml:space="preserve"> </w:t>
      </w:r>
      <w:r>
        <w:t>Enard</w:t>
      </w:r>
      <w:r>
        <w:rPr>
          <w:spacing w:val="-5"/>
        </w:rPr>
        <w:t xml:space="preserve"> </w:t>
      </w:r>
      <w:r>
        <w:t>KR,</w:t>
      </w:r>
      <w:r>
        <w:rPr>
          <w:spacing w:val="-3"/>
        </w:rPr>
        <w:t xml:space="preserve"> </w:t>
      </w:r>
      <w:r>
        <w:t>Nevarez</w:t>
      </w:r>
      <w:r>
        <w:rPr>
          <w:spacing w:val="-3"/>
        </w:rPr>
        <w:t xml:space="preserve"> </w:t>
      </w:r>
      <w:r>
        <w:t>L,</w:t>
      </w:r>
      <w:r>
        <w:rPr>
          <w:spacing w:val="-3"/>
        </w:rPr>
        <w:t xml:space="preserve"> </w:t>
      </w:r>
      <w:r>
        <w:t>Jones</w:t>
      </w:r>
      <w:r>
        <w:rPr>
          <w:spacing w:val="-4"/>
        </w:rPr>
        <w:t xml:space="preserve"> </w:t>
      </w:r>
      <w:r>
        <w:t>LA.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role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navigators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eliminating</w:t>
      </w:r>
      <w:r>
        <w:rPr>
          <w:spacing w:val="-2"/>
        </w:rPr>
        <w:t xml:space="preserve"> </w:t>
      </w:r>
      <w:r>
        <w:t>health</w:t>
      </w:r>
      <w:r>
        <w:rPr>
          <w:spacing w:val="-47"/>
        </w:rPr>
        <w:t xml:space="preserve"> </w:t>
      </w:r>
      <w:r>
        <w:t>disparities.</w:t>
      </w:r>
      <w:r>
        <w:rPr>
          <w:spacing w:val="-1"/>
        </w:rPr>
        <w:t xml:space="preserve"> </w:t>
      </w:r>
      <w:r>
        <w:rPr>
          <w:i/>
        </w:rPr>
        <w:t>Cancer</w:t>
      </w:r>
      <w:r>
        <w:t>.</w:t>
      </w:r>
      <w:r>
        <w:rPr>
          <w:spacing w:val="-3"/>
        </w:rPr>
        <w:t xml:space="preserve"> </w:t>
      </w:r>
      <w:r>
        <w:t>2011;117(S15).</w:t>
      </w:r>
    </w:p>
    <w:p w14:paraId="00D863AE" w14:textId="77777777" w:rsidR="0092695A" w:rsidRDefault="0092695A">
      <w:pPr>
        <w:pStyle w:val="BodyText"/>
        <w:spacing w:before="6"/>
        <w:rPr>
          <w:sz w:val="19"/>
        </w:rPr>
      </w:pPr>
    </w:p>
    <w:p w14:paraId="0874C63B" w14:textId="77777777" w:rsidR="0092695A" w:rsidRDefault="00000000">
      <w:pPr>
        <w:pStyle w:val="BodyText"/>
        <w:spacing w:line="259" w:lineRule="auto"/>
        <w:ind w:left="119" w:right="1171"/>
      </w:pPr>
      <w:bookmarkStart w:id="333" w:name="_bookmark273"/>
      <w:bookmarkEnd w:id="333"/>
      <w:r>
        <w:rPr>
          <w:vertAlign w:val="superscript"/>
        </w:rPr>
        <w:t>122</w:t>
      </w:r>
      <w:r>
        <w:t xml:space="preserve"> Jean-Pierre P, Cheng Y, Wells K, Freund KM, et al. Satisfaction with Cancer Care Among Underserved</w:t>
      </w:r>
      <w:r>
        <w:rPr>
          <w:spacing w:val="-48"/>
        </w:rPr>
        <w:t xml:space="preserve"> </w:t>
      </w:r>
      <w:r>
        <w:t>Racial-Ethnic</w:t>
      </w:r>
      <w:r>
        <w:rPr>
          <w:spacing w:val="-5"/>
        </w:rPr>
        <w:t xml:space="preserve"> </w:t>
      </w:r>
      <w:r>
        <w:t>Minorities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Lower</w:t>
      </w:r>
      <w:r>
        <w:rPr>
          <w:spacing w:val="-3"/>
        </w:rPr>
        <w:t xml:space="preserve"> </w:t>
      </w:r>
      <w:r>
        <w:t>Income</w:t>
      </w:r>
      <w:r>
        <w:rPr>
          <w:spacing w:val="-5"/>
        </w:rPr>
        <w:t xml:space="preserve"> </w:t>
      </w:r>
      <w:r>
        <w:t>Patients</w:t>
      </w:r>
      <w:r>
        <w:rPr>
          <w:spacing w:val="-4"/>
        </w:rPr>
        <w:t xml:space="preserve"> </w:t>
      </w:r>
      <w:r>
        <w:t>Receiving</w:t>
      </w:r>
      <w:r>
        <w:rPr>
          <w:spacing w:val="-4"/>
        </w:rPr>
        <w:t xml:space="preserve"> </w:t>
      </w:r>
      <w:r>
        <w:t>Patient</w:t>
      </w:r>
      <w:r>
        <w:rPr>
          <w:spacing w:val="-3"/>
        </w:rPr>
        <w:t xml:space="preserve"> </w:t>
      </w:r>
      <w:r>
        <w:t>Navigation.</w:t>
      </w:r>
      <w:r>
        <w:rPr>
          <w:spacing w:val="-3"/>
        </w:rPr>
        <w:t xml:space="preserve"> </w:t>
      </w:r>
      <w:r>
        <w:rPr>
          <w:i/>
        </w:rPr>
        <w:t>Cancer</w:t>
      </w:r>
      <w:r>
        <w:t>.</w:t>
      </w:r>
      <w:r>
        <w:rPr>
          <w:spacing w:val="-3"/>
        </w:rPr>
        <w:t xml:space="preserve"> </w:t>
      </w:r>
      <w:r>
        <w:t>2016:122(7).</w:t>
      </w:r>
    </w:p>
    <w:p w14:paraId="02E58BDF" w14:textId="77777777" w:rsidR="0092695A" w:rsidRDefault="0092695A">
      <w:pPr>
        <w:pStyle w:val="BodyText"/>
        <w:spacing w:before="9"/>
        <w:rPr>
          <w:sz w:val="19"/>
        </w:rPr>
      </w:pPr>
    </w:p>
    <w:p w14:paraId="3B339F19" w14:textId="77777777" w:rsidR="0092695A" w:rsidRDefault="00000000">
      <w:pPr>
        <w:pStyle w:val="BodyText"/>
        <w:spacing w:line="259" w:lineRule="auto"/>
        <w:ind w:left="120" w:right="1695" w:hanging="1"/>
      </w:pPr>
      <w:bookmarkStart w:id="334" w:name="_bookmark274"/>
      <w:bookmarkEnd w:id="334"/>
      <w:r>
        <w:rPr>
          <w:vertAlign w:val="superscript"/>
        </w:rPr>
        <w:t>123</w:t>
      </w:r>
      <w:r>
        <w:t xml:space="preserve"> Clarke JL, Bourn S, Skoufalos A, Castillo DJ. An Innovative Approach to Health Care Delivery for</w:t>
      </w:r>
      <w:r>
        <w:rPr>
          <w:spacing w:val="-47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Chronic</w:t>
      </w:r>
      <w:r>
        <w:rPr>
          <w:spacing w:val="-2"/>
        </w:rPr>
        <w:t xml:space="preserve"> </w:t>
      </w:r>
      <w:r>
        <w:t>Conditions.</w:t>
      </w:r>
      <w:r>
        <w:rPr>
          <w:spacing w:val="-3"/>
        </w:rPr>
        <w:t xml:space="preserve"> </w:t>
      </w:r>
      <w:r>
        <w:rPr>
          <w:i/>
        </w:rPr>
        <w:t>Population</w:t>
      </w:r>
      <w:r>
        <w:rPr>
          <w:i/>
          <w:spacing w:val="-1"/>
        </w:rPr>
        <w:t xml:space="preserve"> </w:t>
      </w:r>
      <w:r>
        <w:rPr>
          <w:i/>
        </w:rPr>
        <w:t>Health</w:t>
      </w:r>
      <w:r>
        <w:rPr>
          <w:i/>
          <w:spacing w:val="-1"/>
        </w:rPr>
        <w:t xml:space="preserve"> </w:t>
      </w:r>
      <w:r>
        <w:rPr>
          <w:i/>
        </w:rPr>
        <w:t>Management</w:t>
      </w:r>
      <w:r>
        <w:t>.</w:t>
      </w:r>
      <w:r>
        <w:rPr>
          <w:spacing w:val="-1"/>
        </w:rPr>
        <w:t xml:space="preserve"> </w:t>
      </w:r>
      <w:r>
        <w:t>20(1).</w:t>
      </w:r>
    </w:p>
    <w:p w14:paraId="466B634E" w14:textId="77777777" w:rsidR="0092695A" w:rsidRDefault="0092695A">
      <w:pPr>
        <w:pStyle w:val="BodyText"/>
        <w:spacing w:before="6"/>
        <w:rPr>
          <w:sz w:val="19"/>
        </w:rPr>
      </w:pPr>
    </w:p>
    <w:p w14:paraId="20CD78A3" w14:textId="77777777" w:rsidR="0092695A" w:rsidRDefault="00000000">
      <w:pPr>
        <w:pStyle w:val="BodyText"/>
        <w:spacing w:line="259" w:lineRule="auto"/>
        <w:ind w:left="119" w:right="1209"/>
      </w:pPr>
      <w:bookmarkStart w:id="335" w:name="_bookmark275"/>
      <w:bookmarkEnd w:id="335"/>
      <w:r>
        <w:rPr>
          <w:vertAlign w:val="superscript"/>
        </w:rPr>
        <w:t>124</w:t>
      </w:r>
      <w:r>
        <w:rPr>
          <w:spacing w:val="-4"/>
        </w:rPr>
        <w:t xml:space="preserve"> </w:t>
      </w:r>
      <w:r>
        <w:t>Martinez</w:t>
      </w:r>
      <w:r>
        <w:rPr>
          <w:spacing w:val="-5"/>
        </w:rPr>
        <w:t xml:space="preserve"> </w:t>
      </w:r>
      <w:r>
        <w:t>Z,</w:t>
      </w:r>
      <w:r>
        <w:rPr>
          <w:spacing w:val="-2"/>
        </w:rPr>
        <w:t xml:space="preserve"> </w:t>
      </w:r>
      <w:r>
        <w:t>Koker</w:t>
      </w:r>
      <w:r>
        <w:rPr>
          <w:spacing w:val="-3"/>
        </w:rPr>
        <w:t xml:space="preserve"> </w:t>
      </w:r>
      <w:r>
        <w:t>E,</w:t>
      </w:r>
      <w:r>
        <w:rPr>
          <w:spacing w:val="-4"/>
        </w:rPr>
        <w:t xml:space="preserve"> </w:t>
      </w:r>
      <w:r>
        <w:t>Truchil</w:t>
      </w:r>
      <w:r>
        <w:rPr>
          <w:spacing w:val="-2"/>
        </w:rPr>
        <w:t xml:space="preserve"> </w:t>
      </w:r>
      <w:r>
        <w:t>A,</w:t>
      </w:r>
      <w:r>
        <w:rPr>
          <w:spacing w:val="-2"/>
        </w:rPr>
        <w:t xml:space="preserve"> </w:t>
      </w:r>
      <w:r>
        <w:t>Balasubramanian</w:t>
      </w:r>
      <w:r>
        <w:rPr>
          <w:spacing w:val="-4"/>
        </w:rPr>
        <w:t xml:space="preserve"> </w:t>
      </w:r>
      <w:r>
        <w:t>H.</w:t>
      </w:r>
      <w:r>
        <w:rPr>
          <w:spacing w:val="-2"/>
        </w:rPr>
        <w:t xml:space="preserve"> </w:t>
      </w:r>
      <w:r>
        <w:t>Time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effort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patients</w:t>
      </w:r>
      <w:r>
        <w:rPr>
          <w:spacing w:val="-47"/>
        </w:rPr>
        <w:t xml:space="preserve"> </w:t>
      </w:r>
      <w:r>
        <w:t xml:space="preserve">with complex health and social needs: Lessons from a community-based intervention. </w:t>
      </w:r>
      <w:r>
        <w:rPr>
          <w:i/>
        </w:rPr>
        <w:t>Journal of</w:t>
      </w:r>
      <w:r>
        <w:rPr>
          <w:i/>
          <w:spacing w:val="1"/>
        </w:rPr>
        <w:t xml:space="preserve"> </w:t>
      </w:r>
      <w:r>
        <w:rPr>
          <w:i/>
        </w:rPr>
        <w:t>Interprofessional</w:t>
      </w:r>
      <w:r>
        <w:rPr>
          <w:i/>
          <w:spacing w:val="-1"/>
        </w:rPr>
        <w:t xml:space="preserve"> </w:t>
      </w:r>
      <w:r>
        <w:rPr>
          <w:i/>
        </w:rPr>
        <w:t>Education</w:t>
      </w:r>
      <w:r>
        <w:rPr>
          <w:i/>
          <w:spacing w:val="-3"/>
        </w:rPr>
        <w:t xml:space="preserve"> </w:t>
      </w:r>
      <w:r>
        <w:rPr>
          <w:i/>
        </w:rPr>
        <w:t>&amp;</w:t>
      </w:r>
      <w:r>
        <w:rPr>
          <w:i/>
          <w:spacing w:val="-2"/>
        </w:rPr>
        <w:t xml:space="preserve"> </w:t>
      </w:r>
      <w:r>
        <w:rPr>
          <w:i/>
        </w:rPr>
        <w:t>Practice</w:t>
      </w:r>
      <w:r>
        <w:t>.</w:t>
      </w:r>
      <w:r>
        <w:rPr>
          <w:spacing w:val="-3"/>
        </w:rPr>
        <w:t xml:space="preserve"> </w:t>
      </w:r>
      <w:r>
        <w:t>2019;15.</w:t>
      </w:r>
    </w:p>
    <w:p w14:paraId="0599BBC4" w14:textId="77777777" w:rsidR="0092695A" w:rsidRDefault="0092695A">
      <w:pPr>
        <w:pStyle w:val="BodyText"/>
        <w:spacing w:before="9"/>
        <w:rPr>
          <w:sz w:val="19"/>
        </w:rPr>
      </w:pPr>
    </w:p>
    <w:p w14:paraId="75C50AAB" w14:textId="77777777" w:rsidR="0092695A" w:rsidRDefault="00000000">
      <w:pPr>
        <w:pStyle w:val="BodyText"/>
        <w:spacing w:line="259" w:lineRule="auto"/>
        <w:ind w:left="119" w:right="1106"/>
      </w:pPr>
      <w:bookmarkStart w:id="336" w:name="_bookmark276"/>
      <w:bookmarkEnd w:id="336"/>
      <w:r>
        <w:rPr>
          <w:vertAlign w:val="superscript"/>
        </w:rPr>
        <w:t>125</w:t>
      </w:r>
      <w:r>
        <w:t xml:space="preserve"> Brown R, Mathematica Policy Research, Inc. The Promise of Care Coordination - Models that</w:t>
      </w:r>
      <w:r>
        <w:rPr>
          <w:spacing w:val="1"/>
        </w:rPr>
        <w:t xml:space="preserve"> </w:t>
      </w:r>
      <w:r>
        <w:t xml:space="preserve">Decrease Hospitalizations and Improve Outcomes for Medicare Beneficiaries with Chronic Illnesses. </w:t>
      </w:r>
      <w:r>
        <w:rPr>
          <w:i/>
        </w:rPr>
        <w:t>The</w:t>
      </w:r>
      <w:r>
        <w:rPr>
          <w:i/>
          <w:spacing w:val="-47"/>
        </w:rPr>
        <w:t xml:space="preserve"> </w:t>
      </w:r>
      <w:r>
        <w:rPr>
          <w:i/>
        </w:rPr>
        <w:t>National</w:t>
      </w:r>
      <w:r>
        <w:rPr>
          <w:i/>
          <w:spacing w:val="-1"/>
        </w:rPr>
        <w:t xml:space="preserve"> </w:t>
      </w:r>
      <w:r>
        <w:rPr>
          <w:i/>
        </w:rPr>
        <w:t>Coalition</w:t>
      </w:r>
      <w:r>
        <w:rPr>
          <w:i/>
          <w:spacing w:val="-1"/>
        </w:rPr>
        <w:t xml:space="preserve"> </w:t>
      </w:r>
      <w:r>
        <w:rPr>
          <w:i/>
        </w:rPr>
        <w:t>on</w:t>
      </w:r>
      <w:r>
        <w:rPr>
          <w:i/>
          <w:spacing w:val="-1"/>
        </w:rPr>
        <w:t xml:space="preserve"> </w:t>
      </w:r>
      <w:r>
        <w:rPr>
          <w:i/>
        </w:rPr>
        <w:t>Care</w:t>
      </w:r>
      <w:r>
        <w:rPr>
          <w:i/>
          <w:spacing w:val="-3"/>
        </w:rPr>
        <w:t xml:space="preserve"> </w:t>
      </w:r>
      <w:r>
        <w:rPr>
          <w:i/>
        </w:rPr>
        <w:t>Coordination</w:t>
      </w:r>
      <w:r>
        <w:t>. Published</w:t>
      </w:r>
      <w:r>
        <w:rPr>
          <w:spacing w:val="-3"/>
        </w:rPr>
        <w:t xml:space="preserve"> </w:t>
      </w:r>
      <w:r>
        <w:t>online</w:t>
      </w:r>
      <w:r>
        <w:rPr>
          <w:spacing w:val="1"/>
        </w:rPr>
        <w:t xml:space="preserve"> </w:t>
      </w:r>
      <w:r>
        <w:t>March</w:t>
      </w:r>
      <w:r>
        <w:rPr>
          <w:spacing w:val="-4"/>
        </w:rPr>
        <w:t xml:space="preserve"> </w:t>
      </w:r>
      <w:r>
        <w:t>2009.</w:t>
      </w:r>
    </w:p>
    <w:p w14:paraId="2337325E" w14:textId="77777777" w:rsidR="0092695A" w:rsidRDefault="0092695A">
      <w:pPr>
        <w:pStyle w:val="BodyText"/>
        <w:spacing w:before="7"/>
        <w:rPr>
          <w:sz w:val="19"/>
        </w:rPr>
      </w:pPr>
    </w:p>
    <w:p w14:paraId="1793F786" w14:textId="77777777" w:rsidR="0092695A" w:rsidRDefault="00000000">
      <w:pPr>
        <w:pStyle w:val="BodyText"/>
        <w:spacing w:line="259" w:lineRule="auto"/>
        <w:ind w:left="120" w:right="1014"/>
      </w:pPr>
      <w:bookmarkStart w:id="337" w:name="_bookmark277"/>
      <w:bookmarkEnd w:id="337"/>
      <w:r>
        <w:rPr>
          <w:vertAlign w:val="superscript"/>
        </w:rPr>
        <w:t>126</w:t>
      </w:r>
      <w:r>
        <w:rPr>
          <w:spacing w:val="-3"/>
        </w:rPr>
        <w:t xml:space="preserve"> </w:t>
      </w:r>
      <w:r>
        <w:t>Sussman</w:t>
      </w:r>
      <w:r>
        <w:rPr>
          <w:spacing w:val="-3"/>
        </w:rPr>
        <w:t xml:space="preserve"> </w:t>
      </w:r>
      <w:r>
        <w:t>J,</w:t>
      </w:r>
      <w:r>
        <w:rPr>
          <w:spacing w:val="-4"/>
        </w:rPr>
        <w:t xml:space="preserve"> </w:t>
      </w:r>
      <w:r>
        <w:t>Baldwin</w:t>
      </w:r>
      <w:r>
        <w:rPr>
          <w:spacing w:val="-3"/>
        </w:rPr>
        <w:t xml:space="preserve"> </w:t>
      </w:r>
      <w:r>
        <w:t>LM.</w:t>
      </w:r>
      <w:r>
        <w:rPr>
          <w:spacing w:val="-5"/>
        </w:rPr>
        <w:t xml:space="preserve"> </w:t>
      </w:r>
      <w:r>
        <w:t>The interface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primary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oncology</w:t>
      </w:r>
      <w:r>
        <w:rPr>
          <w:spacing w:val="-3"/>
        </w:rPr>
        <w:t xml:space="preserve"> </w:t>
      </w:r>
      <w:r>
        <w:t>specialty</w:t>
      </w:r>
      <w:r>
        <w:rPr>
          <w:spacing w:val="-2"/>
        </w:rPr>
        <w:t xml:space="preserve"> </w:t>
      </w:r>
      <w:r>
        <w:t>care: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diagnosis</w:t>
      </w:r>
      <w:r>
        <w:rPr>
          <w:spacing w:val="-2"/>
        </w:rPr>
        <w:t xml:space="preserve"> </w:t>
      </w:r>
      <w:r>
        <w:t>through</w:t>
      </w:r>
      <w:r>
        <w:rPr>
          <w:spacing w:val="-47"/>
        </w:rPr>
        <w:t xml:space="preserve"> </w:t>
      </w:r>
      <w:r>
        <w:t>primary</w:t>
      </w:r>
      <w:r>
        <w:rPr>
          <w:spacing w:val="-2"/>
        </w:rPr>
        <w:t xml:space="preserve"> </w:t>
      </w:r>
      <w:r>
        <w:t>treatment. J</w:t>
      </w:r>
      <w:r>
        <w:rPr>
          <w:spacing w:val="-1"/>
        </w:rPr>
        <w:t xml:space="preserve"> </w:t>
      </w:r>
      <w:r>
        <w:t>Natl</w:t>
      </w:r>
      <w:r>
        <w:rPr>
          <w:spacing w:val="-3"/>
        </w:rPr>
        <w:t xml:space="preserve"> </w:t>
      </w:r>
      <w:r>
        <w:t>Cancer</w:t>
      </w:r>
      <w:r>
        <w:rPr>
          <w:spacing w:val="-1"/>
        </w:rPr>
        <w:t xml:space="preserve"> </w:t>
      </w:r>
      <w:r>
        <w:t>Inst</w:t>
      </w:r>
      <w:r>
        <w:rPr>
          <w:spacing w:val="-2"/>
        </w:rPr>
        <w:t xml:space="preserve"> </w:t>
      </w:r>
      <w:r>
        <w:t>Monographs.</w:t>
      </w:r>
      <w:r>
        <w:rPr>
          <w:spacing w:val="-3"/>
        </w:rPr>
        <w:t xml:space="preserve"> </w:t>
      </w:r>
      <w:r>
        <w:t>2010;2010(40).</w:t>
      </w:r>
    </w:p>
    <w:p w14:paraId="228B8C13" w14:textId="77777777" w:rsidR="0092695A" w:rsidRDefault="0092695A">
      <w:pPr>
        <w:pStyle w:val="BodyText"/>
        <w:spacing w:before="9"/>
        <w:rPr>
          <w:sz w:val="19"/>
        </w:rPr>
      </w:pPr>
    </w:p>
    <w:p w14:paraId="5E8977D0" w14:textId="77777777" w:rsidR="0092695A" w:rsidRDefault="00000000">
      <w:pPr>
        <w:pStyle w:val="BodyText"/>
        <w:spacing w:line="256" w:lineRule="auto"/>
        <w:ind w:left="119" w:right="1209"/>
      </w:pPr>
      <w:bookmarkStart w:id="338" w:name="_bookmark278"/>
      <w:bookmarkEnd w:id="338"/>
      <w:r>
        <w:rPr>
          <w:vertAlign w:val="superscript"/>
        </w:rPr>
        <w:t>127</w:t>
      </w:r>
      <w:r>
        <w:rPr>
          <w:spacing w:val="-3"/>
        </w:rPr>
        <w:t xml:space="preserve"> </w:t>
      </w:r>
      <w:r>
        <w:t>DuGoff</w:t>
      </w:r>
      <w:r>
        <w:rPr>
          <w:spacing w:val="-2"/>
        </w:rPr>
        <w:t xml:space="preserve"> </w:t>
      </w:r>
      <w:r>
        <w:t>EH,</w:t>
      </w:r>
      <w:r>
        <w:rPr>
          <w:spacing w:val="-4"/>
        </w:rPr>
        <w:t xml:space="preserve"> </w:t>
      </w:r>
      <w:r>
        <w:t>Dy</w:t>
      </w:r>
      <w:r>
        <w:rPr>
          <w:spacing w:val="-2"/>
        </w:rPr>
        <w:t xml:space="preserve"> </w:t>
      </w:r>
      <w:r>
        <w:t>S,</w:t>
      </w:r>
      <w:r>
        <w:rPr>
          <w:spacing w:val="-2"/>
        </w:rPr>
        <w:t xml:space="preserve"> </w:t>
      </w:r>
      <w:r>
        <w:t>Giovannetti</w:t>
      </w:r>
      <w:r>
        <w:rPr>
          <w:spacing w:val="-2"/>
        </w:rPr>
        <w:t xml:space="preserve"> </w:t>
      </w:r>
      <w:r>
        <w:t>ER,</w:t>
      </w:r>
      <w:r>
        <w:rPr>
          <w:spacing w:val="-4"/>
        </w:rPr>
        <w:t xml:space="preserve"> </w:t>
      </w:r>
      <w:r>
        <w:t>Leff</w:t>
      </w:r>
      <w:r>
        <w:rPr>
          <w:spacing w:val="-1"/>
        </w:rPr>
        <w:t xml:space="preserve"> </w:t>
      </w:r>
      <w:r>
        <w:t>B,</w:t>
      </w:r>
      <w:r>
        <w:rPr>
          <w:spacing w:val="-4"/>
        </w:rPr>
        <w:t xml:space="preserve"> </w:t>
      </w:r>
      <w:r>
        <w:t>Boyd</w:t>
      </w:r>
      <w:r>
        <w:rPr>
          <w:spacing w:val="-3"/>
        </w:rPr>
        <w:t xml:space="preserve"> </w:t>
      </w:r>
      <w:r>
        <w:t>CM.</w:t>
      </w:r>
      <w:r>
        <w:rPr>
          <w:spacing w:val="-2"/>
        </w:rPr>
        <w:t xml:space="preserve"> </w:t>
      </w:r>
      <w:r>
        <w:t>Setting</w:t>
      </w:r>
      <w:r>
        <w:rPr>
          <w:spacing w:val="-2"/>
        </w:rPr>
        <w:t xml:space="preserve"> </w:t>
      </w:r>
      <w:r>
        <w:t>Standards</w:t>
      </w:r>
      <w:r>
        <w:rPr>
          <w:spacing w:val="-2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Forefront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Delivery</w:t>
      </w:r>
      <w:r>
        <w:rPr>
          <w:spacing w:val="-47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Reform:</w:t>
      </w:r>
      <w:r>
        <w:rPr>
          <w:spacing w:val="-1"/>
        </w:rPr>
        <w:t xml:space="preserve"> </w:t>
      </w:r>
      <w:r>
        <w:t>Aligning</w:t>
      </w:r>
      <w:r>
        <w:rPr>
          <w:spacing w:val="-3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Quality</w:t>
      </w:r>
      <w:r>
        <w:rPr>
          <w:spacing w:val="-3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Multiple</w:t>
      </w:r>
      <w:r>
        <w:rPr>
          <w:spacing w:val="-4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>Conditions.</w:t>
      </w:r>
    </w:p>
    <w:p w14:paraId="5AC64845" w14:textId="77777777" w:rsidR="0092695A" w:rsidRDefault="00000000">
      <w:pPr>
        <w:pStyle w:val="BodyText"/>
        <w:spacing w:before="3"/>
        <w:ind w:left="119"/>
      </w:pPr>
      <w:r>
        <w:t>2013;35(5).</w:t>
      </w:r>
    </w:p>
    <w:p w14:paraId="03CF5384" w14:textId="77777777" w:rsidR="0092695A" w:rsidRDefault="0092695A">
      <w:pPr>
        <w:pStyle w:val="BodyText"/>
        <w:spacing w:before="6"/>
        <w:rPr>
          <w:sz w:val="21"/>
        </w:rPr>
      </w:pPr>
    </w:p>
    <w:p w14:paraId="43C39744" w14:textId="77777777" w:rsidR="0092695A" w:rsidRDefault="00000000">
      <w:pPr>
        <w:pStyle w:val="BodyText"/>
        <w:ind w:left="120"/>
      </w:pPr>
      <w:bookmarkStart w:id="339" w:name="_bookmark279"/>
      <w:bookmarkEnd w:id="339"/>
      <w:r>
        <w:rPr>
          <w:vertAlign w:val="superscript"/>
        </w:rPr>
        <w:t>128</w:t>
      </w:r>
      <w:r>
        <w:rPr>
          <w:spacing w:val="-4"/>
        </w:rPr>
        <w:t xml:space="preserve"> </w:t>
      </w:r>
      <w:r>
        <w:t>McConnell</w:t>
      </w:r>
      <w:r>
        <w:rPr>
          <w:spacing w:val="-6"/>
        </w:rPr>
        <w:t xml:space="preserve"> </w:t>
      </w:r>
      <w:r>
        <w:t>KJ.</w:t>
      </w:r>
      <w:r>
        <w:rPr>
          <w:spacing w:val="-3"/>
        </w:rPr>
        <w:t xml:space="preserve"> </w:t>
      </w:r>
      <w:r>
        <w:t>Oregon’s</w:t>
      </w:r>
      <w:r>
        <w:rPr>
          <w:spacing w:val="-5"/>
        </w:rPr>
        <w:t xml:space="preserve"> </w:t>
      </w:r>
      <w:r>
        <w:t>Medicaid</w:t>
      </w:r>
      <w:r>
        <w:rPr>
          <w:spacing w:val="-4"/>
        </w:rPr>
        <w:t xml:space="preserve"> </w:t>
      </w:r>
      <w:r>
        <w:t>coordinated</w:t>
      </w:r>
      <w:r>
        <w:rPr>
          <w:spacing w:val="-4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organizations.</w:t>
      </w:r>
      <w:r>
        <w:rPr>
          <w:spacing w:val="-3"/>
        </w:rPr>
        <w:t xml:space="preserve"> </w:t>
      </w:r>
      <w:r>
        <w:t>JAMA.</w:t>
      </w:r>
      <w:r>
        <w:rPr>
          <w:spacing w:val="-5"/>
        </w:rPr>
        <w:t xml:space="preserve"> </w:t>
      </w:r>
      <w:r>
        <w:t>2016;315(9).</w:t>
      </w:r>
    </w:p>
    <w:p w14:paraId="418EDAE7" w14:textId="77777777" w:rsidR="0092695A" w:rsidRDefault="0092695A">
      <w:pPr>
        <w:pStyle w:val="BodyText"/>
        <w:spacing w:before="5"/>
        <w:rPr>
          <w:sz w:val="21"/>
        </w:rPr>
      </w:pPr>
    </w:p>
    <w:p w14:paraId="2070A989" w14:textId="77777777" w:rsidR="0092695A" w:rsidRDefault="00000000">
      <w:pPr>
        <w:pStyle w:val="BodyText"/>
        <w:spacing w:before="1" w:line="259" w:lineRule="auto"/>
        <w:ind w:left="119" w:right="1209"/>
      </w:pPr>
      <w:bookmarkStart w:id="340" w:name="_bookmark280"/>
      <w:bookmarkEnd w:id="340"/>
      <w:r>
        <w:rPr>
          <w:vertAlign w:val="superscript"/>
        </w:rPr>
        <w:t>129</w:t>
      </w:r>
      <w:r>
        <w:rPr>
          <w:spacing w:val="-3"/>
        </w:rPr>
        <w:t xml:space="preserve"> </w:t>
      </w:r>
      <w:r>
        <w:t>California</w:t>
      </w:r>
      <w:r>
        <w:rPr>
          <w:spacing w:val="-5"/>
        </w:rPr>
        <w:t xml:space="preserve"> </w:t>
      </w:r>
      <w:r>
        <w:t>Department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Services.</w:t>
      </w:r>
      <w:r>
        <w:rPr>
          <w:spacing w:val="-5"/>
        </w:rPr>
        <w:t xml:space="preserve"> </w:t>
      </w:r>
      <w:r>
        <w:t>Whole</w:t>
      </w:r>
      <w:r>
        <w:rPr>
          <w:spacing w:val="-1"/>
        </w:rPr>
        <w:t xml:space="preserve"> </w:t>
      </w:r>
      <w:r>
        <w:t>Person</w:t>
      </w:r>
      <w:r>
        <w:rPr>
          <w:spacing w:val="-2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Pilots.</w:t>
      </w:r>
      <w:r>
        <w:rPr>
          <w:spacing w:val="-2"/>
        </w:rPr>
        <w:t xml:space="preserve"> </w:t>
      </w:r>
      <w:r>
        <w:t>Sacramento</w:t>
      </w:r>
      <w:r>
        <w:rPr>
          <w:spacing w:val="-1"/>
        </w:rPr>
        <w:t xml:space="preserve"> </w:t>
      </w:r>
      <w:r>
        <w:t>(CA):</w:t>
      </w:r>
      <w:r>
        <w:rPr>
          <w:spacing w:val="-3"/>
        </w:rPr>
        <w:t xml:space="preserve"> </w:t>
      </w:r>
      <w:r>
        <w:t>DHCS;</w:t>
      </w:r>
      <w:r>
        <w:rPr>
          <w:spacing w:val="-4"/>
        </w:rPr>
        <w:t xml:space="preserve"> </w:t>
      </w:r>
      <w:r>
        <w:t>c</w:t>
      </w:r>
      <w:r>
        <w:rPr>
          <w:spacing w:val="-47"/>
        </w:rPr>
        <w:t xml:space="preserve"> </w:t>
      </w:r>
      <w:r>
        <w:t>2019 [cited 2021 Feb. 25]. Available from:</w:t>
      </w:r>
      <w:r>
        <w:rPr>
          <w:spacing w:val="1"/>
        </w:rPr>
        <w:t xml:space="preserve"> </w:t>
      </w:r>
      <w:hyperlink r:id="rId150">
        <w:r>
          <w:rPr>
            <w:color w:val="0000FF"/>
            <w:u w:val="single" w:color="0000FF"/>
          </w:rPr>
          <w:t>https://www.dhcs.ca.gov/services/Pages/WholePersonCarePilots.aspx</w:t>
        </w:r>
      </w:hyperlink>
    </w:p>
    <w:p w14:paraId="1D24A98A" w14:textId="77777777" w:rsidR="0092695A" w:rsidRDefault="0092695A">
      <w:pPr>
        <w:pStyle w:val="BodyText"/>
        <w:spacing w:before="5"/>
        <w:rPr>
          <w:sz w:val="13"/>
        </w:rPr>
      </w:pPr>
    </w:p>
    <w:p w14:paraId="2288D286" w14:textId="77777777" w:rsidR="0092695A" w:rsidRDefault="00000000">
      <w:pPr>
        <w:pStyle w:val="BodyText"/>
        <w:spacing w:before="75" w:line="259" w:lineRule="auto"/>
        <w:ind w:left="119" w:right="1093"/>
      </w:pPr>
      <w:bookmarkStart w:id="341" w:name="_bookmark281"/>
      <w:bookmarkEnd w:id="341"/>
      <w:r>
        <w:rPr>
          <w:vertAlign w:val="superscript"/>
        </w:rPr>
        <w:t>130</w:t>
      </w:r>
      <w:r>
        <w:t xml:space="preserve"> Hugh A, Hood-Ronick CM, Gottlieb LM. Medicaid Investments to Address Social Needs in Oregon and</w:t>
      </w:r>
      <w:r>
        <w:rPr>
          <w:spacing w:val="-48"/>
        </w:rPr>
        <w:t xml:space="preserve"> </w:t>
      </w:r>
      <w:r>
        <w:t>California.</w:t>
      </w:r>
      <w:r>
        <w:rPr>
          <w:spacing w:val="-1"/>
        </w:rPr>
        <w:t xml:space="preserve"> </w:t>
      </w:r>
      <w:r>
        <w:rPr>
          <w:i/>
        </w:rPr>
        <w:t>Health</w:t>
      </w:r>
      <w:r>
        <w:rPr>
          <w:i/>
          <w:spacing w:val="-1"/>
        </w:rPr>
        <w:t xml:space="preserve"> </w:t>
      </w:r>
      <w:r>
        <w:rPr>
          <w:i/>
        </w:rPr>
        <w:t>Affairs.</w:t>
      </w:r>
      <w:r>
        <w:rPr>
          <w:i/>
          <w:spacing w:val="-3"/>
        </w:rPr>
        <w:t xml:space="preserve"> </w:t>
      </w:r>
      <w:r>
        <w:t>2019;38(5).</w:t>
      </w:r>
    </w:p>
    <w:p w14:paraId="76012BC7" w14:textId="77777777" w:rsidR="0092695A" w:rsidRDefault="0092695A">
      <w:pPr>
        <w:pStyle w:val="BodyText"/>
        <w:spacing w:before="6"/>
        <w:rPr>
          <w:sz w:val="19"/>
        </w:rPr>
      </w:pPr>
    </w:p>
    <w:p w14:paraId="25F96DFA" w14:textId="77777777" w:rsidR="0092695A" w:rsidRDefault="00000000">
      <w:pPr>
        <w:pStyle w:val="BodyText"/>
        <w:spacing w:line="259" w:lineRule="auto"/>
        <w:ind w:left="119" w:right="1209"/>
      </w:pPr>
      <w:bookmarkStart w:id="342" w:name="_bookmark282"/>
      <w:bookmarkEnd w:id="342"/>
      <w:r>
        <w:rPr>
          <w:vertAlign w:val="superscript"/>
        </w:rPr>
        <w:t>131</w:t>
      </w:r>
      <w:r>
        <w:rPr>
          <w:spacing w:val="-3"/>
        </w:rPr>
        <w:t xml:space="preserve"> </w:t>
      </w:r>
      <w:r>
        <w:t>Chen</w:t>
      </w:r>
      <w:r>
        <w:rPr>
          <w:spacing w:val="-2"/>
        </w:rPr>
        <w:t xml:space="preserve"> </w:t>
      </w:r>
      <w:r>
        <w:t>J,</w:t>
      </w:r>
      <w:r>
        <w:rPr>
          <w:spacing w:val="-2"/>
        </w:rPr>
        <w:t xml:space="preserve"> </w:t>
      </w:r>
      <w:r>
        <w:t>DuGoff</w:t>
      </w:r>
      <w:r>
        <w:rPr>
          <w:spacing w:val="-3"/>
        </w:rPr>
        <w:t xml:space="preserve"> </w:t>
      </w:r>
      <w:r>
        <w:t>EH,</w:t>
      </w:r>
      <w:r>
        <w:rPr>
          <w:spacing w:val="-1"/>
        </w:rPr>
        <w:t xml:space="preserve"> </w:t>
      </w:r>
      <w:r>
        <w:t>Novak</w:t>
      </w:r>
      <w:r>
        <w:rPr>
          <w:spacing w:val="-6"/>
        </w:rPr>
        <w:t xml:space="preserve"> </w:t>
      </w:r>
      <w:r>
        <w:t>P,</w:t>
      </w:r>
      <w:r>
        <w:rPr>
          <w:spacing w:val="-1"/>
        </w:rPr>
        <w:t xml:space="preserve"> </w:t>
      </w:r>
      <w:r>
        <w:t>Wang</w:t>
      </w:r>
      <w:r>
        <w:rPr>
          <w:spacing w:val="-2"/>
        </w:rPr>
        <w:t xml:space="preserve"> </w:t>
      </w:r>
      <w:r>
        <w:t>MQ.</w:t>
      </w:r>
      <w:r>
        <w:rPr>
          <w:spacing w:val="-5"/>
        </w:rPr>
        <w:t xml:space="preserve"> </w:t>
      </w:r>
      <w:r>
        <w:t>Variation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hospital-based</w:t>
      </w:r>
      <w:r>
        <w:rPr>
          <w:spacing w:val="-5"/>
        </w:rPr>
        <w:t xml:space="preserve"> </w:t>
      </w:r>
      <w:r>
        <w:t>adoption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6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by community-level</w:t>
      </w:r>
      <w:r>
        <w:rPr>
          <w:spacing w:val="-1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determinants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health.</w:t>
      </w:r>
      <w:r>
        <w:rPr>
          <w:spacing w:val="-1"/>
        </w:rPr>
        <w:t xml:space="preserve"> </w:t>
      </w:r>
      <w:r>
        <w:rPr>
          <w:i/>
        </w:rPr>
        <w:t>Health</w:t>
      </w:r>
      <w:r>
        <w:rPr>
          <w:i/>
          <w:spacing w:val="-2"/>
        </w:rPr>
        <w:t xml:space="preserve"> </w:t>
      </w:r>
      <w:r>
        <w:rPr>
          <w:i/>
        </w:rPr>
        <w:t>Care</w:t>
      </w:r>
      <w:r>
        <w:rPr>
          <w:i/>
          <w:spacing w:val="-4"/>
        </w:rPr>
        <w:t xml:space="preserve"> </w:t>
      </w:r>
      <w:r>
        <w:rPr>
          <w:i/>
        </w:rPr>
        <w:t>Management Review</w:t>
      </w:r>
      <w:r>
        <w:t>.</w:t>
      </w:r>
    </w:p>
    <w:p w14:paraId="6CFCCCE2" w14:textId="77777777" w:rsidR="0092695A" w:rsidRDefault="00000000">
      <w:pPr>
        <w:pStyle w:val="BodyText"/>
        <w:spacing w:before="1"/>
        <w:ind w:left="119"/>
      </w:pPr>
      <w:r>
        <w:t>2020;45(4).</w:t>
      </w:r>
    </w:p>
    <w:p w14:paraId="394CFBBA" w14:textId="77777777" w:rsidR="0092695A" w:rsidRDefault="0092695A">
      <w:pPr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p w14:paraId="5961F1B3" w14:textId="77777777" w:rsidR="0092695A" w:rsidRDefault="00000000">
      <w:pPr>
        <w:pStyle w:val="Heading1"/>
        <w:spacing w:before="19"/>
      </w:pPr>
      <w:bookmarkStart w:id="343" w:name="Appendix_A._Research_Questions_by_Enviro"/>
      <w:bookmarkStart w:id="344" w:name="_bookmark283"/>
      <w:bookmarkEnd w:id="343"/>
      <w:bookmarkEnd w:id="344"/>
      <w:r>
        <w:lastRenderedPageBreak/>
        <w:t>Appendix</w:t>
      </w:r>
      <w:r>
        <w:rPr>
          <w:spacing w:val="-3"/>
        </w:rPr>
        <w:t xml:space="preserve"> </w:t>
      </w:r>
      <w:r>
        <w:t>A.</w:t>
      </w:r>
      <w:r>
        <w:rPr>
          <w:spacing w:val="-4"/>
        </w:rPr>
        <w:t xml:space="preserve"> </w:t>
      </w:r>
      <w:r>
        <w:t>Research</w:t>
      </w:r>
      <w:r>
        <w:rPr>
          <w:spacing w:val="-3"/>
        </w:rPr>
        <w:t xml:space="preserve"> </w:t>
      </w:r>
      <w:r>
        <w:t>Questions</w:t>
      </w:r>
      <w:r>
        <w:rPr>
          <w:spacing w:val="-3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Environmental</w:t>
      </w:r>
      <w:r>
        <w:rPr>
          <w:spacing w:val="-3"/>
        </w:rPr>
        <w:t xml:space="preserve"> </w:t>
      </w:r>
      <w:r>
        <w:t>Scan</w:t>
      </w:r>
      <w:r>
        <w:rPr>
          <w:spacing w:val="-3"/>
        </w:rPr>
        <w:t xml:space="preserve"> </w:t>
      </w:r>
      <w:r>
        <w:t>Section</w:t>
      </w:r>
    </w:p>
    <w:p w14:paraId="1D8245C8" w14:textId="77777777" w:rsidR="0092695A" w:rsidRDefault="0092695A">
      <w:pPr>
        <w:pStyle w:val="BodyText"/>
        <w:rPr>
          <w:b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8640"/>
      </w:tblGrid>
      <w:tr w:rsidR="0092695A" w14:paraId="4D4D9D2D" w14:textId="77777777">
        <w:trPr>
          <w:trHeight w:val="311"/>
        </w:trPr>
        <w:tc>
          <w:tcPr>
            <w:tcW w:w="1620" w:type="dxa"/>
            <w:shd w:val="clear" w:color="auto" w:fill="9CC2E6"/>
          </w:tcPr>
          <w:p w14:paraId="29BBD6C2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t>Section</w:t>
            </w:r>
          </w:p>
        </w:tc>
        <w:tc>
          <w:tcPr>
            <w:tcW w:w="8640" w:type="dxa"/>
            <w:shd w:val="clear" w:color="auto" w:fill="9CC2E6"/>
          </w:tcPr>
          <w:p w14:paraId="262AA6CC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t>Research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Questions</w:t>
            </w:r>
          </w:p>
        </w:tc>
      </w:tr>
      <w:tr w:rsidR="0092695A" w14:paraId="077F2518" w14:textId="77777777">
        <w:trPr>
          <w:trHeight w:val="8438"/>
        </w:trPr>
        <w:tc>
          <w:tcPr>
            <w:tcW w:w="1620" w:type="dxa"/>
          </w:tcPr>
          <w:p w14:paraId="3593A29C" w14:textId="77777777" w:rsidR="0092695A" w:rsidRDefault="00000000">
            <w:pPr>
              <w:pStyle w:val="TableParagraph"/>
              <w:spacing w:before="39"/>
              <w:ind w:left="71" w:right="138" w:hanging="1"/>
              <w:rPr>
                <w:b/>
                <w:sz w:val="19"/>
              </w:rPr>
            </w:pPr>
            <w:r>
              <w:rPr>
                <w:b/>
                <w:sz w:val="19"/>
              </w:rPr>
              <w:t>Background: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Contexts,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Activities</w:t>
            </w:r>
          </w:p>
        </w:tc>
        <w:tc>
          <w:tcPr>
            <w:tcW w:w="8640" w:type="dxa"/>
          </w:tcPr>
          <w:p w14:paraId="7BD21DA6" w14:textId="77777777" w:rsidR="0092695A" w:rsidRDefault="00000000">
            <w:pPr>
              <w:pStyle w:val="TableParagraph"/>
              <w:numPr>
                <w:ilvl w:val="0"/>
                <w:numId w:val="316"/>
              </w:numPr>
              <w:tabs>
                <w:tab w:val="left" w:pos="360"/>
              </w:tabs>
              <w:spacing w:before="20"/>
              <w:ind w:hanging="289"/>
              <w:rPr>
                <w:sz w:val="19"/>
              </w:rPr>
            </w:pPr>
            <w:r>
              <w:rPr>
                <w:sz w:val="19"/>
              </w:rPr>
              <w:t>What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coordination? How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defined? What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does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include?</w:t>
            </w:r>
          </w:p>
          <w:p w14:paraId="46C8677C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0"/>
              </w:tabs>
              <w:spacing w:before="18"/>
              <w:ind w:right="175"/>
              <w:rPr>
                <w:sz w:val="19"/>
              </w:rPr>
            </w:pPr>
            <w:r>
              <w:rPr>
                <w:sz w:val="19"/>
              </w:rPr>
              <w:t>What are the objectives of care coordination (examples: reducing fragmentation of care, emergency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department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[ED]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visits, costs,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duplication of services, etc.)?</w:t>
            </w:r>
          </w:p>
          <w:p w14:paraId="1136D565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0"/>
              </w:tabs>
              <w:spacing w:before="21"/>
              <w:ind w:right="73"/>
              <w:rPr>
                <w:sz w:val="19"/>
              </w:rPr>
            </w:pPr>
            <w:r>
              <w:rPr>
                <w:sz w:val="19"/>
              </w:rPr>
              <w:t>What is the difference between care coordination, care integration, care coordination/integration,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management, case management, coordinated care, and integrated care? To what extent is there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agreement in the literature regarding the functional elements that are included in each of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definitions?</w:t>
            </w:r>
          </w:p>
          <w:p w14:paraId="7FA532E5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0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How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 best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considered /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understood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described?—is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it:</w:t>
            </w:r>
          </w:p>
          <w:p w14:paraId="7F9E65A9" w14:textId="77777777" w:rsidR="0092695A" w:rsidRDefault="00000000">
            <w:pPr>
              <w:pStyle w:val="TableParagraph"/>
              <w:numPr>
                <w:ilvl w:val="2"/>
                <w:numId w:val="316"/>
              </w:numPr>
              <w:tabs>
                <w:tab w:val="left" w:pos="1008"/>
              </w:tabs>
              <w:spacing w:before="20"/>
              <w:ind w:right="421"/>
              <w:rPr>
                <w:sz w:val="19"/>
              </w:rPr>
            </w:pPr>
            <w:r>
              <w:rPr>
                <w:sz w:val="19"/>
              </w:rPr>
              <w:t>A collection of specific definable functions or actions (reducing gaps, duplications, errors,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waste in care; transition care management; coordinating appointments; med reconciliation;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education;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social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determinants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health [SDOH]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screening;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etc.)?</w:t>
            </w:r>
          </w:p>
          <w:p w14:paraId="7AAF08F0" w14:textId="77777777" w:rsidR="0092695A" w:rsidRDefault="00000000">
            <w:pPr>
              <w:pStyle w:val="TableParagraph"/>
              <w:numPr>
                <w:ilvl w:val="2"/>
                <w:numId w:val="316"/>
              </w:numPr>
              <w:tabs>
                <w:tab w:val="left" w:pos="1008"/>
              </w:tabs>
              <w:spacing w:before="19"/>
              <w:ind w:right="171"/>
              <w:rPr>
                <w:sz w:val="19"/>
              </w:rPr>
            </w:pPr>
            <w:r>
              <w:rPr>
                <w:sz w:val="19"/>
              </w:rPr>
              <w:t>A context or underpinning of practice culture (overtly and covertly valued and/or expected, then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reinforced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practice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systems,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norms,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rules, compensation,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etc.)?</w:t>
            </w:r>
          </w:p>
          <w:p w14:paraId="27F6EBD4" w14:textId="77777777" w:rsidR="0092695A" w:rsidRDefault="00000000">
            <w:pPr>
              <w:pStyle w:val="TableParagraph"/>
              <w:numPr>
                <w:ilvl w:val="2"/>
                <w:numId w:val="316"/>
              </w:numPr>
              <w:tabs>
                <w:tab w:val="left" w:pos="1008"/>
              </w:tabs>
              <w:spacing w:before="21"/>
              <w:ind w:right="728"/>
              <w:rPr>
                <w:sz w:val="19"/>
              </w:rPr>
            </w:pPr>
            <w:r>
              <w:rPr>
                <w:sz w:val="19"/>
              </w:rPr>
              <w:t>A system of actionable attitudes and beliefs about care (mutual interdependence; person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centeredness;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global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responsibility; etc.)?</w:t>
            </w:r>
          </w:p>
          <w:p w14:paraId="46C1FB9B" w14:textId="77777777" w:rsidR="0092695A" w:rsidRDefault="00000000">
            <w:pPr>
              <w:pStyle w:val="TableParagraph"/>
              <w:numPr>
                <w:ilvl w:val="2"/>
                <w:numId w:val="316"/>
              </w:numPr>
              <w:tabs>
                <w:tab w:val="left" w:pos="1008"/>
              </w:tabs>
              <w:spacing w:before="19"/>
              <w:rPr>
                <w:sz w:val="19"/>
              </w:rPr>
            </w:pPr>
            <w:r>
              <w:rPr>
                <w:sz w:val="19"/>
              </w:rPr>
              <w:t>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all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above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required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 really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do it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well?</w:t>
            </w:r>
          </w:p>
          <w:p w14:paraId="1ADE501D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1"/>
              </w:tabs>
              <w:spacing w:before="20"/>
              <w:ind w:left="720" w:right="166"/>
              <w:rPr>
                <w:sz w:val="19"/>
              </w:rPr>
            </w:pPr>
            <w:r>
              <w:rPr>
                <w:sz w:val="19"/>
              </w:rPr>
              <w:t>To what extent do the definitions vary based on needs in local geographic areas? To what extent 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certain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terms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interchangeable,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what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extent 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overlap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between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some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 terms?*</w:t>
            </w:r>
          </w:p>
          <w:p w14:paraId="5DB4241A" w14:textId="77777777" w:rsidR="0092695A" w:rsidRDefault="00000000">
            <w:pPr>
              <w:pStyle w:val="TableParagraph"/>
              <w:numPr>
                <w:ilvl w:val="2"/>
                <w:numId w:val="316"/>
              </w:numPr>
              <w:tabs>
                <w:tab w:val="left" w:pos="1009"/>
              </w:tabs>
              <w:spacing w:before="21"/>
              <w:ind w:left="1008" w:right="113"/>
              <w:rPr>
                <w:sz w:val="19"/>
              </w:rPr>
            </w:pPr>
            <w:r>
              <w:rPr>
                <w:sz w:val="19"/>
              </w:rPr>
              <w:t>Example: Is care management / navigation focused on addressing the patient’s immediate needs,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while coordination is focused on linking the patient care that is being received from various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various settings?</w:t>
            </w:r>
          </w:p>
          <w:p w14:paraId="62D9E2CB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1"/>
              </w:tabs>
              <w:spacing w:before="19"/>
              <w:ind w:left="720" w:right="205"/>
              <w:rPr>
                <w:sz w:val="19"/>
              </w:rPr>
            </w:pPr>
            <w:r>
              <w:rPr>
                <w:sz w:val="19"/>
              </w:rPr>
              <w:t>What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most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common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areas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scope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focus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interventions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(i.e.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managing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chronic conditions, managing episodes of care, care coordination after acute events, addressing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SDOH)?</w:t>
            </w:r>
          </w:p>
          <w:p w14:paraId="5BDE6E6B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1"/>
              </w:tabs>
              <w:spacing w:before="20"/>
              <w:ind w:left="720" w:right="161"/>
              <w:rPr>
                <w:sz w:val="19"/>
              </w:rPr>
            </w:pPr>
            <w:r>
              <w:rPr>
                <w:sz w:val="19"/>
              </w:rPr>
              <w:t>What are the most common functions (tools / mechanisms / roles / activities) for improving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integration and care coordination in APMs (examples: care management, case management, 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navigators,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telemonitoring,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health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information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technology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/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electronic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health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records,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other)?</w:t>
            </w:r>
          </w:p>
          <w:p w14:paraId="7F3EF58E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1"/>
              </w:tabs>
              <w:spacing w:before="21"/>
              <w:ind w:left="720" w:right="774"/>
              <w:rPr>
                <w:sz w:val="19"/>
              </w:rPr>
            </w:pPr>
            <w:r>
              <w:rPr>
                <w:sz w:val="19"/>
              </w:rPr>
              <w:t>How do the number of components of care coordination vary by type of provider (e.g., small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physician practices vs. integrated delivery systems)?</w:t>
            </w:r>
          </w:p>
          <w:p w14:paraId="2D5F3E00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1"/>
              </w:tabs>
              <w:spacing w:before="19"/>
              <w:ind w:left="720" w:right="255"/>
              <w:rPr>
                <w:sz w:val="19"/>
              </w:rPr>
            </w:pPr>
            <w:r>
              <w:rPr>
                <w:sz w:val="19"/>
              </w:rPr>
              <w:t>Which timespans of care are relevant, and which one fits best for the PTAC focus (e.g., chronic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conditions vs. acute care episode-based vs. patient-focused / whole person / ongoing / lifetime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relating to all aspects of the care the patient receives)? Does the relevant timespan vary depending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 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condition, specialty, etc.?</w:t>
            </w:r>
          </w:p>
          <w:p w14:paraId="39DA51C1" w14:textId="77777777" w:rsidR="0092695A" w:rsidRDefault="00000000">
            <w:pPr>
              <w:pStyle w:val="TableParagraph"/>
              <w:numPr>
                <w:ilvl w:val="1"/>
                <w:numId w:val="316"/>
              </w:numPr>
              <w:tabs>
                <w:tab w:val="left" w:pos="720"/>
              </w:tabs>
              <w:spacing w:before="20"/>
              <w:ind w:right="514"/>
              <w:rPr>
                <w:sz w:val="19"/>
              </w:rPr>
            </w:pPr>
            <w:r>
              <w:rPr>
                <w:sz w:val="19"/>
              </w:rPr>
              <w:t>How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does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vary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setting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(i.e.,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rural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centers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compared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urban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academic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centers)?*</w:t>
            </w:r>
          </w:p>
        </w:tc>
      </w:tr>
    </w:tbl>
    <w:p w14:paraId="33BEC43D" w14:textId="77777777" w:rsidR="0092695A" w:rsidRDefault="0092695A">
      <w:pPr>
        <w:rPr>
          <w:sz w:val="19"/>
        </w:rPr>
        <w:sectPr w:rsidR="0092695A">
          <w:pgSz w:w="12240" w:h="15840"/>
          <w:pgMar w:top="1420" w:right="420" w:bottom="940" w:left="1320" w:header="0" w:footer="668" w:gutter="0"/>
          <w:cols w:space="720"/>
        </w:sect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8640"/>
      </w:tblGrid>
      <w:tr w:rsidR="0092695A" w14:paraId="5AF170A3" w14:textId="77777777">
        <w:trPr>
          <w:trHeight w:val="311"/>
        </w:trPr>
        <w:tc>
          <w:tcPr>
            <w:tcW w:w="1620" w:type="dxa"/>
            <w:shd w:val="clear" w:color="auto" w:fill="9CC2E6"/>
          </w:tcPr>
          <w:p w14:paraId="387B2CAE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Section</w:t>
            </w:r>
          </w:p>
        </w:tc>
        <w:tc>
          <w:tcPr>
            <w:tcW w:w="8640" w:type="dxa"/>
            <w:shd w:val="clear" w:color="auto" w:fill="9CC2E6"/>
          </w:tcPr>
          <w:p w14:paraId="686DE4DA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t>Research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Questions</w:t>
            </w:r>
          </w:p>
        </w:tc>
      </w:tr>
      <w:tr w:rsidR="0092695A" w14:paraId="48631D66" w14:textId="77777777">
        <w:trPr>
          <w:trHeight w:val="4667"/>
        </w:trPr>
        <w:tc>
          <w:tcPr>
            <w:tcW w:w="1620" w:type="dxa"/>
            <w:shd w:val="clear" w:color="auto" w:fill="EBE8E4"/>
          </w:tcPr>
          <w:p w14:paraId="7B7AF733" w14:textId="77777777" w:rsidR="0092695A" w:rsidRDefault="00000000">
            <w:pPr>
              <w:pStyle w:val="TableParagraph"/>
              <w:spacing w:before="39"/>
              <w:ind w:left="71" w:right="267"/>
              <w:rPr>
                <w:b/>
                <w:sz w:val="19"/>
              </w:rPr>
            </w:pPr>
            <w:r>
              <w:rPr>
                <w:b/>
                <w:sz w:val="19"/>
              </w:rPr>
              <w:t>Trends in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Access,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Utilization,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Reimbursement</w:t>
            </w:r>
          </w:p>
        </w:tc>
        <w:tc>
          <w:tcPr>
            <w:tcW w:w="8640" w:type="dxa"/>
            <w:shd w:val="clear" w:color="auto" w:fill="EBE8E4"/>
          </w:tcPr>
          <w:p w14:paraId="376A6580" w14:textId="77777777" w:rsidR="0092695A" w:rsidRDefault="00000000">
            <w:pPr>
              <w:pStyle w:val="TableParagraph"/>
              <w:numPr>
                <w:ilvl w:val="0"/>
                <w:numId w:val="315"/>
              </w:numPr>
              <w:tabs>
                <w:tab w:val="left" w:pos="360"/>
              </w:tabs>
              <w:spacing w:before="39"/>
              <w:ind w:right="442"/>
              <w:rPr>
                <w:sz w:val="19"/>
              </w:rPr>
            </w:pPr>
            <w:r>
              <w:rPr>
                <w:sz w:val="19"/>
              </w:rPr>
              <w:t>Is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there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evidence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differences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availability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effective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race/ethnicity,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geography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(e.g., rural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vs.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urban), etc.?</w:t>
            </w:r>
          </w:p>
          <w:p w14:paraId="07C4B0A7" w14:textId="77777777" w:rsidR="0092695A" w:rsidRDefault="00000000">
            <w:pPr>
              <w:pStyle w:val="TableParagraph"/>
              <w:spacing w:before="41"/>
              <w:ind w:left="359" w:right="85"/>
              <w:rPr>
                <w:sz w:val="19"/>
              </w:rPr>
            </w:pPr>
            <w:r>
              <w:rPr>
                <w:sz w:val="19"/>
              </w:rPr>
              <w:t>How has care coordination been reimbursed in Medicare fee-for-service [FFS], Medicare managed care,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Medicaid, Medicaid managed care, and commercial plans?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What specialties and disciplines have been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reimbursed for care coordination? Which types of providers have been reimbursed for care coordination?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What are the differences in rates of reimbursement by specialty / discipline / provider type and by payer?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What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does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reimbursement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cover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beyond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visit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fee?</w:t>
            </w:r>
          </w:p>
          <w:p w14:paraId="1FB99F48" w14:textId="77777777" w:rsidR="0092695A" w:rsidRDefault="00000000">
            <w:pPr>
              <w:pStyle w:val="TableParagraph"/>
              <w:numPr>
                <w:ilvl w:val="1"/>
                <w:numId w:val="315"/>
              </w:numPr>
              <w:tabs>
                <w:tab w:val="left" w:pos="720"/>
              </w:tabs>
              <w:spacing w:before="40"/>
              <w:ind w:right="241"/>
              <w:jc w:val="both"/>
              <w:rPr>
                <w:sz w:val="19"/>
              </w:rPr>
            </w:pPr>
            <w:r>
              <w:rPr>
                <w:sz w:val="19"/>
              </w:rPr>
              <w:t>Have higher rates for some disciplines and credentials led to better outcomes? For Medicare FFS, is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there any proven correlation between use of transitional care management (TCM) and chronic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(CCM)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codes and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outcomes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utilization?</w:t>
            </w:r>
          </w:p>
          <w:p w14:paraId="2F2051DE" w14:textId="77777777" w:rsidR="0092695A" w:rsidRDefault="00000000">
            <w:pPr>
              <w:pStyle w:val="TableParagraph"/>
              <w:numPr>
                <w:ilvl w:val="1"/>
                <w:numId w:val="315"/>
              </w:numPr>
              <w:tabs>
                <w:tab w:val="left" w:pos="720"/>
              </w:tabs>
              <w:spacing w:before="38"/>
              <w:ind w:right="298"/>
              <w:rPr>
                <w:sz w:val="19"/>
              </w:rPr>
            </w:pPr>
            <w:r>
              <w:rPr>
                <w:sz w:val="19"/>
              </w:rPr>
              <w:t>Is there evidence of confusion in alternative payment models (APMs) regarding care 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reimbursement or payment mechanisms (e.g., if a specialist is involved in more than one APM, is it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clear which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mechanisms apply)?</w:t>
            </w:r>
          </w:p>
          <w:p w14:paraId="05F17AC8" w14:textId="77777777" w:rsidR="0092695A" w:rsidRDefault="00000000">
            <w:pPr>
              <w:pStyle w:val="TableParagraph"/>
              <w:numPr>
                <w:ilvl w:val="0"/>
                <w:numId w:val="315"/>
              </w:numPr>
              <w:tabs>
                <w:tab w:val="left" w:pos="360"/>
              </w:tabs>
              <w:spacing w:before="41"/>
              <w:ind w:right="201"/>
              <w:rPr>
                <w:sz w:val="19"/>
              </w:rPr>
            </w:pPr>
            <w:r>
              <w:rPr>
                <w:sz w:val="19"/>
              </w:rPr>
              <w:t>Are there different payment structures for care coordination by provider type (e.g. primary care vs.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 care) or setting (e.g. outpatient, acute, or post-acute settings)? How do the payment structures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related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work together?*</w:t>
            </w:r>
          </w:p>
          <w:p w14:paraId="1C0008ED" w14:textId="77777777" w:rsidR="0092695A" w:rsidRDefault="00000000">
            <w:pPr>
              <w:pStyle w:val="TableParagraph"/>
              <w:numPr>
                <w:ilvl w:val="0"/>
                <w:numId w:val="315"/>
              </w:numPr>
              <w:tabs>
                <w:tab w:val="left" w:pos="360"/>
              </w:tabs>
              <w:spacing w:before="41"/>
              <w:ind w:right="89"/>
              <w:rPr>
                <w:sz w:val="19"/>
              </w:rPr>
            </w:pPr>
            <w:r>
              <w:rPr>
                <w:sz w:val="19"/>
              </w:rPr>
              <w:t>What payer driven innovation in reimbursement for care coordination has emerged in the field (i.e., look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at Partnership Health Plan in California – managed/capitated Medicaid populations – direct investment by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payer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 intensive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outpatient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case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model,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investments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homeless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services,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etc.)?</w:t>
            </w:r>
          </w:p>
        </w:tc>
      </w:tr>
      <w:tr w:rsidR="0092695A" w14:paraId="41A48FCF" w14:textId="77777777">
        <w:trPr>
          <w:trHeight w:val="1470"/>
        </w:trPr>
        <w:tc>
          <w:tcPr>
            <w:tcW w:w="1620" w:type="dxa"/>
          </w:tcPr>
          <w:p w14:paraId="1D6BBFD4" w14:textId="77777777" w:rsidR="0092695A" w:rsidRDefault="00000000">
            <w:pPr>
              <w:pStyle w:val="TableParagraph"/>
              <w:spacing w:before="39"/>
              <w:ind w:left="71" w:right="9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in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CMMI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Models</w:t>
            </w:r>
          </w:p>
        </w:tc>
        <w:tc>
          <w:tcPr>
            <w:tcW w:w="8640" w:type="dxa"/>
          </w:tcPr>
          <w:p w14:paraId="49AADF76" w14:textId="77777777" w:rsidR="0092695A" w:rsidRDefault="00000000">
            <w:pPr>
              <w:pStyle w:val="TableParagraph"/>
              <w:numPr>
                <w:ilvl w:val="0"/>
                <w:numId w:val="314"/>
              </w:numPr>
              <w:tabs>
                <w:tab w:val="left" w:pos="360"/>
              </w:tabs>
              <w:spacing w:before="18"/>
              <w:ind w:right="323"/>
              <w:rPr>
                <w:sz w:val="19"/>
              </w:rPr>
            </w:pPr>
            <w:r>
              <w:rPr>
                <w:sz w:val="19"/>
              </w:rPr>
              <w:t>How has care coordination been incorporated into Center for Medicare &amp; Medicaid Innovation (CMMI)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models? How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is it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reimbursed under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these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models?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How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measured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evaluated?</w:t>
            </w:r>
          </w:p>
          <w:p w14:paraId="3B4B9B97" w14:textId="77777777" w:rsidR="0092695A" w:rsidRDefault="00000000">
            <w:pPr>
              <w:pStyle w:val="TableParagraph"/>
              <w:numPr>
                <w:ilvl w:val="0"/>
                <w:numId w:val="314"/>
              </w:numPr>
              <w:tabs>
                <w:tab w:val="left" w:pos="360"/>
              </w:tabs>
              <w:spacing w:before="21"/>
              <w:ind w:right="269"/>
              <w:rPr>
                <w:sz w:val="19"/>
              </w:rPr>
            </w:pPr>
            <w:r>
              <w:rPr>
                <w:sz w:val="19"/>
              </w:rPr>
              <w:t>What have been the findings based on evaluations of care coordination in CMMI models? Are there any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issues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that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have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been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identified?</w:t>
            </w:r>
          </w:p>
          <w:p w14:paraId="5E9CD502" w14:textId="77777777" w:rsidR="0092695A" w:rsidRDefault="00000000">
            <w:pPr>
              <w:pStyle w:val="TableParagraph"/>
              <w:numPr>
                <w:ilvl w:val="0"/>
                <w:numId w:val="314"/>
              </w:numPr>
              <w:tabs>
                <w:tab w:val="left" w:pos="360"/>
              </w:tabs>
              <w:spacing w:before="20"/>
              <w:ind w:right="521"/>
              <w:rPr>
                <w:sz w:val="19"/>
              </w:rPr>
            </w:pPr>
            <w:r>
              <w:rPr>
                <w:sz w:val="19"/>
              </w:rPr>
              <w:t>What payment models to support care coordination are being considered in new CMMI models (i.e.,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global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budgets, geographic-based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accountability)?</w:t>
            </w:r>
          </w:p>
        </w:tc>
      </w:tr>
    </w:tbl>
    <w:p w14:paraId="612DC91F" w14:textId="77777777" w:rsidR="0092695A" w:rsidRDefault="0092695A">
      <w:pPr>
        <w:rPr>
          <w:sz w:val="19"/>
        </w:rPr>
        <w:sectPr w:rsidR="0092695A">
          <w:pgSz w:w="12240" w:h="15840"/>
          <w:pgMar w:top="1440" w:right="420" w:bottom="860" w:left="1320" w:header="0" w:footer="668" w:gutter="0"/>
          <w:cols w:space="720"/>
        </w:sect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8640"/>
      </w:tblGrid>
      <w:tr w:rsidR="0092695A" w14:paraId="15EEDDAB" w14:textId="77777777">
        <w:trPr>
          <w:trHeight w:val="311"/>
        </w:trPr>
        <w:tc>
          <w:tcPr>
            <w:tcW w:w="1620" w:type="dxa"/>
            <w:shd w:val="clear" w:color="auto" w:fill="9CC2E6"/>
          </w:tcPr>
          <w:p w14:paraId="34898AB2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Section</w:t>
            </w:r>
          </w:p>
        </w:tc>
        <w:tc>
          <w:tcPr>
            <w:tcW w:w="8640" w:type="dxa"/>
            <w:shd w:val="clear" w:color="auto" w:fill="9CC2E6"/>
          </w:tcPr>
          <w:p w14:paraId="1B9A9FBD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t>Research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Questions</w:t>
            </w:r>
          </w:p>
        </w:tc>
      </w:tr>
      <w:tr w:rsidR="0092695A" w14:paraId="7EDE8301" w14:textId="77777777">
        <w:trPr>
          <w:trHeight w:val="9054"/>
        </w:trPr>
        <w:tc>
          <w:tcPr>
            <w:tcW w:w="1620" w:type="dxa"/>
            <w:shd w:val="clear" w:color="auto" w:fill="EBE8E4"/>
          </w:tcPr>
          <w:p w14:paraId="07BAB1F5" w14:textId="77777777" w:rsidR="0092695A" w:rsidRDefault="00000000">
            <w:pPr>
              <w:pStyle w:val="TableParagraph"/>
              <w:spacing w:before="39"/>
              <w:ind w:left="71" w:right="85"/>
              <w:rPr>
                <w:b/>
                <w:sz w:val="19"/>
              </w:rPr>
            </w:pPr>
            <w:r>
              <w:rPr>
                <w:b/>
                <w:sz w:val="19"/>
              </w:rPr>
              <w:t>Care 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in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PTAC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Proposals</w:t>
            </w:r>
          </w:p>
        </w:tc>
        <w:tc>
          <w:tcPr>
            <w:tcW w:w="8640" w:type="dxa"/>
            <w:shd w:val="clear" w:color="auto" w:fill="EBE8E4"/>
          </w:tcPr>
          <w:p w14:paraId="2049A666" w14:textId="77777777" w:rsidR="0092695A" w:rsidRDefault="00000000">
            <w:pPr>
              <w:pStyle w:val="TableParagraph"/>
              <w:numPr>
                <w:ilvl w:val="0"/>
                <w:numId w:val="313"/>
              </w:numPr>
              <w:tabs>
                <w:tab w:val="left" w:pos="360"/>
              </w:tabs>
              <w:spacing w:before="18"/>
              <w:ind w:right="137"/>
              <w:rPr>
                <w:sz w:val="19"/>
              </w:rPr>
            </w:pPr>
            <w:r>
              <w:rPr>
                <w:sz w:val="19"/>
              </w:rPr>
              <w:t>What are the characteristics of the proposals that PTAC has received from stakeholders that have a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focus or component? How did these proposals incorporate various aspects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in their care delivery models? How did these proposals incentivize care coordination in their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methodologies?</w:t>
            </w:r>
          </w:p>
          <w:p w14:paraId="448158D7" w14:textId="77777777" w:rsidR="0092695A" w:rsidRDefault="00000000">
            <w:pPr>
              <w:pStyle w:val="TableParagraph"/>
              <w:numPr>
                <w:ilvl w:val="0"/>
                <w:numId w:val="313"/>
              </w:numPr>
              <w:tabs>
                <w:tab w:val="left" w:pos="360"/>
              </w:tabs>
              <w:spacing w:before="22"/>
              <w:ind w:right="757"/>
              <w:rPr>
                <w:sz w:val="19"/>
              </w:rPr>
            </w:pPr>
            <w:r>
              <w:rPr>
                <w:sz w:val="19"/>
              </w:rPr>
              <w:t>Which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proposed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models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that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were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reviewed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PTAC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had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good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approaches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coordination?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(example: palliative care models) Which proposed models had less robust approaches to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coordination?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(example: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relying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on 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electronic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health record)</w:t>
            </w:r>
          </w:p>
          <w:p w14:paraId="313A1C61" w14:textId="77777777" w:rsidR="0092695A" w:rsidRDefault="00000000">
            <w:pPr>
              <w:pStyle w:val="TableParagraph"/>
              <w:numPr>
                <w:ilvl w:val="0"/>
                <w:numId w:val="313"/>
              </w:numPr>
              <w:tabs>
                <w:tab w:val="left" w:pos="360"/>
              </w:tabs>
              <w:spacing w:before="20"/>
              <w:ind w:right="443"/>
              <w:rPr>
                <w:sz w:val="19"/>
              </w:rPr>
            </w:pPr>
            <w:r>
              <w:rPr>
                <w:sz w:val="19"/>
              </w:rPr>
              <w:t>What proposed care coordination-related improvements in models that were reviewed by PTAC have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supporting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evidence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literature?</w:t>
            </w:r>
          </w:p>
          <w:p w14:paraId="1D5F7AC6" w14:textId="77777777" w:rsidR="0092695A" w:rsidRDefault="00000000">
            <w:pPr>
              <w:pStyle w:val="TableParagraph"/>
              <w:numPr>
                <w:ilvl w:val="1"/>
                <w:numId w:val="313"/>
              </w:numPr>
              <w:tabs>
                <w:tab w:val="left" w:pos="720"/>
              </w:tabs>
              <w:spacing w:before="20" w:line="237" w:lineRule="auto"/>
              <w:ind w:right="428"/>
              <w:rPr>
                <w:sz w:val="19"/>
              </w:rPr>
            </w:pPr>
            <w:r>
              <w:rPr>
                <w:sz w:val="19"/>
              </w:rPr>
              <w:t>Examples include: team continuity from acute to post-acute setting and explicit mechanisms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connect care teams to patient’s usual providers; clearer measures, requirements, resources,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processes to ensure care coordination; more emphasis on primary care providers and specialists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managing comorbidities; focusing on the whole patient rather than a targeted disease; and more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attention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preferences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self-management.</w:t>
            </w:r>
          </w:p>
          <w:p w14:paraId="72F5C6FB" w14:textId="77777777" w:rsidR="0092695A" w:rsidRDefault="00000000">
            <w:pPr>
              <w:pStyle w:val="TableParagraph"/>
              <w:numPr>
                <w:ilvl w:val="0"/>
                <w:numId w:val="313"/>
              </w:numPr>
              <w:tabs>
                <w:tab w:val="left" w:pos="360"/>
              </w:tabs>
              <w:spacing w:before="25"/>
              <w:ind w:right="379"/>
              <w:rPr>
                <w:sz w:val="19"/>
              </w:rPr>
            </w:pPr>
            <w:r>
              <w:rPr>
                <w:sz w:val="19"/>
              </w:rPr>
              <w:t>Looking at the objectives of previous PTAC proposals, is there evidence in the literature that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demonstrates a link between care coordination and improvements in these areas, particularly in areas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where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have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previously been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challenges?</w:t>
            </w:r>
          </w:p>
          <w:p w14:paraId="59DF8F35" w14:textId="77777777" w:rsidR="0092695A" w:rsidRDefault="00000000">
            <w:pPr>
              <w:pStyle w:val="TableParagraph"/>
              <w:numPr>
                <w:ilvl w:val="0"/>
                <w:numId w:val="313"/>
              </w:numPr>
              <w:tabs>
                <w:tab w:val="left" w:pos="360"/>
              </w:tabs>
              <w:spacing w:before="19"/>
              <w:ind w:right="168"/>
              <w:rPr>
                <w:sz w:val="19"/>
              </w:rPr>
            </w:pPr>
            <w:r>
              <w:rPr>
                <w:sz w:val="19"/>
              </w:rPr>
              <w:t>What payment arrangements hold the most promise for promoting care coordination in APMs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physician-focused payment models (PFPMs)? Looking at solutions put forth in previous PTAC proposals is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there evidence in the literature of improved care coordination and/or impacts in quality, utilization,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cost?</w:t>
            </w:r>
          </w:p>
          <w:p w14:paraId="7085C030" w14:textId="77777777" w:rsidR="0092695A" w:rsidRDefault="00000000">
            <w:pPr>
              <w:pStyle w:val="TableParagraph"/>
              <w:numPr>
                <w:ilvl w:val="1"/>
                <w:numId w:val="313"/>
              </w:numPr>
              <w:tabs>
                <w:tab w:val="left" w:pos="720"/>
              </w:tabs>
              <w:spacing w:before="23" w:line="237" w:lineRule="auto"/>
              <w:ind w:right="111"/>
              <w:rPr>
                <w:sz w:val="19"/>
              </w:rPr>
            </w:pPr>
            <w:r>
              <w:rPr>
                <w:sz w:val="19"/>
              </w:rPr>
              <w:t>Examples include: Episode-based models with performance incentives to encourage integration;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monthly payments to support interdisciplinary team-based care; financial incentives for improved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upstream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preparation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advanced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illness;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flexible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episode-based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39"/>
                <w:sz w:val="19"/>
              </w:rPr>
              <w:t xml:space="preserve"> </w:t>
            </w:r>
            <w:r>
              <w:rPr>
                <w:sz w:val="19"/>
              </w:rPr>
              <w:t>support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non-covered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 under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FFS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Medicare.</w:t>
            </w:r>
          </w:p>
          <w:p w14:paraId="562AECC5" w14:textId="77777777" w:rsidR="0092695A" w:rsidRDefault="00000000">
            <w:pPr>
              <w:pStyle w:val="TableParagraph"/>
              <w:numPr>
                <w:ilvl w:val="0"/>
                <w:numId w:val="313"/>
              </w:numPr>
              <w:tabs>
                <w:tab w:val="left" w:pos="360"/>
              </w:tabs>
              <w:spacing w:before="21"/>
              <w:ind w:right="399"/>
              <w:rPr>
                <w:sz w:val="19"/>
              </w:rPr>
            </w:pPr>
            <w:r>
              <w:rPr>
                <w:sz w:val="19"/>
              </w:rPr>
              <w:t>In addition to care coordination themes discussed in previous PTAC proposals, what care coordination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strategies exist that can address issues raised by stakeholders related to optimizing value-based care,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including the cost of home health care, integration of non-physician providers, and engaging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community-based organizations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caregivers?</w:t>
            </w:r>
          </w:p>
          <w:p w14:paraId="47CA1ACE" w14:textId="77777777" w:rsidR="0092695A" w:rsidRDefault="00000000">
            <w:pPr>
              <w:pStyle w:val="TableParagraph"/>
              <w:numPr>
                <w:ilvl w:val="1"/>
                <w:numId w:val="313"/>
              </w:numPr>
              <w:tabs>
                <w:tab w:val="left" w:pos="720"/>
              </w:tabs>
              <w:spacing w:before="22" w:line="237" w:lineRule="auto"/>
              <w:ind w:right="665"/>
              <w:jc w:val="both"/>
              <w:rPr>
                <w:sz w:val="19"/>
              </w:rPr>
            </w:pPr>
            <w:r>
              <w:rPr>
                <w:sz w:val="19"/>
              </w:rPr>
              <w:t>How do the characteristics of the previous PTAC proposals that incorporate care coordination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compare with CMMI models that incorporate care coordination in general, and with regard 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addressing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these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issues?</w:t>
            </w:r>
          </w:p>
          <w:p w14:paraId="2F73377D" w14:textId="77777777" w:rsidR="0092695A" w:rsidRDefault="00000000">
            <w:pPr>
              <w:pStyle w:val="TableParagraph"/>
              <w:numPr>
                <w:ilvl w:val="0"/>
                <w:numId w:val="313"/>
              </w:numPr>
              <w:tabs>
                <w:tab w:val="left" w:pos="360"/>
              </w:tabs>
              <w:spacing w:before="19"/>
              <w:ind w:right="77"/>
              <w:jc w:val="both"/>
              <w:rPr>
                <w:sz w:val="19"/>
              </w:rPr>
            </w:pPr>
            <w:r>
              <w:rPr>
                <w:sz w:val="19"/>
              </w:rPr>
              <w:t>What approaches to care coordination can address issues that have been raised by the Committee related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to optimizing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value-based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care?</w:t>
            </w:r>
          </w:p>
          <w:p w14:paraId="72248A67" w14:textId="77777777" w:rsidR="0092695A" w:rsidRDefault="00000000">
            <w:pPr>
              <w:pStyle w:val="TableParagraph"/>
              <w:numPr>
                <w:ilvl w:val="1"/>
                <w:numId w:val="313"/>
              </w:numPr>
              <w:tabs>
                <w:tab w:val="left" w:pos="720"/>
              </w:tabs>
              <w:spacing w:before="23" w:line="237" w:lineRule="auto"/>
              <w:ind w:right="216"/>
              <w:rPr>
                <w:sz w:val="19"/>
              </w:rPr>
            </w:pPr>
            <w:r>
              <w:rPr>
                <w:sz w:val="19"/>
              </w:rPr>
              <w:t>Examples include: overlap of specialists across different models, risk adjustment, different payment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streams for primary care and specialty providers participating in models, accounting for distinct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phases and settings of care, addressing equity in care, differences between rural and urban centers,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attention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patients’ social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needs.</w:t>
            </w:r>
          </w:p>
        </w:tc>
      </w:tr>
      <w:tr w:rsidR="0092695A" w14:paraId="7AD2E2A6" w14:textId="77777777">
        <w:trPr>
          <w:trHeight w:val="2629"/>
        </w:trPr>
        <w:tc>
          <w:tcPr>
            <w:tcW w:w="1620" w:type="dxa"/>
          </w:tcPr>
          <w:p w14:paraId="3954CBA7" w14:textId="77777777" w:rsidR="0092695A" w:rsidRDefault="00000000">
            <w:pPr>
              <w:pStyle w:val="TableParagraph"/>
              <w:spacing w:before="39"/>
              <w:ind w:left="71" w:right="10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Performance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Outcome Metrics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and Evaluation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Care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8640" w:type="dxa"/>
          </w:tcPr>
          <w:p w14:paraId="05159D1D" w14:textId="77777777" w:rsidR="0092695A" w:rsidRDefault="00000000">
            <w:pPr>
              <w:pStyle w:val="TableParagraph"/>
              <w:numPr>
                <w:ilvl w:val="0"/>
                <w:numId w:val="312"/>
              </w:numPr>
              <w:tabs>
                <w:tab w:val="left" w:pos="360"/>
              </w:tabs>
              <w:spacing w:before="18"/>
              <w:ind w:right="94"/>
              <w:rPr>
                <w:sz w:val="19"/>
              </w:rPr>
            </w:pPr>
            <w:r>
              <w:rPr>
                <w:sz w:val="19"/>
              </w:rPr>
              <w:t>What performance and outcome metrics should be used to measure if care coordination improvements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are effective in improving quality and reducing costs in the long run? What measures have been proposed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 PTAC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submissions?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What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measures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used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CMMI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models?</w:t>
            </w:r>
          </w:p>
          <w:p w14:paraId="2939140A" w14:textId="77777777" w:rsidR="0092695A" w:rsidRDefault="00000000">
            <w:pPr>
              <w:pStyle w:val="TableParagraph"/>
              <w:spacing w:before="21" w:line="237" w:lineRule="auto"/>
              <w:ind w:left="719" w:hanging="274"/>
              <w:rPr>
                <w:sz w:val="19"/>
              </w:rPr>
            </w:pPr>
            <w:r>
              <w:rPr>
                <w:rFonts w:ascii="Courier New" w:hAnsi="Courier New"/>
                <w:sz w:val="19"/>
              </w:rPr>
              <w:t>o</w:t>
            </w:r>
            <w:r>
              <w:rPr>
                <w:rFonts w:ascii="Courier New" w:hAnsi="Courier New"/>
                <w:spacing w:val="33"/>
                <w:sz w:val="19"/>
              </w:rPr>
              <w:t xml:space="preserve"> </w:t>
            </w:r>
            <w:r>
              <w:rPr>
                <w:sz w:val="19"/>
              </w:rPr>
              <w:t>Examples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include: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medication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reconciliation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reduced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harm/costs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associated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inappropriate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prescribing, double prescribing; avoidable ED visits; hospitalizations for ambulatory care-sensitive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conditions; hospital readmissions; management of chronic diseases that are treated by different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 but have interacting issues—such as rheumatologist and endocrinologist,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hematologist/oncologist,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orthopedist.</w:t>
            </w:r>
          </w:p>
          <w:p w14:paraId="0DC28772" w14:textId="77777777" w:rsidR="0092695A" w:rsidRDefault="00000000">
            <w:pPr>
              <w:pStyle w:val="TableParagraph"/>
              <w:numPr>
                <w:ilvl w:val="0"/>
                <w:numId w:val="312"/>
              </w:numPr>
              <w:tabs>
                <w:tab w:val="left" w:pos="360"/>
              </w:tabs>
              <w:spacing w:before="25"/>
              <w:ind w:right="524"/>
              <w:rPr>
                <w:sz w:val="19"/>
              </w:rPr>
            </w:pPr>
            <w:r>
              <w:rPr>
                <w:sz w:val="19"/>
              </w:rPr>
              <w:t>What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key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issues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evaluation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models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submitted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PTAC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and/or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related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demonstrations? How can evaluations capture both short-term and long-term outcomes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coordination?</w:t>
            </w:r>
          </w:p>
        </w:tc>
      </w:tr>
    </w:tbl>
    <w:p w14:paraId="074DEA07" w14:textId="77777777" w:rsidR="0092695A" w:rsidRDefault="0092695A">
      <w:pPr>
        <w:rPr>
          <w:sz w:val="19"/>
        </w:rPr>
        <w:sectPr w:rsidR="0092695A">
          <w:pgSz w:w="12240" w:h="15840"/>
          <w:pgMar w:top="1440" w:right="420" w:bottom="860" w:left="1320" w:header="0" w:footer="668" w:gutter="0"/>
          <w:cols w:space="720"/>
        </w:sect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8640"/>
      </w:tblGrid>
      <w:tr w:rsidR="0092695A" w14:paraId="10402D6D" w14:textId="77777777">
        <w:trPr>
          <w:trHeight w:val="311"/>
        </w:trPr>
        <w:tc>
          <w:tcPr>
            <w:tcW w:w="1620" w:type="dxa"/>
            <w:shd w:val="clear" w:color="auto" w:fill="9CC2E6"/>
          </w:tcPr>
          <w:p w14:paraId="5317BB6D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Section</w:t>
            </w:r>
          </w:p>
        </w:tc>
        <w:tc>
          <w:tcPr>
            <w:tcW w:w="8640" w:type="dxa"/>
            <w:shd w:val="clear" w:color="auto" w:fill="9CC2E6"/>
          </w:tcPr>
          <w:p w14:paraId="507E16DE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t>Research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Questions</w:t>
            </w:r>
          </w:p>
        </w:tc>
      </w:tr>
      <w:tr w:rsidR="0092695A" w14:paraId="5B6C1B4A" w14:textId="77777777">
        <w:trPr>
          <w:trHeight w:val="4084"/>
        </w:trPr>
        <w:tc>
          <w:tcPr>
            <w:tcW w:w="1620" w:type="dxa"/>
            <w:shd w:val="clear" w:color="auto" w:fill="EBE8E4"/>
          </w:tcPr>
          <w:p w14:paraId="091B5BDC" w14:textId="77777777" w:rsidR="0092695A" w:rsidRDefault="00000000">
            <w:pPr>
              <w:pStyle w:val="TableParagraph"/>
              <w:spacing w:before="39"/>
              <w:ind w:left="71" w:right="98"/>
              <w:rPr>
                <w:b/>
                <w:sz w:val="19"/>
              </w:rPr>
            </w:pPr>
            <w:r>
              <w:rPr>
                <w:b/>
                <w:sz w:val="19"/>
              </w:rPr>
              <w:t>Evidence</w:t>
            </w:r>
            <w:r>
              <w:rPr>
                <w:b/>
                <w:spacing w:val="2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Effectiveness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Care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8640" w:type="dxa"/>
            <w:shd w:val="clear" w:color="auto" w:fill="EBE8E4"/>
          </w:tcPr>
          <w:p w14:paraId="799FAF4E" w14:textId="77777777" w:rsidR="0092695A" w:rsidRDefault="00000000">
            <w:pPr>
              <w:pStyle w:val="TableParagraph"/>
              <w:numPr>
                <w:ilvl w:val="0"/>
                <w:numId w:val="311"/>
              </w:numPr>
              <w:tabs>
                <w:tab w:val="left" w:pos="360"/>
              </w:tabs>
              <w:spacing w:before="18"/>
              <w:ind w:right="96"/>
              <w:rPr>
                <w:sz w:val="19"/>
              </w:rPr>
            </w:pPr>
            <w:r>
              <w:rPr>
                <w:sz w:val="19"/>
              </w:rPr>
              <w:t>What challenges in health care delivery is care coordination best able to address (examples: reducing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fragmentation due to transitions in care, improving access, etc.)? What services, settings, and populations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most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appropriate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coordination?</w:t>
            </w:r>
          </w:p>
          <w:p w14:paraId="7E153FDD" w14:textId="77777777" w:rsidR="0092695A" w:rsidRDefault="00000000">
            <w:pPr>
              <w:pStyle w:val="TableParagraph"/>
              <w:numPr>
                <w:ilvl w:val="0"/>
                <w:numId w:val="311"/>
              </w:numPr>
              <w:tabs>
                <w:tab w:val="left" w:pos="360"/>
              </w:tabs>
              <w:spacing w:before="22"/>
              <w:ind w:right="198"/>
              <w:rPr>
                <w:sz w:val="19"/>
              </w:rPr>
            </w:pPr>
            <w:r>
              <w:rPr>
                <w:sz w:val="19"/>
              </w:rPr>
              <w:t>What evidence is available in the literature regarding the effectiveness of care coordination in improving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quality,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reducing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costs, improving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patient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satisfaction, etc.?</w:t>
            </w:r>
          </w:p>
          <w:p w14:paraId="103FFD4B" w14:textId="77777777" w:rsidR="0092695A" w:rsidRDefault="00000000">
            <w:pPr>
              <w:pStyle w:val="TableParagraph"/>
              <w:numPr>
                <w:ilvl w:val="0"/>
                <w:numId w:val="311"/>
              </w:numPr>
              <w:tabs>
                <w:tab w:val="left" w:pos="360"/>
              </w:tabs>
              <w:spacing w:before="21"/>
              <w:ind w:right="247"/>
              <w:rPr>
                <w:sz w:val="19"/>
              </w:rPr>
            </w:pPr>
            <w:r>
              <w:rPr>
                <w:sz w:val="19"/>
              </w:rPr>
              <w:t>What have been the trends in care coordination utilization in Medicare FFS, Medicare managed care,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Medicaid, Medicaid managed care, and commercial plans? Has there been a focus on particular services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or populations?</w:t>
            </w:r>
          </w:p>
          <w:p w14:paraId="01E4F167" w14:textId="77777777" w:rsidR="0092695A" w:rsidRDefault="00000000">
            <w:pPr>
              <w:pStyle w:val="TableParagraph"/>
              <w:numPr>
                <w:ilvl w:val="0"/>
                <w:numId w:val="311"/>
              </w:numPr>
              <w:tabs>
                <w:tab w:val="left" w:pos="360"/>
              </w:tabs>
              <w:spacing w:before="19"/>
              <w:ind w:right="64"/>
              <w:rPr>
                <w:sz w:val="19"/>
              </w:rPr>
            </w:pPr>
            <w:r>
              <w:rPr>
                <w:sz w:val="19"/>
              </w:rPr>
              <w:t>What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cost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providing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various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activities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related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coordination?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what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extent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these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costs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by condition, specialty, type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 provider, etc.?*</w:t>
            </w:r>
          </w:p>
          <w:p w14:paraId="470DB703" w14:textId="77777777" w:rsidR="0092695A" w:rsidRDefault="00000000">
            <w:pPr>
              <w:pStyle w:val="TableParagraph"/>
              <w:numPr>
                <w:ilvl w:val="0"/>
                <w:numId w:val="311"/>
              </w:numPr>
              <w:tabs>
                <w:tab w:val="left" w:pos="360"/>
              </w:tabs>
              <w:spacing w:before="18"/>
              <w:ind w:right="116"/>
              <w:jc w:val="both"/>
              <w:rPr>
                <w:sz w:val="19"/>
              </w:rPr>
            </w:pPr>
            <w:r>
              <w:rPr>
                <w:sz w:val="19"/>
              </w:rPr>
              <w:t>Is there evidence regarding the savings associated with care coordination (including short-term and long-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term savings)? What are the sources of these savings (e.g., reduction in avoidable hospitalizations and 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visits, reduction in unnecessary diagnostic tests, etc.)? To what extent do the savings associated with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 vary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by condition,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specialty,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type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provider,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etc.?</w:t>
            </w:r>
          </w:p>
          <w:p w14:paraId="7432C994" w14:textId="77777777" w:rsidR="0092695A" w:rsidRDefault="00000000">
            <w:pPr>
              <w:pStyle w:val="TableParagraph"/>
              <w:numPr>
                <w:ilvl w:val="0"/>
                <w:numId w:val="311"/>
              </w:numPr>
              <w:tabs>
                <w:tab w:val="left" w:pos="360"/>
              </w:tabs>
              <w:spacing w:before="21"/>
              <w:ind w:right="106"/>
              <w:rPr>
                <w:sz w:val="19"/>
              </w:rPr>
            </w:pPr>
            <w:r>
              <w:rPr>
                <w:sz w:val="19"/>
              </w:rPr>
              <w:t>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evidence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regarding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net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impact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 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on total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cost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care? Does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net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impact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of care coordination on costs vary by condition, specialty, or type of provider (e.g., integrated delivery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systems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independent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providers, etc.)?</w:t>
            </w:r>
          </w:p>
        </w:tc>
      </w:tr>
      <w:tr w:rsidR="0092695A" w14:paraId="3BEE2AC4" w14:textId="77777777">
        <w:trPr>
          <w:trHeight w:val="1218"/>
        </w:trPr>
        <w:tc>
          <w:tcPr>
            <w:tcW w:w="1620" w:type="dxa"/>
          </w:tcPr>
          <w:p w14:paraId="5D5FCEB5" w14:textId="77777777" w:rsidR="0092695A" w:rsidRDefault="00000000">
            <w:pPr>
              <w:pStyle w:val="TableParagraph"/>
              <w:spacing w:before="39"/>
              <w:ind w:left="71" w:right="442"/>
              <w:rPr>
                <w:b/>
                <w:sz w:val="19"/>
              </w:rPr>
            </w:pPr>
            <w:r>
              <w:rPr>
                <w:b/>
                <w:sz w:val="19"/>
              </w:rPr>
              <w:t>Barriers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Challenges to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Effective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8640" w:type="dxa"/>
          </w:tcPr>
          <w:p w14:paraId="3F89D404" w14:textId="77777777" w:rsidR="0092695A" w:rsidRDefault="00000000">
            <w:pPr>
              <w:pStyle w:val="TableParagraph"/>
              <w:numPr>
                <w:ilvl w:val="0"/>
                <w:numId w:val="310"/>
              </w:numPr>
              <w:tabs>
                <w:tab w:val="left" w:pos="360"/>
              </w:tabs>
              <w:spacing w:before="18"/>
              <w:ind w:right="442"/>
              <w:rPr>
                <w:sz w:val="19"/>
              </w:rPr>
            </w:pPr>
            <w:r>
              <w:rPr>
                <w:sz w:val="19"/>
              </w:rPr>
              <w:t>Is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there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evidence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differences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availability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effective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race/ethnicity,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geography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(e.g., rural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vs.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urban), etc.?</w:t>
            </w:r>
          </w:p>
          <w:p w14:paraId="25976443" w14:textId="77777777" w:rsidR="0092695A" w:rsidRDefault="00000000">
            <w:pPr>
              <w:pStyle w:val="TableParagraph"/>
              <w:numPr>
                <w:ilvl w:val="0"/>
                <w:numId w:val="310"/>
              </w:numPr>
              <w:tabs>
                <w:tab w:val="left" w:pos="360"/>
              </w:tabs>
              <w:spacing w:before="21"/>
              <w:ind w:right="106"/>
              <w:rPr>
                <w:sz w:val="19"/>
              </w:rPr>
            </w:pPr>
            <w:r>
              <w:rPr>
                <w:sz w:val="19"/>
              </w:rPr>
              <w:t>What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barriers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have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affected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availability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effective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coordination?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What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challenges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have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affected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coordination for specific chronic conditions, within specialties and across settings? What challenges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have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affected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integration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communication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providers?</w:t>
            </w:r>
          </w:p>
        </w:tc>
      </w:tr>
    </w:tbl>
    <w:p w14:paraId="3AEB8588" w14:textId="77777777" w:rsidR="0092695A" w:rsidRDefault="0092695A">
      <w:pPr>
        <w:rPr>
          <w:sz w:val="19"/>
        </w:rPr>
        <w:sectPr w:rsidR="0092695A">
          <w:pgSz w:w="12240" w:h="15840"/>
          <w:pgMar w:top="1440" w:right="420" w:bottom="860" w:left="1320" w:header="0" w:footer="668" w:gutter="0"/>
          <w:cols w:space="720"/>
        </w:sect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20"/>
        <w:gridCol w:w="8640"/>
      </w:tblGrid>
      <w:tr w:rsidR="0092695A" w14:paraId="30B41747" w14:textId="77777777">
        <w:trPr>
          <w:trHeight w:val="311"/>
        </w:trPr>
        <w:tc>
          <w:tcPr>
            <w:tcW w:w="1620" w:type="dxa"/>
            <w:shd w:val="clear" w:color="auto" w:fill="9CC2E6"/>
          </w:tcPr>
          <w:p w14:paraId="786E948F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Section</w:t>
            </w:r>
          </w:p>
        </w:tc>
        <w:tc>
          <w:tcPr>
            <w:tcW w:w="8640" w:type="dxa"/>
            <w:shd w:val="clear" w:color="auto" w:fill="9CC2E6"/>
          </w:tcPr>
          <w:p w14:paraId="45463034" w14:textId="77777777" w:rsidR="0092695A" w:rsidRDefault="00000000">
            <w:pPr>
              <w:pStyle w:val="TableParagraph"/>
              <w:spacing w:before="37"/>
              <w:ind w:left="71"/>
              <w:rPr>
                <w:b/>
                <w:sz w:val="19"/>
              </w:rPr>
            </w:pPr>
            <w:r>
              <w:rPr>
                <w:b/>
                <w:sz w:val="19"/>
              </w:rPr>
              <w:t>Research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Questions</w:t>
            </w:r>
          </w:p>
        </w:tc>
      </w:tr>
      <w:tr w:rsidR="0092695A" w14:paraId="46F888BA" w14:textId="77777777">
        <w:trPr>
          <w:trHeight w:val="12038"/>
        </w:trPr>
        <w:tc>
          <w:tcPr>
            <w:tcW w:w="1620" w:type="dxa"/>
            <w:shd w:val="clear" w:color="auto" w:fill="EBE8E4"/>
          </w:tcPr>
          <w:p w14:paraId="07EDD736" w14:textId="77777777" w:rsidR="0092695A" w:rsidRDefault="00000000">
            <w:pPr>
              <w:pStyle w:val="TableParagraph"/>
              <w:spacing w:before="39"/>
              <w:ind w:left="71" w:right="152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Opportunities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Improving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Optimizing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 in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APMs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PFPMs</w:t>
            </w:r>
          </w:p>
        </w:tc>
        <w:tc>
          <w:tcPr>
            <w:tcW w:w="8640" w:type="dxa"/>
            <w:shd w:val="clear" w:color="auto" w:fill="EBE8E4"/>
          </w:tcPr>
          <w:p w14:paraId="4A65F2FB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18"/>
              <w:ind w:right="106"/>
              <w:rPr>
                <w:sz w:val="19"/>
              </w:rPr>
            </w:pPr>
            <w:r>
              <w:rPr>
                <w:sz w:val="19"/>
              </w:rPr>
              <w:t>What are best practices and/or the ideal state related to optimizing care coordination across providers 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 ongoing basis for patients with one or more chronic conditions to mitigate care fragmentation (with 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goal of incentivizing accountable, person-centered and coordinated care) across settings and clinician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types?</w:t>
            </w:r>
          </w:p>
          <w:p w14:paraId="44276226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22"/>
              <w:ind w:right="345" w:hanging="360"/>
              <w:rPr>
                <w:sz w:val="19"/>
              </w:rPr>
            </w:pPr>
            <w:r>
              <w:rPr>
                <w:sz w:val="19"/>
              </w:rPr>
              <w:t>Which timespan of care fits best: episode (again, point in time—does this exacerbate the issue?),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lifetime?</w:t>
            </w:r>
          </w:p>
          <w:p w14:paraId="35ED12EA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19"/>
              <w:ind w:right="72" w:hanging="360"/>
              <w:rPr>
                <w:sz w:val="19"/>
              </w:rPr>
            </w:pPr>
            <w:r>
              <w:rPr>
                <w:sz w:val="19"/>
              </w:rPr>
              <w:t>What population is best served by the ideal care coordination model? Is it the multiple chronic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 population, or is it best for overseeing the health of a certain type of population (diabetes,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cancer), or could someone with unassuming comorbidities but seemingly healthy qualify? Are there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different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coordination models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that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might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appropriate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for certain populations?</w:t>
            </w:r>
          </w:p>
          <w:p w14:paraId="62FB5CF1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How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much 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really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necessary,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where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breakeven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point?*</w:t>
            </w:r>
          </w:p>
          <w:p w14:paraId="602983C2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How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coordinated 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best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managed across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services?</w:t>
            </w:r>
          </w:p>
          <w:p w14:paraId="33B08D22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20"/>
              <w:ind w:right="442" w:hanging="360"/>
              <w:rPr>
                <w:sz w:val="19"/>
              </w:rPr>
            </w:pPr>
            <w:r>
              <w:rPr>
                <w:sz w:val="19"/>
              </w:rPr>
              <w:t>What does the ideal state require (e.g., team-based care, communications / interoperable data,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effort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part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 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providers/their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staff,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etc.)?</w:t>
            </w:r>
          </w:p>
          <w:p w14:paraId="17231B29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21"/>
              <w:ind w:right="104" w:hanging="360"/>
              <w:rPr>
                <w:sz w:val="19"/>
              </w:rPr>
            </w:pPr>
            <w:r>
              <w:rPr>
                <w:sz w:val="19"/>
              </w:rPr>
              <w:t>What is the appropriate scope of responsibility: individual providers seeing / treating one aspect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person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vs.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all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(primary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specialty)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being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responsible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integration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services?</w:t>
            </w:r>
          </w:p>
          <w:p w14:paraId="38D5A426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19"/>
              <w:ind w:right="116" w:hanging="360"/>
              <w:rPr>
                <w:sz w:val="19"/>
              </w:rPr>
            </w:pPr>
            <w:r>
              <w:rPr>
                <w:sz w:val="19"/>
              </w:rPr>
              <w:t>What is the optimal payment methodology for incentivizing care coordination (particularly in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context of APMs and PFPMs)? Which provider(s) should be reimbursed for providing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(e.g., one entity vs. multiple providers) and how should they be paid (example: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multiple physicians billing a care coordination fee or receiving add-on payments vs. embedding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 in global capitation payments)? What are the appropriate mechanisms for risk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adjustment?</w:t>
            </w:r>
          </w:p>
          <w:p w14:paraId="77071EBE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19"/>
              <w:ind w:right="104" w:hanging="360"/>
              <w:rPr>
                <w:sz w:val="19"/>
              </w:rPr>
            </w:pPr>
            <w:r>
              <w:rPr>
                <w:sz w:val="19"/>
              </w:rPr>
              <w:t>How might current models be modified so that they ensure coordinated care but without increasing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costs?</w:t>
            </w:r>
          </w:p>
          <w:p w14:paraId="6733502A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21"/>
              <w:ind w:right="793" w:hanging="360"/>
              <w:rPr>
                <w:sz w:val="19"/>
              </w:rPr>
            </w:pPr>
            <w:r>
              <w:rPr>
                <w:sz w:val="19"/>
              </w:rPr>
              <w:t>How are social determinants of health or social drivers of health being incorporated in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 models?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How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these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being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paid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reimbursed?</w:t>
            </w:r>
          </w:p>
          <w:p w14:paraId="36973FE3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21"/>
              <w:rPr>
                <w:sz w:val="19"/>
              </w:rPr>
            </w:pPr>
            <w:r>
              <w:rPr>
                <w:sz w:val="19"/>
              </w:rPr>
              <w:t>What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parts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seem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necessary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 decrease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costs,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increase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outcomes,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improve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satisfaction?</w:t>
            </w:r>
          </w:p>
          <w:p w14:paraId="637ABF21" w14:textId="77777777" w:rsidR="0092695A" w:rsidRDefault="00000000">
            <w:pPr>
              <w:pStyle w:val="TableParagraph"/>
              <w:numPr>
                <w:ilvl w:val="1"/>
                <w:numId w:val="309"/>
              </w:numPr>
              <w:tabs>
                <w:tab w:val="left" w:pos="808"/>
                <w:tab w:val="left" w:pos="809"/>
              </w:tabs>
              <w:spacing w:before="20"/>
              <w:ind w:right="150" w:hanging="360"/>
              <w:rPr>
                <w:sz w:val="19"/>
              </w:rPr>
            </w:pPr>
            <w:r>
              <w:rPr>
                <w:sz w:val="19"/>
              </w:rPr>
              <w:t>For components that could be either human or technology driven (appointment reminders; TCM;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 reconciliation; gap identification and closure; etc.) is there evidence that one is superior to the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other?</w:t>
            </w:r>
          </w:p>
          <w:p w14:paraId="770342C1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20"/>
              <w:ind w:right="382"/>
              <w:rPr>
                <w:sz w:val="19"/>
              </w:rPr>
            </w:pPr>
            <w:r>
              <w:rPr>
                <w:sz w:val="19"/>
              </w:rPr>
              <w:t>What approaches have been used to improve care coordination in Medicare, Medicare managed care,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Medicaid,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Medicaid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care, and commercial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plans?</w:t>
            </w:r>
          </w:p>
          <w:p w14:paraId="5324EA49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18"/>
              <w:ind w:right="139"/>
              <w:rPr>
                <w:sz w:val="19"/>
              </w:rPr>
            </w:pPr>
            <w:r>
              <w:rPr>
                <w:sz w:val="19"/>
              </w:rPr>
              <w:t>What approaches have been used to assist small physician practices that are not in an integrated delivery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systems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improving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coordination?</w:t>
            </w:r>
          </w:p>
          <w:p w14:paraId="4A3CDC3E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21"/>
              <w:ind w:right="550"/>
              <w:rPr>
                <w:sz w:val="19"/>
              </w:rPr>
            </w:pPr>
            <w:r>
              <w:rPr>
                <w:sz w:val="19"/>
              </w:rPr>
              <w:t>What approaches have been used to improve patient experiences (e.g., including social services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community-based organizations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model)?</w:t>
            </w:r>
          </w:p>
          <w:p w14:paraId="1BDA1BAE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21"/>
              <w:ind w:right="150"/>
              <w:rPr>
                <w:sz w:val="19"/>
              </w:rPr>
            </w:pPr>
            <w:r>
              <w:rPr>
                <w:sz w:val="19"/>
              </w:rPr>
              <w:t>What approaches to care coordination address equity? Are there concerns regarding whether value-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payments could be exacerbating health equity issues (example: if providers are only providing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certain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conditions).</w:t>
            </w:r>
          </w:p>
          <w:p w14:paraId="19649DEE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20"/>
              <w:ind w:right="75"/>
              <w:rPr>
                <w:sz w:val="19"/>
              </w:rPr>
            </w:pPr>
            <w:r>
              <w:rPr>
                <w:sz w:val="19"/>
              </w:rPr>
              <w:t>What risks are associated with global / capitated payment models (in which providers are assumed to be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providing care coordination to assist in improving quality and reducing costs) that need to be addressed in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order to ensure that patients are receiving the care that they need? What mechanisms exist for ensuring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 accountability?</w:t>
            </w:r>
          </w:p>
          <w:p w14:paraId="440B8462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20"/>
              <w:ind w:right="249"/>
              <w:rPr>
                <w:sz w:val="19"/>
              </w:rPr>
            </w:pPr>
            <w:r>
              <w:rPr>
                <w:sz w:val="19"/>
              </w:rPr>
              <w:t>What models are emerging to collaboratively address care coordination across a community -- including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cross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sector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stakeholders?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How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these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models being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funded?</w:t>
            </w:r>
          </w:p>
          <w:p w14:paraId="08E2840A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18"/>
              <w:ind w:hanging="289"/>
              <w:rPr>
                <w:sz w:val="19"/>
              </w:rPr>
            </w:pPr>
            <w:r>
              <w:rPr>
                <w:sz w:val="19"/>
              </w:rPr>
              <w:t>How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telehealth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facilitate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hinder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coordination?</w:t>
            </w:r>
          </w:p>
          <w:p w14:paraId="74F01E57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20"/>
              <w:ind w:right="843"/>
              <w:rPr>
                <w:sz w:val="19"/>
              </w:rPr>
            </w:pPr>
            <w:r>
              <w:rPr>
                <w:sz w:val="19"/>
              </w:rPr>
              <w:t>What are promising ideas for new and/or improved APMs or PFPMs to support appropriate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 that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improves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quality and reduces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cost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FFS Medicare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program?</w:t>
            </w:r>
          </w:p>
          <w:p w14:paraId="3AC8DDFA" w14:textId="77777777" w:rsidR="0092695A" w:rsidRDefault="00000000">
            <w:pPr>
              <w:pStyle w:val="TableParagraph"/>
              <w:numPr>
                <w:ilvl w:val="0"/>
                <w:numId w:val="309"/>
              </w:numPr>
              <w:tabs>
                <w:tab w:val="left" w:pos="360"/>
              </w:tabs>
              <w:spacing w:before="21"/>
              <w:ind w:right="844"/>
              <w:rPr>
                <w:sz w:val="19"/>
              </w:rPr>
            </w:pPr>
            <w:r>
              <w:rPr>
                <w:sz w:val="19"/>
              </w:rPr>
              <w:t>What are promising ideas for new and/or improved APMs or PFPMs to support appropriate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 that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improves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quality and reduces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cost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FFS Medicare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program?</w:t>
            </w:r>
          </w:p>
        </w:tc>
      </w:tr>
    </w:tbl>
    <w:p w14:paraId="47A2174B" w14:textId="77777777" w:rsidR="0092695A" w:rsidRDefault="00000000">
      <w:pPr>
        <w:spacing w:before="37" w:line="259" w:lineRule="auto"/>
        <w:ind w:left="120" w:right="1014"/>
        <w:rPr>
          <w:sz w:val="19"/>
        </w:rPr>
      </w:pPr>
      <w:r>
        <w:rPr>
          <w:sz w:val="19"/>
        </w:rPr>
        <w:t>*While</w:t>
      </w:r>
      <w:r>
        <w:rPr>
          <w:spacing w:val="-2"/>
          <w:sz w:val="19"/>
        </w:rPr>
        <w:t xml:space="preserve"> </w:t>
      </w:r>
      <w:r>
        <w:rPr>
          <w:sz w:val="19"/>
        </w:rPr>
        <w:t>these</w:t>
      </w:r>
      <w:r>
        <w:rPr>
          <w:spacing w:val="-4"/>
          <w:sz w:val="19"/>
        </w:rPr>
        <w:t xml:space="preserve"> </w:t>
      </w:r>
      <w:r>
        <w:rPr>
          <w:sz w:val="19"/>
        </w:rPr>
        <w:t>questions</w:t>
      </w:r>
      <w:r>
        <w:rPr>
          <w:spacing w:val="-3"/>
          <w:sz w:val="19"/>
        </w:rPr>
        <w:t xml:space="preserve"> </w:t>
      </w:r>
      <w:r>
        <w:rPr>
          <w:sz w:val="19"/>
        </w:rPr>
        <w:t>were</w:t>
      </w:r>
      <w:r>
        <w:rPr>
          <w:spacing w:val="-2"/>
          <w:sz w:val="19"/>
        </w:rPr>
        <w:t xml:space="preserve"> </w:t>
      </w:r>
      <w:r>
        <w:rPr>
          <w:sz w:val="19"/>
        </w:rPr>
        <w:t>considering</w:t>
      </w:r>
      <w:r>
        <w:rPr>
          <w:spacing w:val="-4"/>
          <w:sz w:val="19"/>
        </w:rPr>
        <w:t xml:space="preserve"> </w:t>
      </w:r>
      <w:r>
        <w:rPr>
          <w:sz w:val="19"/>
        </w:rPr>
        <w:t>during</w:t>
      </w:r>
      <w:r>
        <w:rPr>
          <w:spacing w:val="-4"/>
          <w:sz w:val="19"/>
        </w:rPr>
        <w:t xml:space="preserve"> </w:t>
      </w:r>
      <w:r>
        <w:rPr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z w:val="19"/>
        </w:rPr>
        <w:t>drafting</w:t>
      </w:r>
      <w:r>
        <w:rPr>
          <w:spacing w:val="-4"/>
          <w:sz w:val="19"/>
        </w:rPr>
        <w:t xml:space="preserve"> </w:t>
      </w:r>
      <w:r>
        <w:rPr>
          <w:sz w:val="19"/>
        </w:rPr>
        <w:t>process</w:t>
      </w:r>
      <w:r>
        <w:rPr>
          <w:spacing w:val="-3"/>
          <w:sz w:val="19"/>
        </w:rPr>
        <w:t xml:space="preserve"> </w:t>
      </w:r>
      <w:r>
        <w:rPr>
          <w:sz w:val="19"/>
        </w:rPr>
        <w:t>of</w:t>
      </w:r>
      <w:r>
        <w:rPr>
          <w:spacing w:val="-2"/>
          <w:sz w:val="19"/>
        </w:rPr>
        <w:t xml:space="preserve"> </w:t>
      </w:r>
      <w:r>
        <w:rPr>
          <w:sz w:val="19"/>
        </w:rPr>
        <w:t>the</w:t>
      </w:r>
      <w:r>
        <w:rPr>
          <w:spacing w:val="-4"/>
          <w:sz w:val="19"/>
        </w:rPr>
        <w:t xml:space="preserve"> </w:t>
      </w:r>
      <w:r>
        <w:rPr>
          <w:sz w:val="19"/>
        </w:rPr>
        <w:t>environmental</w:t>
      </w:r>
      <w:r>
        <w:rPr>
          <w:spacing w:val="-4"/>
          <w:sz w:val="19"/>
        </w:rPr>
        <w:t xml:space="preserve"> </w:t>
      </w:r>
      <w:r>
        <w:rPr>
          <w:sz w:val="19"/>
        </w:rPr>
        <w:t>scan,</w:t>
      </w:r>
      <w:r>
        <w:rPr>
          <w:spacing w:val="-3"/>
          <w:sz w:val="19"/>
        </w:rPr>
        <w:t xml:space="preserve"> </w:t>
      </w:r>
      <w:r>
        <w:rPr>
          <w:sz w:val="19"/>
        </w:rPr>
        <w:t>information</w:t>
      </w:r>
      <w:r>
        <w:rPr>
          <w:spacing w:val="-2"/>
          <w:sz w:val="19"/>
        </w:rPr>
        <w:t xml:space="preserve"> </w:t>
      </w:r>
      <w:r>
        <w:rPr>
          <w:sz w:val="19"/>
        </w:rPr>
        <w:t>related</w:t>
      </w:r>
      <w:r>
        <w:rPr>
          <w:spacing w:val="-2"/>
          <w:sz w:val="19"/>
        </w:rPr>
        <w:t xml:space="preserve"> </w:t>
      </w:r>
      <w:r>
        <w:rPr>
          <w:sz w:val="19"/>
        </w:rPr>
        <w:t>to</w:t>
      </w:r>
      <w:r>
        <w:rPr>
          <w:spacing w:val="1"/>
          <w:sz w:val="19"/>
        </w:rPr>
        <w:t xml:space="preserve"> </w:t>
      </w:r>
      <w:r>
        <w:rPr>
          <w:sz w:val="19"/>
        </w:rPr>
        <w:t>these</w:t>
      </w:r>
      <w:r>
        <w:rPr>
          <w:spacing w:val="-2"/>
          <w:sz w:val="19"/>
        </w:rPr>
        <w:t xml:space="preserve"> </w:t>
      </w:r>
      <w:r>
        <w:rPr>
          <w:sz w:val="19"/>
        </w:rPr>
        <w:t>questions was not</w:t>
      </w:r>
      <w:r>
        <w:rPr>
          <w:spacing w:val="-1"/>
          <w:sz w:val="19"/>
        </w:rPr>
        <w:t xml:space="preserve"> </w:t>
      </w:r>
      <w:r>
        <w:rPr>
          <w:sz w:val="19"/>
        </w:rPr>
        <w:t>found.</w:t>
      </w:r>
    </w:p>
    <w:p w14:paraId="30647C47" w14:textId="77777777" w:rsidR="0092695A" w:rsidRDefault="0092695A">
      <w:pPr>
        <w:spacing w:line="259" w:lineRule="auto"/>
        <w:rPr>
          <w:sz w:val="19"/>
        </w:rPr>
        <w:sectPr w:rsidR="0092695A">
          <w:pgSz w:w="12240" w:h="15840"/>
          <w:pgMar w:top="1440" w:right="420" w:bottom="860" w:left="1320" w:header="0" w:footer="668" w:gutter="0"/>
          <w:cols w:space="720"/>
        </w:sectPr>
      </w:pPr>
    </w:p>
    <w:p w14:paraId="1A007614" w14:textId="77777777" w:rsidR="0092695A" w:rsidRDefault="0092695A">
      <w:pPr>
        <w:pStyle w:val="BodyText"/>
        <w:spacing w:before="9"/>
        <w:rPr>
          <w:sz w:val="17"/>
        </w:rPr>
      </w:pPr>
    </w:p>
    <w:p w14:paraId="1EBE9F48" w14:textId="77777777" w:rsidR="0092695A" w:rsidRDefault="00000000">
      <w:pPr>
        <w:pStyle w:val="Heading1"/>
        <w:spacing w:before="45"/>
      </w:pPr>
      <w:bookmarkStart w:id="345" w:name="Appendix_B._Search_Strategy"/>
      <w:bookmarkStart w:id="346" w:name="_bookmark284"/>
      <w:bookmarkEnd w:id="345"/>
      <w:bookmarkEnd w:id="346"/>
      <w:r>
        <w:t>Appendix</w:t>
      </w:r>
      <w:r>
        <w:rPr>
          <w:spacing w:val="-2"/>
        </w:rPr>
        <w:t xml:space="preserve"> </w:t>
      </w:r>
      <w:r>
        <w:t>B.</w:t>
      </w:r>
      <w:r>
        <w:rPr>
          <w:spacing w:val="-3"/>
        </w:rPr>
        <w:t xml:space="preserve"> </w:t>
      </w:r>
      <w:r>
        <w:t>Search</w:t>
      </w:r>
      <w:r>
        <w:rPr>
          <w:spacing w:val="-2"/>
        </w:rPr>
        <w:t xml:space="preserve"> </w:t>
      </w:r>
      <w:r>
        <w:t>Strategy</w:t>
      </w:r>
    </w:p>
    <w:p w14:paraId="11F1419C" w14:textId="77777777" w:rsidR="0092695A" w:rsidRDefault="0092695A">
      <w:pPr>
        <w:pStyle w:val="BodyText"/>
        <w:spacing w:before="9"/>
        <w:rPr>
          <w:b/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5"/>
        <w:gridCol w:w="4675"/>
      </w:tblGrid>
      <w:tr w:rsidR="0092695A" w14:paraId="32C8218D" w14:textId="77777777">
        <w:trPr>
          <w:trHeight w:val="309"/>
        </w:trPr>
        <w:tc>
          <w:tcPr>
            <w:tcW w:w="4675" w:type="dxa"/>
            <w:shd w:val="clear" w:color="auto" w:fill="9CC2E6"/>
          </w:tcPr>
          <w:p w14:paraId="6F6EB6D7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Research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Questions</w:t>
            </w:r>
          </w:p>
        </w:tc>
        <w:tc>
          <w:tcPr>
            <w:tcW w:w="4675" w:type="dxa"/>
            <w:shd w:val="clear" w:color="auto" w:fill="9CC2E6"/>
          </w:tcPr>
          <w:p w14:paraId="056946A7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Search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Terms</w:t>
            </w:r>
          </w:p>
        </w:tc>
      </w:tr>
      <w:tr w:rsidR="0092695A" w14:paraId="3F05FC8C" w14:textId="77777777">
        <w:trPr>
          <w:trHeight w:val="306"/>
        </w:trPr>
        <w:tc>
          <w:tcPr>
            <w:tcW w:w="9350" w:type="dxa"/>
            <w:gridSpan w:val="2"/>
            <w:tcBorders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C7DDEF"/>
          </w:tcPr>
          <w:p w14:paraId="42BBF07E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IV.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Background: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Contexts,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Related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Activities</w:t>
            </w:r>
          </w:p>
        </w:tc>
      </w:tr>
      <w:tr w:rsidR="0092695A" w14:paraId="4FB93D7C" w14:textId="77777777">
        <w:trPr>
          <w:trHeight w:val="1478"/>
        </w:trPr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63B65A7A" w14:textId="77777777" w:rsidR="0092695A" w:rsidRDefault="00000000">
            <w:pPr>
              <w:pStyle w:val="TableParagraph"/>
              <w:spacing w:before="20"/>
              <w:ind w:left="107" w:right="387"/>
              <w:rPr>
                <w:b/>
              </w:rPr>
            </w:pPr>
            <w:r>
              <w:rPr>
                <w:b/>
              </w:rPr>
              <w:t>What is care coordination? How is it defined?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What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does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include?</w:t>
            </w:r>
          </w:p>
        </w:tc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65B9EF6E" w14:textId="77777777" w:rsidR="0092695A" w:rsidRDefault="00000000">
            <w:pPr>
              <w:pStyle w:val="TableParagraph"/>
              <w:spacing w:before="20"/>
              <w:ind w:left="108" w:right="322"/>
            </w:pPr>
            <w:r>
              <w:t>care coordination OR coordinated care OR care</w:t>
            </w:r>
            <w:r>
              <w:rPr>
                <w:spacing w:val="-47"/>
              </w:rPr>
              <w:t xml:space="preserve"> </w:t>
            </w:r>
            <w:r>
              <w:t>integration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management (AND):</w:t>
            </w:r>
          </w:p>
          <w:p w14:paraId="29234B7E" w14:textId="77777777" w:rsidR="0092695A" w:rsidRDefault="00000000">
            <w:pPr>
              <w:pStyle w:val="TableParagraph"/>
              <w:numPr>
                <w:ilvl w:val="0"/>
                <w:numId w:val="308"/>
              </w:numPr>
              <w:tabs>
                <w:tab w:val="left" w:pos="325"/>
              </w:tabs>
              <w:spacing w:before="20"/>
            </w:pPr>
            <w:r>
              <w:t>definition</w:t>
            </w:r>
          </w:p>
          <w:p w14:paraId="4A13F644" w14:textId="77777777" w:rsidR="0092695A" w:rsidRDefault="00000000">
            <w:pPr>
              <w:pStyle w:val="TableParagraph"/>
              <w:numPr>
                <w:ilvl w:val="0"/>
                <w:numId w:val="308"/>
              </w:numPr>
              <w:tabs>
                <w:tab w:val="left" w:pos="325"/>
              </w:tabs>
              <w:spacing w:before="20"/>
            </w:pPr>
            <w:r>
              <w:t>objectives</w:t>
            </w:r>
          </w:p>
          <w:p w14:paraId="7ADB7234" w14:textId="77777777" w:rsidR="0092695A" w:rsidRDefault="00000000">
            <w:pPr>
              <w:pStyle w:val="TableParagraph"/>
              <w:numPr>
                <w:ilvl w:val="0"/>
                <w:numId w:val="308"/>
              </w:numPr>
              <w:tabs>
                <w:tab w:val="left" w:pos="325"/>
              </w:tabs>
              <w:spacing w:before="20"/>
            </w:pPr>
            <w:r>
              <w:t>functions</w:t>
            </w:r>
          </w:p>
        </w:tc>
      </w:tr>
      <w:tr w:rsidR="0092695A" w14:paraId="7E2B2857" w14:textId="77777777">
        <w:trPr>
          <w:trHeight w:val="309"/>
        </w:trPr>
        <w:tc>
          <w:tcPr>
            <w:tcW w:w="9350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C7DDEF"/>
          </w:tcPr>
          <w:p w14:paraId="10789CFC" w14:textId="77777777" w:rsidR="0092695A" w:rsidRDefault="00000000">
            <w:pPr>
              <w:pStyle w:val="TableParagraph"/>
              <w:spacing w:before="20"/>
              <w:ind w:left="107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Trends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Access,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Utilization,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Reimbursement</w:t>
            </w:r>
          </w:p>
        </w:tc>
      </w:tr>
      <w:tr w:rsidR="0092695A" w14:paraId="0661CF1E" w14:textId="77777777">
        <w:trPr>
          <w:trHeight w:val="4456"/>
        </w:trPr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58B785AB" w14:textId="77777777" w:rsidR="0092695A" w:rsidRDefault="00000000">
            <w:pPr>
              <w:pStyle w:val="TableParagraph"/>
              <w:spacing w:before="18" w:line="242" w:lineRule="auto"/>
              <w:ind w:left="107" w:right="90"/>
              <w:rPr>
                <w:b/>
              </w:rPr>
            </w:pPr>
            <w:r>
              <w:rPr>
                <w:b/>
              </w:rPr>
              <w:t>What are the current trends in care coordination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access, utilization, 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reimbursement?</w:t>
            </w:r>
          </w:p>
        </w:tc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138FD8E6" w14:textId="77777777" w:rsidR="0092695A" w:rsidRDefault="00000000">
            <w:pPr>
              <w:pStyle w:val="TableParagraph"/>
              <w:spacing w:before="18"/>
              <w:ind w:left="108"/>
            </w:pP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coordination</w:t>
            </w:r>
            <w:r>
              <w:rPr>
                <w:spacing w:val="-4"/>
              </w:rPr>
              <w:t xml:space="preserve"> </w:t>
            </w:r>
            <w:r>
              <w:t>+</w:t>
            </w:r>
            <w:r>
              <w:rPr>
                <w:spacing w:val="-3"/>
              </w:rPr>
              <w:t xml:space="preserve"> </w:t>
            </w:r>
            <w:r>
              <w:t>Medicare</w:t>
            </w:r>
            <w:r>
              <w:rPr>
                <w:spacing w:val="-1"/>
              </w:rPr>
              <w:t xml:space="preserve"> </w:t>
            </w:r>
            <w:r>
              <w:t>(AND):</w:t>
            </w:r>
          </w:p>
          <w:p w14:paraId="1080B8FD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5"/>
              </w:tabs>
              <w:spacing w:before="22"/>
              <w:ind w:left="324"/>
            </w:pPr>
            <w:r>
              <w:t>utilization</w:t>
            </w:r>
          </w:p>
          <w:p w14:paraId="354575B0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5"/>
              </w:tabs>
              <w:spacing w:before="20"/>
              <w:ind w:left="324"/>
            </w:pPr>
            <w:r>
              <w:t>payment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reimbursement</w:t>
            </w:r>
          </w:p>
          <w:p w14:paraId="44C0A81F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5"/>
              </w:tabs>
              <w:spacing w:before="20"/>
              <w:ind w:left="324"/>
            </w:pPr>
            <w:r>
              <w:t>coverage</w:t>
            </w:r>
          </w:p>
          <w:p w14:paraId="2DFE762B" w14:textId="77777777" w:rsidR="0092695A" w:rsidRDefault="00000000">
            <w:pPr>
              <w:pStyle w:val="TableParagraph"/>
              <w:spacing w:before="19"/>
              <w:ind w:left="108"/>
            </w:pPr>
            <w:r>
              <w:t>care coordination</w:t>
            </w:r>
            <w:r>
              <w:rPr>
                <w:spacing w:val="-4"/>
              </w:rPr>
              <w:t xml:space="preserve"> </w:t>
            </w:r>
            <w:r>
              <w:t>+</w:t>
            </w:r>
            <w:r>
              <w:rPr>
                <w:spacing w:val="-3"/>
              </w:rPr>
              <w:t xml:space="preserve"> </w:t>
            </w:r>
            <w:r>
              <w:t>Medicaid</w:t>
            </w:r>
            <w:r>
              <w:rPr>
                <w:spacing w:val="-2"/>
              </w:rPr>
              <w:t xml:space="preserve"> </w:t>
            </w:r>
            <w:r>
              <w:t>(AND):</w:t>
            </w:r>
          </w:p>
          <w:p w14:paraId="16081F59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5"/>
              </w:tabs>
              <w:spacing w:before="20"/>
              <w:ind w:left="324"/>
            </w:pPr>
            <w:r>
              <w:t>utilization</w:t>
            </w:r>
          </w:p>
          <w:p w14:paraId="50A756FF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5"/>
              </w:tabs>
              <w:spacing w:before="22"/>
              <w:ind w:left="324"/>
            </w:pPr>
            <w:r>
              <w:t>payment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reimbursement</w:t>
            </w:r>
          </w:p>
          <w:p w14:paraId="3EC16148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5"/>
              </w:tabs>
              <w:spacing w:before="20"/>
              <w:ind w:left="324"/>
            </w:pPr>
            <w:r>
              <w:t>coverage</w:t>
            </w:r>
          </w:p>
          <w:p w14:paraId="1BBDEF89" w14:textId="77777777" w:rsidR="0092695A" w:rsidRDefault="00000000">
            <w:pPr>
              <w:pStyle w:val="TableParagraph"/>
              <w:spacing w:before="19"/>
              <w:ind w:left="108"/>
            </w:pP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coordination</w:t>
            </w:r>
            <w:r>
              <w:rPr>
                <w:spacing w:val="-5"/>
              </w:rPr>
              <w:t xml:space="preserve"> </w:t>
            </w:r>
            <w:r>
              <w:t>+ commercial</w:t>
            </w:r>
            <w:r>
              <w:rPr>
                <w:spacing w:val="-2"/>
              </w:rPr>
              <w:t xml:space="preserve"> </w:t>
            </w:r>
            <w:r>
              <w:t>(AND):</w:t>
            </w:r>
          </w:p>
          <w:p w14:paraId="609B0F38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6"/>
              </w:tabs>
              <w:spacing w:before="20"/>
              <w:ind w:hanging="218"/>
            </w:pPr>
            <w:r>
              <w:t>utilization</w:t>
            </w:r>
          </w:p>
          <w:p w14:paraId="37A3B6E1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6"/>
              </w:tabs>
              <w:spacing w:before="20"/>
            </w:pPr>
            <w:r>
              <w:t>payment</w:t>
            </w:r>
            <w:r>
              <w:rPr>
                <w:spacing w:val="-1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reimbursement</w:t>
            </w:r>
          </w:p>
          <w:p w14:paraId="1EAB9FEB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6"/>
              </w:tabs>
              <w:spacing w:before="20"/>
            </w:pPr>
            <w:r>
              <w:t>coverage</w:t>
            </w:r>
          </w:p>
          <w:p w14:paraId="3922CD78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6"/>
              </w:tabs>
              <w:spacing w:before="17" w:line="242" w:lineRule="auto"/>
              <w:ind w:right="809"/>
            </w:pPr>
            <w:r>
              <w:t>care coordination + Medicaid + race OR</w:t>
            </w:r>
            <w:r>
              <w:rPr>
                <w:spacing w:val="-47"/>
              </w:rPr>
              <w:t xml:space="preserve"> </w:t>
            </w:r>
            <w:r>
              <w:t>ethnicity</w:t>
            </w:r>
          </w:p>
          <w:p w14:paraId="073138EF" w14:textId="77777777" w:rsidR="0092695A" w:rsidRDefault="00000000">
            <w:pPr>
              <w:pStyle w:val="TableParagraph"/>
              <w:numPr>
                <w:ilvl w:val="0"/>
                <w:numId w:val="307"/>
              </w:numPr>
              <w:tabs>
                <w:tab w:val="left" w:pos="325"/>
              </w:tabs>
              <w:spacing w:before="17"/>
              <w:ind w:left="324"/>
            </w:pP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coordination</w:t>
            </w:r>
            <w:r>
              <w:rPr>
                <w:spacing w:val="-4"/>
              </w:rPr>
              <w:t xml:space="preserve"> </w:t>
            </w:r>
            <w:r>
              <w:t>+</w:t>
            </w:r>
            <w:r>
              <w:rPr>
                <w:spacing w:val="-3"/>
              </w:rPr>
              <w:t xml:space="preserve"> </w:t>
            </w:r>
            <w:r>
              <w:t>Medicaid</w:t>
            </w:r>
            <w:r>
              <w:rPr>
                <w:spacing w:val="-2"/>
              </w:rPr>
              <w:t xml:space="preserve"> </w:t>
            </w:r>
            <w:r>
              <w:t>+ geography</w:t>
            </w:r>
          </w:p>
        </w:tc>
      </w:tr>
      <w:tr w:rsidR="0092695A" w14:paraId="26599193" w14:textId="77777777">
        <w:trPr>
          <w:trHeight w:val="309"/>
        </w:trPr>
        <w:tc>
          <w:tcPr>
            <w:tcW w:w="9350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C7DDEF"/>
          </w:tcPr>
          <w:p w14:paraId="71535E67" w14:textId="77777777" w:rsidR="0092695A" w:rsidRDefault="00000000">
            <w:pPr>
              <w:pStyle w:val="TableParagraph"/>
              <w:spacing w:before="20"/>
              <w:ind w:left="107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VI. 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CMMI Models</w:t>
            </w:r>
          </w:p>
        </w:tc>
      </w:tr>
      <w:tr w:rsidR="0092695A" w14:paraId="036950CA" w14:textId="77777777">
        <w:trPr>
          <w:trHeight w:val="846"/>
        </w:trPr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55328D7E" w14:textId="77777777" w:rsidR="0092695A" w:rsidRDefault="00000000">
            <w:pPr>
              <w:pStyle w:val="TableParagraph"/>
              <w:spacing w:before="18"/>
              <w:ind w:left="107" w:right="90"/>
              <w:rPr>
                <w:b/>
              </w:rPr>
            </w:pPr>
            <w:r>
              <w:rPr>
                <w:b/>
              </w:rPr>
              <w:t>How has care coordination been incorporated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into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Center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for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Medicare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&amp;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Medicaid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Innovation</w:t>
            </w:r>
          </w:p>
          <w:p w14:paraId="0F6AF37E" w14:textId="77777777" w:rsidR="0092695A" w:rsidRDefault="00000000">
            <w:pPr>
              <w:pStyle w:val="TableParagraph"/>
              <w:spacing w:before="3"/>
              <w:ind w:left="107"/>
              <w:rPr>
                <w:b/>
              </w:rPr>
            </w:pPr>
            <w:r>
              <w:rPr>
                <w:b/>
              </w:rPr>
              <w:t>(CMMI)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Models?</w:t>
            </w:r>
          </w:p>
        </w:tc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150BDEA6" w14:textId="77777777" w:rsidR="0092695A" w:rsidRDefault="00000000">
            <w:pPr>
              <w:pStyle w:val="TableParagraph"/>
              <w:spacing w:before="18" w:line="242" w:lineRule="auto"/>
              <w:ind w:left="108"/>
            </w:pPr>
            <w:r>
              <w:t>Centers for Medicare &amp; Medicaid Services (CMS)</w:t>
            </w:r>
            <w:r>
              <w:rPr>
                <w:spacing w:val="1"/>
              </w:rPr>
              <w:t xml:space="preserve"> </w:t>
            </w:r>
            <w:r>
              <w:t>Program</w:t>
            </w:r>
            <w:r>
              <w:rPr>
                <w:spacing w:val="-3"/>
              </w:rPr>
              <w:t xml:space="preserve"> </w:t>
            </w:r>
            <w:r>
              <w:t>Statistics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Innovation</w:t>
            </w:r>
            <w:r>
              <w:rPr>
                <w:spacing w:val="-4"/>
              </w:rPr>
              <w:t xml:space="preserve"> </w:t>
            </w:r>
            <w:r>
              <w:t>Center</w:t>
            </w:r>
            <w:r>
              <w:rPr>
                <w:spacing w:val="-5"/>
              </w:rPr>
              <w:t xml:space="preserve"> </w:t>
            </w:r>
            <w:r>
              <w:t>website</w:t>
            </w:r>
          </w:p>
        </w:tc>
      </w:tr>
      <w:tr w:rsidR="0092695A" w14:paraId="75C48F56" w14:textId="77777777">
        <w:trPr>
          <w:trHeight w:val="306"/>
        </w:trPr>
        <w:tc>
          <w:tcPr>
            <w:tcW w:w="9350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C7DDEF"/>
          </w:tcPr>
          <w:p w14:paraId="7A4CF79F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VII.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PTAC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Proposals</w:t>
            </w:r>
          </w:p>
        </w:tc>
      </w:tr>
      <w:tr w:rsidR="0092695A" w14:paraId="6D1D0615" w14:textId="77777777">
        <w:trPr>
          <w:trHeight w:val="1444"/>
        </w:trPr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10BBCAC2" w14:textId="77777777" w:rsidR="0092695A" w:rsidRDefault="00000000">
            <w:pPr>
              <w:pStyle w:val="TableParagraph"/>
              <w:spacing w:before="20"/>
              <w:ind w:left="107" w:right="206"/>
              <w:rPr>
                <w:b/>
              </w:rPr>
            </w:pPr>
            <w:r>
              <w:rPr>
                <w:b/>
              </w:rPr>
              <w:t>What are the common characteristics of the 16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proposals that PTAC has received that “Met” or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“Met and Deserved Priority Consideration” for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the “Integration and Care Coordination”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Criterion?</w:t>
            </w:r>
          </w:p>
        </w:tc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0F5E3957" w14:textId="77777777" w:rsidR="0092695A" w:rsidRDefault="00000000">
            <w:pPr>
              <w:pStyle w:val="TableParagraph"/>
              <w:spacing w:before="20"/>
              <w:ind w:left="108"/>
            </w:pPr>
            <w:r>
              <w:t>PTAC</w:t>
            </w:r>
            <w:r>
              <w:rPr>
                <w:spacing w:val="-1"/>
              </w:rPr>
              <w:t xml:space="preserve"> </w:t>
            </w:r>
            <w:r>
              <w:t>proposal</w:t>
            </w:r>
            <w:r>
              <w:rPr>
                <w:spacing w:val="-1"/>
              </w:rPr>
              <w:t xml:space="preserve"> </w:t>
            </w:r>
            <w:r>
              <w:t>documents</w:t>
            </w:r>
          </w:p>
          <w:p w14:paraId="2CCA6F4F" w14:textId="77777777" w:rsidR="0092695A" w:rsidRDefault="00000000">
            <w:pPr>
              <w:pStyle w:val="TableParagraph"/>
              <w:spacing w:before="17" w:line="242" w:lineRule="auto"/>
              <w:ind w:left="108" w:right="91"/>
            </w:pPr>
            <w:r>
              <w:t>Notes and discussion summaries from discussions</w:t>
            </w:r>
            <w:r>
              <w:rPr>
                <w:spacing w:val="-47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previous</w:t>
            </w:r>
            <w:r>
              <w:rPr>
                <w:spacing w:val="-2"/>
              </w:rPr>
              <w:t xml:space="preserve"> </w:t>
            </w:r>
            <w:r>
              <w:t>submitters</w:t>
            </w:r>
          </w:p>
        </w:tc>
      </w:tr>
      <w:tr w:rsidR="0092695A" w14:paraId="68894681" w14:textId="77777777">
        <w:trPr>
          <w:trHeight w:val="309"/>
        </w:trPr>
        <w:tc>
          <w:tcPr>
            <w:tcW w:w="9350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C7DDEF"/>
          </w:tcPr>
          <w:p w14:paraId="0D7F5269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VIII. Performance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Outcome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Metrics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Evaluation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</w:t>
            </w:r>
          </w:p>
        </w:tc>
      </w:tr>
      <w:tr w:rsidR="0092695A" w14:paraId="3F3276A8" w14:textId="77777777">
        <w:trPr>
          <w:trHeight w:val="1113"/>
        </w:trPr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7562C430" w14:textId="77777777" w:rsidR="0092695A" w:rsidRDefault="00000000">
            <w:pPr>
              <w:pStyle w:val="TableParagraph"/>
              <w:spacing w:before="18"/>
              <w:ind w:left="107" w:right="290"/>
              <w:rPr>
                <w:b/>
              </w:rPr>
            </w:pPr>
            <w:r>
              <w:rPr>
                <w:b/>
              </w:rPr>
              <w:t>What are recommended performance and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outcome metrics to measure improvements in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care coordination and long-term or short-term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outcomes 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coordination?</w:t>
            </w:r>
          </w:p>
        </w:tc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690D52E8" w14:textId="77777777" w:rsidR="0092695A" w:rsidRDefault="00000000">
            <w:pPr>
              <w:pStyle w:val="TableParagraph"/>
              <w:spacing w:before="18" w:line="256" w:lineRule="auto"/>
              <w:ind w:left="108" w:right="1264"/>
            </w:pPr>
            <w:r>
              <w:t>care coordination + metrics + quality</w:t>
            </w:r>
            <w:r>
              <w:rPr>
                <w:spacing w:val="-47"/>
              </w:rPr>
              <w:t xml:space="preserve"> </w:t>
            </w:r>
            <w:r>
              <w:t>care coordination</w:t>
            </w:r>
            <w:r>
              <w:rPr>
                <w:spacing w:val="-4"/>
              </w:rPr>
              <w:t xml:space="preserve"> </w:t>
            </w:r>
            <w:r>
              <w:t>+ performance</w:t>
            </w:r>
          </w:p>
        </w:tc>
      </w:tr>
    </w:tbl>
    <w:p w14:paraId="0DFEE5D9" w14:textId="77777777" w:rsidR="0092695A" w:rsidRDefault="0092695A">
      <w:pPr>
        <w:spacing w:line="256" w:lineRule="auto"/>
        <w:sectPr w:rsidR="0092695A">
          <w:pgSz w:w="12240" w:h="15840"/>
          <w:pgMar w:top="1500" w:right="420" w:bottom="940" w:left="132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675"/>
        <w:gridCol w:w="4675"/>
      </w:tblGrid>
      <w:tr w:rsidR="0092695A" w14:paraId="01A2FE98" w14:textId="77777777">
        <w:trPr>
          <w:trHeight w:val="309"/>
        </w:trPr>
        <w:tc>
          <w:tcPr>
            <w:tcW w:w="4675" w:type="dxa"/>
            <w:shd w:val="clear" w:color="auto" w:fill="9CC2E6"/>
          </w:tcPr>
          <w:p w14:paraId="06C46F02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Research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Questions</w:t>
            </w:r>
          </w:p>
        </w:tc>
        <w:tc>
          <w:tcPr>
            <w:tcW w:w="4675" w:type="dxa"/>
            <w:shd w:val="clear" w:color="auto" w:fill="9CC2E6"/>
          </w:tcPr>
          <w:p w14:paraId="38E3438B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Search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Terms</w:t>
            </w:r>
          </w:p>
        </w:tc>
      </w:tr>
      <w:tr w:rsidR="0092695A" w14:paraId="5E2D013D" w14:textId="77777777">
        <w:trPr>
          <w:trHeight w:val="306"/>
        </w:trPr>
        <w:tc>
          <w:tcPr>
            <w:tcW w:w="9350" w:type="dxa"/>
            <w:gridSpan w:val="2"/>
            <w:tcBorders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C7DDEF"/>
          </w:tcPr>
          <w:p w14:paraId="650DD18D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IX.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Evidence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Effectiveness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</w:p>
        </w:tc>
      </w:tr>
      <w:tr w:rsidR="0092695A" w14:paraId="52298258" w14:textId="77777777">
        <w:trPr>
          <w:trHeight w:val="2675"/>
        </w:trPr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7F955F7E" w14:textId="77777777" w:rsidR="0092695A" w:rsidRDefault="00000000">
            <w:pPr>
              <w:pStyle w:val="TableParagraph"/>
              <w:spacing w:before="20"/>
              <w:ind w:left="107" w:right="124"/>
              <w:rPr>
                <w:b/>
              </w:rPr>
            </w:pPr>
            <w:r>
              <w:rPr>
                <w:b/>
              </w:rPr>
              <w:t>What is current evidence on the effectiveness of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care coordination and the impact of care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on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total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cost?</w:t>
            </w:r>
          </w:p>
        </w:tc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207D58EA" w14:textId="77777777" w:rsidR="0092695A" w:rsidRDefault="00000000">
            <w:pPr>
              <w:pStyle w:val="TableParagraph"/>
              <w:spacing w:before="20"/>
              <w:ind w:left="108"/>
            </w:pP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coordination</w:t>
            </w:r>
            <w:r>
              <w:rPr>
                <w:spacing w:val="-4"/>
              </w:rPr>
              <w:t xml:space="preserve"> </w:t>
            </w:r>
            <w:r>
              <w:t>+ effectiveness</w:t>
            </w:r>
            <w:r>
              <w:rPr>
                <w:spacing w:val="-3"/>
              </w:rPr>
              <w:t xml:space="preserve"> </w:t>
            </w:r>
            <w:r>
              <w:t>(AND):</w:t>
            </w:r>
          </w:p>
          <w:p w14:paraId="03C8D178" w14:textId="77777777" w:rsidR="0092695A" w:rsidRDefault="00000000">
            <w:pPr>
              <w:pStyle w:val="TableParagraph"/>
              <w:numPr>
                <w:ilvl w:val="0"/>
                <w:numId w:val="306"/>
              </w:numPr>
              <w:tabs>
                <w:tab w:val="left" w:pos="325"/>
              </w:tabs>
              <w:spacing w:before="20"/>
            </w:pPr>
            <w:r>
              <w:t>settings</w:t>
            </w:r>
          </w:p>
          <w:p w14:paraId="4A188E82" w14:textId="77777777" w:rsidR="0092695A" w:rsidRDefault="00000000">
            <w:pPr>
              <w:pStyle w:val="TableParagraph"/>
              <w:numPr>
                <w:ilvl w:val="0"/>
                <w:numId w:val="306"/>
              </w:numPr>
              <w:tabs>
                <w:tab w:val="left" w:pos="325"/>
              </w:tabs>
              <w:spacing w:before="20"/>
            </w:pPr>
            <w:r>
              <w:t>populations</w:t>
            </w:r>
          </w:p>
          <w:p w14:paraId="2B1FE79F" w14:textId="77777777" w:rsidR="0092695A" w:rsidRDefault="00000000">
            <w:pPr>
              <w:pStyle w:val="TableParagraph"/>
              <w:numPr>
                <w:ilvl w:val="0"/>
                <w:numId w:val="306"/>
              </w:numPr>
              <w:tabs>
                <w:tab w:val="left" w:pos="325"/>
              </w:tabs>
              <w:spacing w:before="20"/>
            </w:pPr>
            <w:r>
              <w:t>costs</w:t>
            </w:r>
          </w:p>
          <w:p w14:paraId="020582CD" w14:textId="77777777" w:rsidR="0092695A" w:rsidRDefault="00000000">
            <w:pPr>
              <w:pStyle w:val="TableParagraph"/>
              <w:numPr>
                <w:ilvl w:val="0"/>
                <w:numId w:val="306"/>
              </w:numPr>
              <w:tabs>
                <w:tab w:val="left" w:pos="325"/>
              </w:tabs>
              <w:spacing w:before="22"/>
            </w:pPr>
            <w:r>
              <w:t>patient</w:t>
            </w:r>
            <w:r>
              <w:rPr>
                <w:spacing w:val="-1"/>
              </w:rPr>
              <w:t xml:space="preserve"> </w:t>
            </w:r>
            <w:r>
              <w:t>engagement</w:t>
            </w:r>
          </w:p>
          <w:p w14:paraId="2877A341" w14:textId="77777777" w:rsidR="0092695A" w:rsidRDefault="00000000">
            <w:pPr>
              <w:pStyle w:val="TableParagraph"/>
              <w:numPr>
                <w:ilvl w:val="0"/>
                <w:numId w:val="306"/>
              </w:numPr>
              <w:tabs>
                <w:tab w:val="left" w:pos="325"/>
              </w:tabs>
              <w:spacing w:before="20"/>
            </w:pPr>
            <w:r>
              <w:t>chronic</w:t>
            </w:r>
            <w:r>
              <w:rPr>
                <w:spacing w:val="-1"/>
              </w:rPr>
              <w:t xml:space="preserve"> </w:t>
            </w:r>
            <w:r>
              <w:t>condition</w:t>
            </w:r>
          </w:p>
          <w:p w14:paraId="10BEB19C" w14:textId="77777777" w:rsidR="0092695A" w:rsidRDefault="00000000">
            <w:pPr>
              <w:pStyle w:val="TableParagraph"/>
              <w:spacing w:before="19"/>
              <w:ind w:left="108"/>
            </w:pPr>
            <w:r>
              <w:t>care coordination</w:t>
            </w:r>
            <w:r>
              <w:rPr>
                <w:spacing w:val="-4"/>
              </w:rPr>
              <w:t xml:space="preserve"> </w:t>
            </w:r>
            <w:r>
              <w:t>+ cost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care +</w:t>
            </w:r>
            <w:r>
              <w:rPr>
                <w:spacing w:val="-2"/>
              </w:rPr>
              <w:t xml:space="preserve"> </w:t>
            </w:r>
            <w:r>
              <w:t>Medicare</w:t>
            </w:r>
          </w:p>
          <w:p w14:paraId="7EB0729A" w14:textId="77777777" w:rsidR="0092695A" w:rsidRDefault="00000000">
            <w:pPr>
              <w:pStyle w:val="TableParagraph"/>
              <w:spacing w:before="8" w:line="280" w:lineRule="atLeast"/>
              <w:ind w:left="108" w:right="96"/>
            </w:pPr>
            <w:r>
              <w:t>care coordination + cost effectiveness + Medicare</w:t>
            </w:r>
            <w:r>
              <w:rPr>
                <w:spacing w:val="-47"/>
              </w:rPr>
              <w:t xml:space="preserve"> </w:t>
            </w:r>
            <w:r>
              <w:t>care coordination</w:t>
            </w:r>
            <w:r>
              <w:rPr>
                <w:spacing w:val="-4"/>
              </w:rPr>
              <w:t xml:space="preserve"> </w:t>
            </w:r>
            <w:r>
              <w:t>+</w:t>
            </w:r>
            <w:r>
              <w:rPr>
                <w:spacing w:val="1"/>
              </w:rPr>
              <w:t xml:space="preserve"> </w:t>
            </w:r>
            <w:r>
              <w:t>spending</w:t>
            </w:r>
            <w:r>
              <w:rPr>
                <w:spacing w:val="-2"/>
              </w:rPr>
              <w:t xml:space="preserve"> </w:t>
            </w:r>
            <w:r>
              <w:t>+</w:t>
            </w:r>
            <w:r>
              <w:rPr>
                <w:spacing w:val="1"/>
              </w:rPr>
              <w:t xml:space="preserve"> </w:t>
            </w:r>
            <w:r>
              <w:t>Medicare</w:t>
            </w:r>
          </w:p>
        </w:tc>
      </w:tr>
      <w:tr w:rsidR="0092695A" w14:paraId="764EB074" w14:textId="77777777">
        <w:trPr>
          <w:trHeight w:val="309"/>
        </w:trPr>
        <w:tc>
          <w:tcPr>
            <w:tcW w:w="9350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C7DDEF"/>
          </w:tcPr>
          <w:p w14:paraId="1D7A4250" w14:textId="77777777" w:rsidR="0092695A" w:rsidRDefault="00000000">
            <w:pPr>
              <w:pStyle w:val="TableParagraph"/>
              <w:spacing w:before="20"/>
              <w:ind w:left="107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X.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Barriers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Challenges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Effective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Coordination</w:t>
            </w:r>
          </w:p>
        </w:tc>
      </w:tr>
      <w:tr w:rsidR="0092695A" w14:paraId="37CBF34B" w14:textId="77777777">
        <w:trPr>
          <w:trHeight w:val="1209"/>
        </w:trPr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43D45797" w14:textId="77777777" w:rsidR="0092695A" w:rsidRDefault="00000000">
            <w:pPr>
              <w:pStyle w:val="TableParagraph"/>
              <w:spacing w:before="18"/>
              <w:ind w:left="107" w:right="181"/>
              <w:rPr>
                <w:b/>
              </w:rPr>
            </w:pPr>
            <w:r>
              <w:rPr>
                <w:b/>
              </w:rPr>
              <w:t>What are key issues or barriers found in models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submitted to PTAC, CMMI Models, related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demonstrations,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recent literature?</w:t>
            </w:r>
          </w:p>
        </w:tc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443102AA" w14:textId="77777777" w:rsidR="0092695A" w:rsidRDefault="00000000">
            <w:pPr>
              <w:pStyle w:val="TableParagraph"/>
              <w:spacing w:before="18"/>
              <w:ind w:left="108"/>
            </w:pPr>
            <w:r>
              <w:t>care</w:t>
            </w:r>
            <w:r>
              <w:rPr>
                <w:spacing w:val="-1"/>
              </w:rPr>
              <w:t xml:space="preserve"> </w:t>
            </w:r>
            <w:r>
              <w:t>coordination</w:t>
            </w:r>
            <w:r>
              <w:rPr>
                <w:spacing w:val="-4"/>
              </w:rPr>
              <w:t xml:space="preserve"> </w:t>
            </w:r>
            <w:r>
              <w:t>(AND):</w:t>
            </w:r>
          </w:p>
          <w:p w14:paraId="27400030" w14:textId="77777777" w:rsidR="0092695A" w:rsidRDefault="00000000">
            <w:pPr>
              <w:pStyle w:val="TableParagraph"/>
              <w:numPr>
                <w:ilvl w:val="0"/>
                <w:numId w:val="305"/>
              </w:numPr>
              <w:tabs>
                <w:tab w:val="left" w:pos="325"/>
              </w:tabs>
              <w:spacing w:before="22"/>
            </w:pPr>
            <w:r>
              <w:t>risks</w:t>
            </w:r>
          </w:p>
          <w:p w14:paraId="5D53EF67" w14:textId="77777777" w:rsidR="0092695A" w:rsidRDefault="00000000">
            <w:pPr>
              <w:pStyle w:val="TableParagraph"/>
              <w:numPr>
                <w:ilvl w:val="0"/>
                <w:numId w:val="305"/>
              </w:numPr>
              <w:tabs>
                <w:tab w:val="left" w:pos="325"/>
              </w:tabs>
              <w:spacing w:before="20"/>
            </w:pPr>
            <w:r>
              <w:t>challenges</w:t>
            </w:r>
          </w:p>
          <w:p w14:paraId="78142492" w14:textId="77777777" w:rsidR="0092695A" w:rsidRDefault="00000000">
            <w:pPr>
              <w:pStyle w:val="TableParagraph"/>
              <w:numPr>
                <w:ilvl w:val="0"/>
                <w:numId w:val="305"/>
              </w:numPr>
              <w:tabs>
                <w:tab w:val="left" w:pos="325"/>
              </w:tabs>
              <w:spacing w:before="20"/>
            </w:pPr>
            <w:r>
              <w:t>accountability</w:t>
            </w:r>
          </w:p>
        </w:tc>
      </w:tr>
      <w:tr w:rsidR="0092695A" w14:paraId="3524FF45" w14:textId="77777777">
        <w:trPr>
          <w:trHeight w:val="309"/>
        </w:trPr>
        <w:tc>
          <w:tcPr>
            <w:tcW w:w="9350" w:type="dxa"/>
            <w:gridSpan w:val="2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  <w:shd w:val="clear" w:color="auto" w:fill="C7DDEF"/>
          </w:tcPr>
          <w:p w14:paraId="264160A2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Section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XI.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Opportunities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for Improving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Optimizing Care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Coordination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APMs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PFPMs</w:t>
            </w:r>
          </w:p>
        </w:tc>
      </w:tr>
      <w:tr w:rsidR="0092695A" w14:paraId="0325EBAB" w14:textId="77777777">
        <w:trPr>
          <w:trHeight w:val="3383"/>
        </w:trPr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6761BA6D" w14:textId="77777777" w:rsidR="0092695A" w:rsidRDefault="00000000">
            <w:pPr>
              <w:pStyle w:val="TableParagraph"/>
              <w:spacing w:before="18"/>
              <w:ind w:left="107" w:right="103"/>
              <w:rPr>
                <w:b/>
              </w:rPr>
            </w:pPr>
            <w:r>
              <w:rPr>
                <w:b/>
              </w:rPr>
              <w:t>What is the current evidence of promising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practices or approaches of implementation and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impact of care coordination on key outcomes for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Medicare fee-for-service (FFS) beneficiaries,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including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access,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quality,</w:t>
            </w:r>
            <w:r>
              <w:rPr>
                <w:b/>
                <w:spacing w:val="8"/>
              </w:rPr>
              <w:t xml:space="preserve"> </w:t>
            </w:r>
            <w:r>
              <w:rPr>
                <w:b/>
              </w:rPr>
              <w:t>patient</w:t>
            </w:r>
            <w:r>
              <w:rPr>
                <w:b/>
                <w:spacing w:val="7"/>
              </w:rPr>
              <w:t xml:space="preserve"> </w:t>
            </w:r>
            <w:r>
              <w:rPr>
                <w:b/>
              </w:rPr>
              <w:t>experience,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cost?</w:t>
            </w:r>
          </w:p>
          <w:p w14:paraId="2B39E8ED" w14:textId="77777777" w:rsidR="0092695A" w:rsidRDefault="00000000">
            <w:pPr>
              <w:pStyle w:val="TableParagraph"/>
              <w:spacing w:before="119"/>
              <w:ind w:left="107" w:right="128"/>
              <w:rPr>
                <w:b/>
              </w:rPr>
            </w:pPr>
            <w:r>
              <w:rPr>
                <w:b/>
              </w:rPr>
              <w:t>What are promising ideas for new and improved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Alternative Payment Models (APMs) or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physician-focused payment models (PFPMs) to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support appropriate care coordination that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improves quality and reduces cost to Medicare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FFS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program?</w:t>
            </w:r>
          </w:p>
        </w:tc>
        <w:tc>
          <w:tcPr>
            <w:tcW w:w="4675" w:type="dxa"/>
            <w:tcBorders>
              <w:top w:val="single" w:sz="4" w:space="0" w:color="666666"/>
              <w:left w:val="single" w:sz="4" w:space="0" w:color="666666"/>
              <w:bottom w:val="single" w:sz="4" w:space="0" w:color="666666"/>
              <w:right w:val="single" w:sz="4" w:space="0" w:color="666666"/>
            </w:tcBorders>
          </w:tcPr>
          <w:p w14:paraId="67A99334" w14:textId="77777777" w:rsidR="0092695A" w:rsidRDefault="00000000">
            <w:pPr>
              <w:pStyle w:val="TableParagraph"/>
              <w:spacing w:before="18"/>
              <w:ind w:left="107"/>
            </w:pPr>
            <w:r>
              <w:t>care</w:t>
            </w:r>
            <w:r>
              <w:rPr>
                <w:spacing w:val="-4"/>
              </w:rPr>
              <w:t xml:space="preserve"> </w:t>
            </w:r>
            <w:r>
              <w:t>coordination</w:t>
            </w:r>
            <w:r>
              <w:rPr>
                <w:spacing w:val="-7"/>
              </w:rPr>
              <w:t xml:space="preserve"> </w:t>
            </w:r>
            <w:r>
              <w:t>(AND):</w:t>
            </w:r>
          </w:p>
          <w:p w14:paraId="6F811A30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4"/>
              </w:tabs>
              <w:spacing w:before="22"/>
            </w:pPr>
            <w:r>
              <w:t>chronic</w:t>
            </w:r>
            <w:r>
              <w:rPr>
                <w:spacing w:val="-6"/>
              </w:rPr>
              <w:t xml:space="preserve"> </w:t>
            </w:r>
            <w:r>
              <w:t>conditions</w:t>
            </w:r>
          </w:p>
          <w:p w14:paraId="46D69DA5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5"/>
              </w:tabs>
              <w:spacing w:before="20"/>
              <w:ind w:left="324"/>
            </w:pPr>
            <w:r>
              <w:t>patient</w:t>
            </w:r>
            <w:r>
              <w:rPr>
                <w:spacing w:val="-1"/>
              </w:rPr>
              <w:t xml:space="preserve"> </w:t>
            </w:r>
            <w:r>
              <w:t>experiences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equity</w:t>
            </w:r>
          </w:p>
          <w:p w14:paraId="326AA6AC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5"/>
              </w:tabs>
              <w:spacing w:before="20"/>
              <w:ind w:left="324"/>
            </w:pPr>
            <w:r>
              <w:t>facilitator</w:t>
            </w:r>
          </w:p>
          <w:p w14:paraId="4088E542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5"/>
              </w:tabs>
              <w:spacing w:before="20"/>
              <w:ind w:left="324"/>
            </w:pPr>
            <w:r>
              <w:t>impact</w:t>
            </w:r>
          </w:p>
          <w:p w14:paraId="5ECFE779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5"/>
              </w:tabs>
              <w:spacing w:before="19"/>
              <w:ind w:left="324"/>
            </w:pPr>
            <w:r>
              <w:t>payment AND</w:t>
            </w:r>
            <w:r>
              <w:rPr>
                <w:spacing w:val="-2"/>
              </w:rPr>
              <w:t xml:space="preserve"> </w:t>
            </w:r>
            <w:r>
              <w:t>global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1"/>
              </w:rPr>
              <w:t xml:space="preserve"> </w:t>
            </w:r>
            <w:r>
              <w:t>capitated</w:t>
            </w:r>
          </w:p>
          <w:p w14:paraId="68EFE645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6"/>
              </w:tabs>
              <w:spacing w:before="20"/>
              <w:ind w:left="325" w:hanging="218"/>
            </w:pPr>
            <w:r>
              <w:t>community</w:t>
            </w:r>
          </w:p>
          <w:p w14:paraId="5661D2AF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6"/>
              </w:tabs>
              <w:spacing w:before="20"/>
              <w:ind w:left="325"/>
            </w:pPr>
            <w:r>
              <w:t>continuity</w:t>
            </w:r>
          </w:p>
          <w:p w14:paraId="01DC79D1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6"/>
              </w:tabs>
              <w:spacing w:before="20"/>
              <w:ind w:left="325"/>
            </w:pPr>
            <w:r>
              <w:t>funding</w:t>
            </w:r>
          </w:p>
          <w:p w14:paraId="0239EC2B" w14:textId="77777777" w:rsidR="0092695A" w:rsidRDefault="00000000">
            <w:pPr>
              <w:pStyle w:val="TableParagraph"/>
              <w:numPr>
                <w:ilvl w:val="0"/>
                <w:numId w:val="304"/>
              </w:numPr>
              <w:tabs>
                <w:tab w:val="left" w:pos="326"/>
              </w:tabs>
              <w:spacing w:before="22"/>
              <w:ind w:left="325"/>
            </w:pPr>
            <w:r>
              <w:t>telehealth</w:t>
            </w:r>
          </w:p>
        </w:tc>
      </w:tr>
    </w:tbl>
    <w:p w14:paraId="60CEB284" w14:textId="77777777" w:rsidR="0092695A" w:rsidRDefault="0092695A">
      <w:pPr>
        <w:sectPr w:rsidR="0092695A">
          <w:pgSz w:w="12240" w:h="15840"/>
          <w:pgMar w:top="1440" w:right="420" w:bottom="860" w:left="1320" w:header="0" w:footer="668" w:gutter="0"/>
          <w:cols w:space="720"/>
        </w:sectPr>
      </w:pPr>
    </w:p>
    <w:p w14:paraId="74A35B64" w14:textId="77777777" w:rsidR="0092695A" w:rsidRDefault="00000000">
      <w:pPr>
        <w:pStyle w:val="Heading1"/>
        <w:spacing w:before="22" w:line="256" w:lineRule="auto"/>
        <w:ind w:right="1574"/>
      </w:pPr>
      <w:bookmarkStart w:id="347" w:name="Appendix_C._Previous_PTAC_Proposal_Submi"/>
      <w:bookmarkStart w:id="348" w:name="Previous_PTAC_Proposal_Submitters"/>
      <w:bookmarkStart w:id="349" w:name="Subject_Matter_Experts"/>
      <w:bookmarkStart w:id="350" w:name="_bookmark285"/>
      <w:bookmarkEnd w:id="347"/>
      <w:bookmarkEnd w:id="348"/>
      <w:bookmarkEnd w:id="349"/>
      <w:bookmarkEnd w:id="350"/>
      <w:r>
        <w:lastRenderedPageBreak/>
        <w:t>Appendix C. Previous PTAC Proposal Submitters and Subject Matter Experts</w:t>
      </w:r>
      <w:r>
        <w:rPr>
          <w:spacing w:val="-62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Participated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Discussions</w:t>
      </w:r>
      <w:r>
        <w:rPr>
          <w:spacing w:val="-1"/>
        </w:rPr>
        <w:t xml:space="preserve"> </w:t>
      </w:r>
      <w:r>
        <w:t>for the</w:t>
      </w:r>
      <w:r>
        <w:rPr>
          <w:spacing w:val="-2"/>
        </w:rPr>
        <w:t xml:space="preserve"> </w:t>
      </w:r>
      <w:r>
        <w:t>Environmental</w:t>
      </w:r>
      <w:r>
        <w:rPr>
          <w:spacing w:val="-1"/>
        </w:rPr>
        <w:t xml:space="preserve"> </w:t>
      </w:r>
      <w:r>
        <w:t>Scan</w:t>
      </w:r>
    </w:p>
    <w:p w14:paraId="39F60277" w14:textId="77777777" w:rsidR="0092695A" w:rsidRDefault="0092695A">
      <w:pPr>
        <w:pStyle w:val="BodyText"/>
        <w:spacing w:before="6"/>
        <w:rPr>
          <w:b/>
          <w:sz w:val="29"/>
        </w:rPr>
      </w:pPr>
    </w:p>
    <w:p w14:paraId="2DC961E1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Previous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PTAC Proposal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Submitters</w:t>
      </w:r>
    </w:p>
    <w:p w14:paraId="21BCB5A1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144"/>
      </w:pPr>
      <w:r>
        <w:t>American</w:t>
      </w:r>
      <w:r>
        <w:rPr>
          <w:spacing w:val="-4"/>
        </w:rPr>
        <w:t xml:space="preserve"> </w:t>
      </w:r>
      <w:r>
        <w:t>Academy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Family Physicians</w:t>
      </w:r>
      <w:r>
        <w:rPr>
          <w:spacing w:val="-2"/>
        </w:rPr>
        <w:t xml:space="preserve"> </w:t>
      </w:r>
      <w:r>
        <w:t>(AAFP)</w:t>
      </w:r>
    </w:p>
    <w:p w14:paraId="5F90A080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2"/>
      </w:pPr>
      <w:r>
        <w:t>American</w:t>
      </w:r>
      <w:r>
        <w:rPr>
          <w:spacing w:val="-5"/>
        </w:rPr>
        <w:t xml:space="preserve"> </w:t>
      </w:r>
      <w:r>
        <w:t>Academy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Hospice and</w:t>
      </w:r>
      <w:r>
        <w:rPr>
          <w:spacing w:val="-3"/>
        </w:rPr>
        <w:t xml:space="preserve"> </w:t>
      </w:r>
      <w:r>
        <w:t>Palliative</w:t>
      </w:r>
      <w:r>
        <w:rPr>
          <w:spacing w:val="-3"/>
        </w:rPr>
        <w:t xml:space="preserve"> </w:t>
      </w:r>
      <w:r>
        <w:t>Medicine (AAHPM)</w:t>
      </w:r>
    </w:p>
    <w:p w14:paraId="4A6A457C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1"/>
      </w:pPr>
      <w:r>
        <w:t>American</w:t>
      </w:r>
      <w:r>
        <w:rPr>
          <w:spacing w:val="-4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Emergency</w:t>
      </w:r>
      <w:r>
        <w:rPr>
          <w:spacing w:val="-2"/>
        </w:rPr>
        <w:t xml:space="preserve"> </w:t>
      </w:r>
      <w:r>
        <w:t>Physicians</w:t>
      </w:r>
      <w:r>
        <w:rPr>
          <w:spacing w:val="-1"/>
        </w:rPr>
        <w:t xml:space="preserve"> </w:t>
      </w:r>
      <w:r>
        <w:t>(ACEP)</w:t>
      </w:r>
    </w:p>
    <w:p w14:paraId="69F890F8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0"/>
      </w:pPr>
      <w:r>
        <w:t>American</w:t>
      </w:r>
      <w:r>
        <w:rPr>
          <w:spacing w:val="-4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Physicians</w:t>
      </w:r>
      <w:r>
        <w:rPr>
          <w:spacing w:val="-2"/>
        </w:rPr>
        <w:t xml:space="preserve"> </w:t>
      </w:r>
      <w:r>
        <w:t>(ACP)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National</w:t>
      </w:r>
      <w:r>
        <w:rPr>
          <w:spacing w:val="-6"/>
        </w:rPr>
        <w:t xml:space="preserve"> </w:t>
      </w:r>
      <w:r>
        <w:t>Committee for</w:t>
      </w:r>
      <w:r>
        <w:rPr>
          <w:spacing w:val="-1"/>
        </w:rPr>
        <w:t xml:space="preserve"> </w:t>
      </w:r>
      <w:r>
        <w:t>Quality Assurance (NCQA)</w:t>
      </w:r>
    </w:p>
    <w:p w14:paraId="7FDE5BA6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2"/>
      </w:pPr>
      <w:r>
        <w:t>American</w:t>
      </w:r>
      <w:r>
        <w:rPr>
          <w:spacing w:val="-4"/>
        </w:rPr>
        <w:t xml:space="preserve"> </w:t>
      </w:r>
      <w:r>
        <w:t>College</w:t>
      </w:r>
      <w:r>
        <w:rPr>
          <w:spacing w:val="-3"/>
        </w:rPr>
        <w:t xml:space="preserve"> </w:t>
      </w:r>
      <w:r>
        <w:t>of Surgeons</w:t>
      </w:r>
      <w:r>
        <w:rPr>
          <w:spacing w:val="-1"/>
        </w:rPr>
        <w:t xml:space="preserve"> </w:t>
      </w:r>
      <w:r>
        <w:t>(ACS)</w:t>
      </w:r>
    </w:p>
    <w:p w14:paraId="106EDC2E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1"/>
      </w:pPr>
      <w:r>
        <w:t>American</w:t>
      </w:r>
      <w:r>
        <w:rPr>
          <w:spacing w:val="-4"/>
        </w:rPr>
        <w:t xml:space="preserve"> </w:t>
      </w:r>
      <w:r>
        <w:t>Society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Clinical</w:t>
      </w:r>
      <w:r>
        <w:rPr>
          <w:spacing w:val="-1"/>
        </w:rPr>
        <w:t xml:space="preserve"> </w:t>
      </w:r>
      <w:r>
        <w:t>Oncology</w:t>
      </w:r>
      <w:r>
        <w:rPr>
          <w:spacing w:val="-1"/>
        </w:rPr>
        <w:t xml:space="preserve"> </w:t>
      </w:r>
      <w:r>
        <w:t>(ASCO)</w:t>
      </w:r>
    </w:p>
    <w:p w14:paraId="08018158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2"/>
      </w:pPr>
      <w:r>
        <w:t>Coalition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Transform</w:t>
      </w:r>
      <w:r>
        <w:rPr>
          <w:spacing w:val="-1"/>
        </w:rPr>
        <w:t xml:space="preserve"> </w:t>
      </w:r>
      <w:r>
        <w:t>Advanced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(C-TAC)</w:t>
      </w:r>
    </w:p>
    <w:p w14:paraId="3CCBBC06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0"/>
      </w:pPr>
      <w:r>
        <w:t>Hackensack</w:t>
      </w:r>
      <w:r>
        <w:rPr>
          <w:spacing w:val="-1"/>
        </w:rPr>
        <w:t xml:space="preserve"> </w:t>
      </w:r>
      <w:r>
        <w:t>Meridian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(HMH)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Cota,</w:t>
      </w:r>
      <w:r>
        <w:rPr>
          <w:spacing w:val="-3"/>
        </w:rPr>
        <w:t xml:space="preserve"> </w:t>
      </w:r>
      <w:r>
        <w:t>Inc.</w:t>
      </w:r>
    </w:p>
    <w:p w14:paraId="6EF90EB7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1"/>
      </w:pPr>
      <w:r>
        <w:t>Icahn</w:t>
      </w:r>
      <w:r>
        <w:rPr>
          <w:spacing w:val="-3"/>
        </w:rPr>
        <w:t xml:space="preserve"> </w:t>
      </w:r>
      <w:r>
        <w:t>School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Medicine</w:t>
      </w:r>
      <w:r>
        <w:rPr>
          <w:spacing w:val="-1"/>
        </w:rPr>
        <w:t xml:space="preserve"> </w:t>
      </w:r>
      <w:r>
        <w:t>at Mount</w:t>
      </w:r>
      <w:r>
        <w:rPr>
          <w:spacing w:val="-1"/>
        </w:rPr>
        <w:t xml:space="preserve"> </w:t>
      </w:r>
      <w:r>
        <w:t>Sinai</w:t>
      </w:r>
      <w:r>
        <w:rPr>
          <w:spacing w:val="-1"/>
        </w:rPr>
        <w:t xml:space="preserve"> </w:t>
      </w:r>
      <w:r>
        <w:t>(Mt.</w:t>
      </w:r>
      <w:r>
        <w:rPr>
          <w:spacing w:val="-1"/>
        </w:rPr>
        <w:t xml:space="preserve"> </w:t>
      </w:r>
      <w:r>
        <w:t>Sinai)</w:t>
      </w:r>
    </w:p>
    <w:p w14:paraId="63B668D5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2"/>
      </w:pPr>
      <w:r>
        <w:t>Innovative</w:t>
      </w:r>
      <w:r>
        <w:rPr>
          <w:spacing w:val="-5"/>
        </w:rPr>
        <w:t xml:space="preserve"> </w:t>
      </w:r>
      <w:r>
        <w:t>Oncology</w:t>
      </w:r>
      <w:r>
        <w:rPr>
          <w:spacing w:val="-3"/>
        </w:rPr>
        <w:t xml:space="preserve"> </w:t>
      </w:r>
      <w:r>
        <w:t>Business</w:t>
      </w:r>
      <w:r>
        <w:rPr>
          <w:spacing w:val="-3"/>
        </w:rPr>
        <w:t xml:space="preserve"> </w:t>
      </w:r>
      <w:r>
        <w:t>Solutions,</w:t>
      </w:r>
      <w:r>
        <w:rPr>
          <w:spacing w:val="-4"/>
        </w:rPr>
        <w:t xml:space="preserve"> </w:t>
      </w:r>
      <w:r>
        <w:t>Inc.</w:t>
      </w:r>
      <w:r>
        <w:rPr>
          <w:spacing w:val="-3"/>
        </w:rPr>
        <w:t xml:space="preserve"> </w:t>
      </w:r>
      <w:r>
        <w:t>(IOBS)</w:t>
      </w:r>
    </w:p>
    <w:p w14:paraId="67E09203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1"/>
        </w:tabs>
        <w:spacing w:before="22"/>
        <w:ind w:left="841"/>
      </w:pPr>
      <w:r>
        <w:t>New</w:t>
      </w:r>
      <w:r>
        <w:rPr>
          <w:spacing w:val="-1"/>
        </w:rPr>
        <w:t xml:space="preserve"> </w:t>
      </w:r>
      <w:r>
        <w:t>York</w:t>
      </w:r>
      <w:r>
        <w:rPr>
          <w:spacing w:val="-3"/>
        </w:rPr>
        <w:t xml:space="preserve"> </w:t>
      </w:r>
      <w:r>
        <w:t>City</w:t>
      </w:r>
      <w:r>
        <w:rPr>
          <w:spacing w:val="-2"/>
        </w:rPr>
        <w:t xml:space="preserve"> </w:t>
      </w:r>
      <w:r>
        <w:t>Department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Mental</w:t>
      </w:r>
      <w:r>
        <w:rPr>
          <w:spacing w:val="-1"/>
        </w:rPr>
        <w:t xml:space="preserve"> </w:t>
      </w:r>
      <w:r>
        <w:t>Hygiene (NYC</w:t>
      </w:r>
      <w:r>
        <w:rPr>
          <w:spacing w:val="-3"/>
        </w:rPr>
        <w:t xml:space="preserve"> </w:t>
      </w:r>
      <w:r>
        <w:t>DOHMH)</w:t>
      </w:r>
    </w:p>
    <w:p w14:paraId="2D4E66BD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2"/>
        </w:tabs>
        <w:spacing w:before="19"/>
        <w:ind w:left="841"/>
      </w:pPr>
      <w:r>
        <w:t>Personalized</w:t>
      </w:r>
      <w:r>
        <w:rPr>
          <w:spacing w:val="-3"/>
        </w:rPr>
        <w:t xml:space="preserve"> </w:t>
      </w:r>
      <w:r>
        <w:t>Recovery</w:t>
      </w:r>
      <w:r>
        <w:rPr>
          <w:spacing w:val="-1"/>
        </w:rPr>
        <w:t xml:space="preserve"> </w:t>
      </w:r>
      <w:r>
        <w:t>Care,</w:t>
      </w:r>
      <w:r>
        <w:rPr>
          <w:spacing w:val="-2"/>
        </w:rPr>
        <w:t xml:space="preserve"> </w:t>
      </w:r>
      <w:r>
        <w:t>LLC</w:t>
      </w:r>
      <w:r>
        <w:rPr>
          <w:spacing w:val="-1"/>
        </w:rPr>
        <w:t xml:space="preserve"> </w:t>
      </w:r>
      <w:r>
        <w:t>(PRC)</w:t>
      </w:r>
    </w:p>
    <w:p w14:paraId="33C83ED9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2"/>
        </w:tabs>
        <w:spacing w:before="22"/>
        <w:ind w:left="841"/>
      </w:pPr>
      <w:r>
        <w:t>Renal</w:t>
      </w:r>
      <w:r>
        <w:rPr>
          <w:spacing w:val="-2"/>
        </w:rPr>
        <w:t xml:space="preserve"> </w:t>
      </w:r>
      <w:r>
        <w:t>Physicians</w:t>
      </w:r>
      <w:r>
        <w:rPr>
          <w:spacing w:val="-1"/>
        </w:rPr>
        <w:t xml:space="preserve"> </w:t>
      </w:r>
      <w:r>
        <w:t>Association</w:t>
      </w:r>
      <w:r>
        <w:rPr>
          <w:spacing w:val="-2"/>
        </w:rPr>
        <w:t xml:space="preserve"> </w:t>
      </w:r>
      <w:r>
        <w:t>(RPA)</w:t>
      </w:r>
    </w:p>
    <w:p w14:paraId="241FCAAC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2"/>
        </w:tabs>
        <w:spacing w:before="22"/>
        <w:ind w:left="841"/>
      </w:pPr>
      <w:r>
        <w:t>University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Chicago</w:t>
      </w:r>
      <w:r>
        <w:rPr>
          <w:spacing w:val="-1"/>
        </w:rPr>
        <w:t xml:space="preserve"> </w:t>
      </w:r>
      <w:r>
        <w:t>(UChicago)</w:t>
      </w:r>
      <w:r>
        <w:rPr>
          <w:spacing w:val="-4"/>
        </w:rPr>
        <w:t xml:space="preserve"> </w:t>
      </w:r>
      <w:r>
        <w:t>Medicine</w:t>
      </w:r>
    </w:p>
    <w:p w14:paraId="72AEF908" w14:textId="77777777" w:rsidR="0092695A" w:rsidRDefault="00000000">
      <w:pPr>
        <w:pStyle w:val="ListParagraph"/>
        <w:numPr>
          <w:ilvl w:val="0"/>
          <w:numId w:val="303"/>
        </w:numPr>
        <w:tabs>
          <w:tab w:val="left" w:pos="842"/>
        </w:tabs>
        <w:spacing w:before="22"/>
        <w:ind w:left="841"/>
      </w:pPr>
      <w:r>
        <w:t>University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New</w:t>
      </w:r>
      <w:r>
        <w:rPr>
          <w:spacing w:val="-4"/>
        </w:rPr>
        <w:t xml:space="preserve"> </w:t>
      </w:r>
      <w:r>
        <w:t>Mexico</w:t>
      </w:r>
      <w:r>
        <w:rPr>
          <w:spacing w:val="-5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Sciences</w:t>
      </w:r>
      <w:r>
        <w:rPr>
          <w:spacing w:val="-2"/>
        </w:rPr>
        <w:t xml:space="preserve"> </w:t>
      </w:r>
      <w:r>
        <w:t>Center</w:t>
      </w:r>
      <w:r>
        <w:rPr>
          <w:spacing w:val="-4"/>
        </w:rPr>
        <w:t xml:space="preserve"> </w:t>
      </w:r>
      <w:r>
        <w:t>(UNMHSC)</w:t>
      </w:r>
    </w:p>
    <w:p w14:paraId="3D948BDC" w14:textId="77777777" w:rsidR="0092695A" w:rsidRDefault="0092695A">
      <w:pPr>
        <w:pStyle w:val="BodyText"/>
        <w:spacing w:before="1"/>
        <w:rPr>
          <w:sz w:val="31"/>
        </w:rPr>
      </w:pPr>
    </w:p>
    <w:p w14:paraId="06C65CC1" w14:textId="77777777" w:rsidR="0092695A" w:rsidRDefault="00000000">
      <w:pPr>
        <w:spacing w:before="1"/>
        <w:ind w:left="120"/>
        <w:rPr>
          <w:b/>
          <w:sz w:val="24"/>
        </w:rPr>
      </w:pPr>
      <w:r>
        <w:rPr>
          <w:b/>
          <w:sz w:val="24"/>
        </w:rPr>
        <w:t>Subject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Matter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Experts</w:t>
      </w:r>
    </w:p>
    <w:p w14:paraId="02E105D3" w14:textId="77777777" w:rsidR="0092695A" w:rsidRDefault="00000000">
      <w:pPr>
        <w:pStyle w:val="BodyText"/>
        <w:spacing w:before="143" w:line="259" w:lineRule="auto"/>
        <w:ind w:left="120" w:right="1314"/>
      </w:pPr>
      <w:r>
        <w:t>Subject matter experts act as discussants representing their own expertise and opinions, not those of</w:t>
      </w:r>
      <w:r>
        <w:rPr>
          <w:spacing w:val="-47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respective</w:t>
      </w:r>
      <w:r>
        <w:rPr>
          <w:spacing w:val="-2"/>
        </w:rPr>
        <w:t xml:space="preserve"> </w:t>
      </w:r>
      <w:r>
        <w:t>organizations or affiliations.</w:t>
      </w:r>
    </w:p>
    <w:p w14:paraId="0DA91B7D" w14:textId="77777777" w:rsidR="0092695A" w:rsidRDefault="0092695A">
      <w:pPr>
        <w:pStyle w:val="BodyText"/>
        <w:spacing w:before="9"/>
        <w:rPr>
          <w:sz w:val="19"/>
        </w:rPr>
      </w:pPr>
    </w:p>
    <w:p w14:paraId="2B9047DB" w14:textId="77777777" w:rsidR="0092695A" w:rsidRDefault="00000000">
      <w:pPr>
        <w:pStyle w:val="ListParagraph"/>
        <w:numPr>
          <w:ilvl w:val="0"/>
          <w:numId w:val="302"/>
        </w:numPr>
        <w:tabs>
          <w:tab w:val="left" w:pos="841"/>
        </w:tabs>
        <w:ind w:hanging="362"/>
      </w:pPr>
      <w:r>
        <w:t>Sara</w:t>
      </w:r>
      <w:r>
        <w:rPr>
          <w:spacing w:val="-1"/>
        </w:rPr>
        <w:t xml:space="preserve"> </w:t>
      </w:r>
      <w:r>
        <w:t>Barry,</w:t>
      </w:r>
      <w:r>
        <w:rPr>
          <w:spacing w:val="-3"/>
        </w:rPr>
        <w:t xml:space="preserve"> </w:t>
      </w:r>
      <w:r>
        <w:t>MPH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OneCare</w:t>
      </w:r>
      <w:r>
        <w:rPr>
          <w:spacing w:val="-3"/>
        </w:rPr>
        <w:t xml:space="preserve"> </w:t>
      </w:r>
      <w:r>
        <w:t>Vermont</w:t>
      </w:r>
    </w:p>
    <w:p w14:paraId="592164F0" w14:textId="77777777" w:rsidR="0092695A" w:rsidRDefault="00000000">
      <w:pPr>
        <w:pStyle w:val="ListParagraph"/>
        <w:numPr>
          <w:ilvl w:val="0"/>
          <w:numId w:val="302"/>
        </w:numPr>
        <w:tabs>
          <w:tab w:val="left" w:pos="841"/>
        </w:tabs>
        <w:spacing w:before="19"/>
        <w:ind w:hanging="362"/>
      </w:pPr>
      <w:r>
        <w:t>Christine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Bishop,</w:t>
      </w:r>
      <w:r>
        <w:rPr>
          <w:spacing w:val="-3"/>
        </w:rPr>
        <w:t xml:space="preserve"> </w:t>
      </w:r>
      <w:r>
        <w:t>PhD</w:t>
      </w:r>
      <w:r>
        <w:rPr>
          <w:spacing w:val="-2"/>
        </w:rPr>
        <w:t xml:space="preserve"> </w:t>
      </w:r>
      <w:r>
        <w:t>– Brandeis</w:t>
      </w:r>
      <w:r>
        <w:rPr>
          <w:spacing w:val="-2"/>
        </w:rPr>
        <w:t xml:space="preserve"> </w:t>
      </w:r>
      <w:r>
        <w:t>University</w:t>
      </w:r>
    </w:p>
    <w:p w14:paraId="712A36DB" w14:textId="77777777" w:rsidR="0092695A" w:rsidRDefault="00000000">
      <w:pPr>
        <w:pStyle w:val="ListParagraph"/>
        <w:numPr>
          <w:ilvl w:val="0"/>
          <w:numId w:val="302"/>
        </w:numPr>
        <w:tabs>
          <w:tab w:val="left" w:pos="841"/>
        </w:tabs>
        <w:spacing w:before="22"/>
        <w:ind w:hanging="362"/>
      </w:pPr>
      <w:r>
        <w:t>Catherine</w:t>
      </w:r>
      <w:r>
        <w:rPr>
          <w:spacing w:val="-3"/>
        </w:rPr>
        <w:t xml:space="preserve"> </w:t>
      </w:r>
      <w:r>
        <w:t>Olexa</w:t>
      </w:r>
      <w:r>
        <w:rPr>
          <w:spacing w:val="-3"/>
        </w:rPr>
        <w:t xml:space="preserve"> </w:t>
      </w:r>
      <w:r>
        <w:t>Meadors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Aledade, Inc.</w:t>
      </w:r>
    </w:p>
    <w:p w14:paraId="7B87706F" w14:textId="77777777" w:rsidR="0092695A" w:rsidRDefault="00000000">
      <w:pPr>
        <w:pStyle w:val="ListParagraph"/>
        <w:numPr>
          <w:ilvl w:val="0"/>
          <w:numId w:val="302"/>
        </w:numPr>
        <w:tabs>
          <w:tab w:val="left" w:pos="841"/>
        </w:tabs>
        <w:spacing w:before="22"/>
        <w:ind w:hanging="362"/>
      </w:pPr>
      <w:r>
        <w:t>Leena</w:t>
      </w:r>
      <w:r>
        <w:rPr>
          <w:spacing w:val="-2"/>
        </w:rPr>
        <w:t xml:space="preserve"> </w:t>
      </w:r>
      <w:r>
        <w:t>Sharma,</w:t>
      </w:r>
      <w:r>
        <w:rPr>
          <w:spacing w:val="-3"/>
        </w:rPr>
        <w:t xml:space="preserve"> </w:t>
      </w:r>
      <w:r>
        <w:t>MPP</w:t>
      </w:r>
      <w:r>
        <w:rPr>
          <w:spacing w:val="-2"/>
        </w:rPr>
        <w:t xml:space="preserve"> </w:t>
      </w:r>
      <w:r>
        <w:t>– Community</w:t>
      </w:r>
      <w:r>
        <w:rPr>
          <w:spacing w:val="-2"/>
        </w:rPr>
        <w:t xml:space="preserve"> </w:t>
      </w:r>
      <w:r>
        <w:t>Catalyst</w:t>
      </w:r>
    </w:p>
    <w:p w14:paraId="15F13C5A" w14:textId="77777777" w:rsidR="0092695A" w:rsidRDefault="00000000">
      <w:pPr>
        <w:pStyle w:val="ListParagraph"/>
        <w:numPr>
          <w:ilvl w:val="0"/>
          <w:numId w:val="302"/>
        </w:numPr>
        <w:tabs>
          <w:tab w:val="left" w:pos="841"/>
        </w:tabs>
        <w:spacing w:before="22"/>
        <w:ind w:hanging="362"/>
      </w:pPr>
      <w:r>
        <w:t>Renée</w:t>
      </w:r>
      <w:r>
        <w:rPr>
          <w:spacing w:val="-4"/>
        </w:rPr>
        <w:t xml:space="preserve"> </w:t>
      </w:r>
      <w:r>
        <w:t>Markus</w:t>
      </w:r>
      <w:r>
        <w:rPr>
          <w:spacing w:val="-1"/>
        </w:rPr>
        <w:t xml:space="preserve"> </w:t>
      </w:r>
      <w:r>
        <w:t>Hodin,</w:t>
      </w:r>
      <w:r>
        <w:rPr>
          <w:spacing w:val="-2"/>
        </w:rPr>
        <w:t xml:space="preserve"> </w:t>
      </w:r>
      <w:r>
        <w:t>JD –</w:t>
      </w:r>
      <w:r>
        <w:rPr>
          <w:spacing w:val="-6"/>
        </w:rPr>
        <w:t xml:space="preserve"> </w:t>
      </w:r>
      <w:r>
        <w:t>Community Catalyst</w:t>
      </w:r>
    </w:p>
    <w:p w14:paraId="62A4FD12" w14:textId="77777777" w:rsidR="0092695A" w:rsidRDefault="0092695A">
      <w:pPr>
        <w:sectPr w:rsidR="0092695A">
          <w:pgSz w:w="12240" w:h="15840"/>
          <w:pgMar w:top="1420" w:right="420" w:bottom="860" w:left="1320" w:header="0" w:footer="668" w:gutter="0"/>
          <w:cols w:space="720"/>
        </w:sectPr>
      </w:pPr>
    </w:p>
    <w:p w14:paraId="6E8D741A" w14:textId="77777777" w:rsidR="0092695A" w:rsidRDefault="00000000">
      <w:pPr>
        <w:pStyle w:val="Heading1"/>
        <w:spacing w:before="19"/>
      </w:pPr>
      <w:bookmarkStart w:id="351" w:name="Appendix_D._Definitional_Table_of_Care_C"/>
      <w:bookmarkStart w:id="352" w:name="_bookmark286"/>
      <w:bookmarkEnd w:id="351"/>
      <w:bookmarkEnd w:id="352"/>
      <w:r>
        <w:lastRenderedPageBreak/>
        <w:t>Appendix</w:t>
      </w:r>
      <w:r>
        <w:rPr>
          <w:spacing w:val="-3"/>
        </w:rPr>
        <w:t xml:space="preserve"> </w:t>
      </w:r>
      <w:r>
        <w:t>D.</w:t>
      </w:r>
      <w:r>
        <w:rPr>
          <w:spacing w:val="-3"/>
        </w:rPr>
        <w:t xml:space="preserve"> </w:t>
      </w:r>
      <w:r>
        <w:t>Definitional</w:t>
      </w:r>
      <w:r>
        <w:rPr>
          <w:spacing w:val="-2"/>
        </w:rPr>
        <w:t xml:space="preserve"> </w:t>
      </w:r>
      <w:r>
        <w:t>Table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Related</w:t>
      </w:r>
      <w:r>
        <w:rPr>
          <w:spacing w:val="-2"/>
        </w:rPr>
        <w:t xml:space="preserve"> </w:t>
      </w:r>
      <w:r>
        <w:t>Terms</w:t>
      </w:r>
    </w:p>
    <w:p w14:paraId="43ABFE1C" w14:textId="77777777" w:rsidR="0092695A" w:rsidRDefault="0092695A">
      <w:pPr>
        <w:pStyle w:val="BodyText"/>
        <w:spacing w:before="9"/>
        <w:rPr>
          <w:b/>
          <w:sz w:val="21"/>
        </w:rPr>
      </w:pPr>
    </w:p>
    <w:p w14:paraId="38404AF8" w14:textId="77777777" w:rsidR="0092695A" w:rsidRDefault="00000000">
      <w:pPr>
        <w:pStyle w:val="BodyText"/>
        <w:ind w:left="120"/>
      </w:pPr>
      <w:r>
        <w:t>This</w:t>
      </w:r>
      <w:r>
        <w:rPr>
          <w:spacing w:val="-3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provides</w:t>
      </w:r>
      <w:r>
        <w:rPr>
          <w:spacing w:val="-2"/>
        </w:rPr>
        <w:t xml:space="preserve"> </w:t>
      </w:r>
      <w:r>
        <w:t>differing</w:t>
      </w:r>
      <w:r>
        <w:rPr>
          <w:spacing w:val="-3"/>
        </w:rPr>
        <w:t xml:space="preserve"> </w:t>
      </w:r>
      <w:r>
        <w:t>definitions</w:t>
      </w:r>
      <w:r>
        <w:rPr>
          <w:spacing w:val="-2"/>
        </w:rPr>
        <w:t xml:space="preserve"> </w:t>
      </w:r>
      <w:r>
        <w:t>identified</w:t>
      </w:r>
      <w:r>
        <w:rPr>
          <w:spacing w:val="-3"/>
        </w:rPr>
        <w:t xml:space="preserve"> </w:t>
      </w:r>
      <w:r>
        <w:t>during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environmental</w:t>
      </w:r>
      <w:r>
        <w:rPr>
          <w:spacing w:val="-4"/>
        </w:rPr>
        <w:t xml:space="preserve"> </w:t>
      </w:r>
      <w:r>
        <w:t>scan</w:t>
      </w:r>
      <w:r>
        <w:rPr>
          <w:spacing w:val="-5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describe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</w:t>
      </w:r>
      <w:bookmarkStart w:id="353" w:name="_bookmark287"/>
      <w:bookmarkEnd w:id="353"/>
      <w:r>
        <w:t>or</w:t>
      </w:r>
      <w:bookmarkStart w:id="354" w:name="_bookmark288"/>
      <w:bookmarkEnd w:id="354"/>
      <w:r>
        <w:t>dination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search</w:t>
      </w:r>
      <w:r>
        <w:rPr>
          <w:spacing w:val="-3"/>
        </w:rPr>
        <w:t xml:space="preserve"> </w:t>
      </w:r>
      <w:r>
        <w:t>terms.</w:t>
      </w:r>
    </w:p>
    <w:p w14:paraId="1588DAEC" w14:textId="77777777" w:rsidR="0092695A" w:rsidRDefault="0092695A">
      <w:pPr>
        <w:pStyle w:val="BodyText"/>
        <w:spacing w:before="6"/>
        <w:rPr>
          <w:sz w:val="21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5"/>
        <w:gridCol w:w="11155"/>
      </w:tblGrid>
      <w:tr w:rsidR="0092695A" w14:paraId="08A76377" w14:textId="77777777">
        <w:trPr>
          <w:trHeight w:val="309"/>
        </w:trPr>
        <w:tc>
          <w:tcPr>
            <w:tcW w:w="3235" w:type="dxa"/>
            <w:shd w:val="clear" w:color="auto" w:fill="9CC2E6"/>
          </w:tcPr>
          <w:p w14:paraId="3E434682" w14:textId="77777777" w:rsidR="0092695A" w:rsidRDefault="00000000">
            <w:pPr>
              <w:pStyle w:val="TableParagraph"/>
              <w:spacing w:before="20"/>
              <w:ind w:left="107"/>
              <w:rPr>
                <w:b/>
              </w:rPr>
            </w:pPr>
            <w:r>
              <w:rPr>
                <w:b/>
              </w:rPr>
              <w:t>Source</w:t>
            </w:r>
          </w:p>
        </w:tc>
        <w:tc>
          <w:tcPr>
            <w:tcW w:w="11155" w:type="dxa"/>
            <w:shd w:val="clear" w:color="auto" w:fill="9CC2E6"/>
          </w:tcPr>
          <w:p w14:paraId="35F4BA9A" w14:textId="77777777" w:rsidR="0092695A" w:rsidRDefault="00000000">
            <w:pPr>
              <w:pStyle w:val="TableParagraph"/>
              <w:spacing w:before="20"/>
              <w:ind w:left="108"/>
              <w:rPr>
                <w:b/>
              </w:rPr>
            </w:pPr>
            <w:r>
              <w:rPr>
                <w:b/>
              </w:rPr>
              <w:t>Definition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</w:t>
            </w:r>
          </w:p>
        </w:tc>
      </w:tr>
      <w:tr w:rsidR="0092695A" w14:paraId="3AADEC05" w14:textId="77777777">
        <w:trPr>
          <w:trHeight w:val="309"/>
        </w:trPr>
        <w:tc>
          <w:tcPr>
            <w:tcW w:w="14390" w:type="dxa"/>
            <w:gridSpan w:val="2"/>
            <w:shd w:val="clear" w:color="auto" w:fill="C7DDEF"/>
          </w:tcPr>
          <w:p w14:paraId="189F8494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</w:t>
            </w:r>
          </w:p>
        </w:tc>
      </w:tr>
      <w:tr w:rsidR="0092695A" w14:paraId="0077666E" w14:textId="77777777">
        <w:trPr>
          <w:trHeight w:val="1422"/>
        </w:trPr>
        <w:tc>
          <w:tcPr>
            <w:tcW w:w="3235" w:type="dxa"/>
          </w:tcPr>
          <w:p w14:paraId="3D4455E1" w14:textId="77777777" w:rsidR="0092695A" w:rsidRDefault="00000000">
            <w:pPr>
              <w:pStyle w:val="TableParagraph"/>
              <w:spacing w:before="18" w:line="249" w:lineRule="auto"/>
              <w:ind w:left="107" w:right="249"/>
            </w:pPr>
            <w:r>
              <w:t>Agency for Healthcare Research</w:t>
            </w:r>
            <w:r>
              <w:rPr>
                <w:spacing w:val="-47"/>
              </w:rPr>
              <w:t xml:space="preserve"> </w:t>
            </w:r>
            <w:r>
              <w:t>and Quality (AHRQ) website</w:t>
            </w:r>
            <w:r>
              <w:rPr>
                <w:spacing w:val="1"/>
              </w:rPr>
              <w:t xml:space="preserve"> </w:t>
            </w:r>
            <w:r>
              <w:t>(last</w:t>
            </w:r>
            <w:r>
              <w:rPr>
                <w:spacing w:val="-2"/>
              </w:rPr>
              <w:t xml:space="preserve"> </w:t>
            </w:r>
            <w:r>
              <w:t>modified</w:t>
            </w:r>
            <w:r>
              <w:rPr>
                <w:spacing w:val="-1"/>
              </w:rPr>
              <w:t xml:space="preserve"> </w:t>
            </w:r>
            <w:r>
              <w:t>2018)</w:t>
            </w:r>
            <w:hyperlink w:anchor="_bookmark287" w:history="1">
              <w:r>
                <w:rPr>
                  <w:vertAlign w:val="superscript"/>
                </w:rPr>
                <w:t>i</w:t>
              </w:r>
            </w:hyperlink>
          </w:p>
          <w:p w14:paraId="019F7F52" w14:textId="77777777" w:rsidR="0092695A" w:rsidRDefault="00000000">
            <w:pPr>
              <w:pStyle w:val="TableParagraph"/>
              <w:spacing w:before="5" w:line="270" w:lineRule="atLeast"/>
              <w:ind w:left="107" w:right="121"/>
              <w:rPr>
                <w:i/>
              </w:rPr>
            </w:pPr>
            <w:r>
              <w:rPr>
                <w:i/>
              </w:rPr>
              <w:t>Working definition from the 2007</w:t>
            </w:r>
            <w:r>
              <w:rPr>
                <w:i/>
                <w:spacing w:val="-48"/>
              </w:rPr>
              <w:t xml:space="preserve"> </w:t>
            </w:r>
            <w:r>
              <w:rPr>
                <w:i/>
              </w:rPr>
              <w:t>Systematic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Review</w:t>
            </w:r>
          </w:p>
        </w:tc>
        <w:tc>
          <w:tcPr>
            <w:tcW w:w="11155" w:type="dxa"/>
          </w:tcPr>
          <w:p w14:paraId="5EE41373" w14:textId="77777777" w:rsidR="0092695A" w:rsidRDefault="00000000">
            <w:pPr>
              <w:pStyle w:val="TableParagraph"/>
              <w:spacing w:before="18"/>
              <w:ind w:left="108" w:right="170"/>
            </w:pPr>
            <w:r>
              <w:rPr>
                <w:u w:val="single"/>
              </w:rPr>
              <w:t>Definition</w:t>
            </w:r>
            <w:r>
              <w:t xml:space="preserve">: “Care coordination involves </w:t>
            </w:r>
            <w:r>
              <w:rPr>
                <w:b/>
              </w:rPr>
              <w:t xml:space="preserve">deliberately organizing patient care activities and sharing information </w:t>
            </w:r>
            <w:r>
              <w:t>among all</w:t>
            </w:r>
            <w:r>
              <w:rPr>
                <w:spacing w:val="-47"/>
              </w:rPr>
              <w:t xml:space="preserve"> </w:t>
            </w:r>
            <w:r>
              <w:t>of the participants concerned with a patient's care to achieve safer and more effective care. This means that the patient's</w:t>
            </w:r>
            <w:r>
              <w:rPr>
                <w:spacing w:val="-47"/>
              </w:rPr>
              <w:t xml:space="preserve"> </w:t>
            </w:r>
            <w:r>
              <w:t>needs and preferences are known ahead of time and communicated at the right time to the right people, and that this</w:t>
            </w:r>
            <w:r>
              <w:rPr>
                <w:spacing w:val="1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>
              <w:t>is used</w:t>
            </w:r>
            <w:r>
              <w:rPr>
                <w:spacing w:val="-3"/>
              </w:rPr>
              <w:t xml:space="preserve"> </w:t>
            </w:r>
            <w:r>
              <w:t>to provide</w:t>
            </w:r>
            <w:r>
              <w:rPr>
                <w:spacing w:val="1"/>
              </w:rPr>
              <w:t xml:space="preserve"> </w:t>
            </w:r>
            <w:r>
              <w:t>safe,</w:t>
            </w:r>
            <w:r>
              <w:rPr>
                <w:spacing w:val="-2"/>
              </w:rPr>
              <w:t xml:space="preserve"> </w:t>
            </w:r>
            <w:r>
              <w:t>appropriate,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effective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to the</w:t>
            </w:r>
            <w:r>
              <w:rPr>
                <w:spacing w:val="-2"/>
              </w:rPr>
              <w:t xml:space="preserve"> </w:t>
            </w:r>
            <w:r>
              <w:t>patient.”</w:t>
            </w:r>
          </w:p>
          <w:p w14:paraId="6ECB187D" w14:textId="77777777" w:rsidR="0092695A" w:rsidRDefault="00000000">
            <w:pPr>
              <w:pStyle w:val="TableParagraph"/>
              <w:spacing w:before="20"/>
              <w:ind w:left="107"/>
            </w:pPr>
            <w:r>
              <w:rPr>
                <w:u w:val="single"/>
              </w:rPr>
              <w:t>Goal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Achieve safer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more</w:t>
            </w:r>
            <w:r>
              <w:rPr>
                <w:spacing w:val="-1"/>
              </w:rPr>
              <w:t xml:space="preserve"> </w:t>
            </w:r>
            <w:r>
              <w:t>effective</w:t>
            </w:r>
            <w:r>
              <w:rPr>
                <w:spacing w:val="-3"/>
              </w:rPr>
              <w:t xml:space="preserve"> </w:t>
            </w:r>
            <w:r>
              <w:t>care.</w:t>
            </w:r>
          </w:p>
        </w:tc>
      </w:tr>
      <w:tr w:rsidR="0092695A" w14:paraId="6B45C5FD" w14:textId="77777777">
        <w:trPr>
          <w:trHeight w:val="3172"/>
        </w:trPr>
        <w:tc>
          <w:tcPr>
            <w:tcW w:w="3235" w:type="dxa"/>
            <w:shd w:val="clear" w:color="auto" w:fill="EBE8E4"/>
          </w:tcPr>
          <w:p w14:paraId="7FA1368A" w14:textId="77777777" w:rsidR="0092695A" w:rsidRDefault="00000000">
            <w:pPr>
              <w:pStyle w:val="TableParagraph"/>
              <w:spacing w:before="18"/>
              <w:ind w:left="107"/>
            </w:pPr>
            <w:r>
              <w:t>AHRQ</w:t>
            </w:r>
            <w:r>
              <w:rPr>
                <w:spacing w:val="-1"/>
              </w:rPr>
              <w:t xml:space="preserve"> </w:t>
            </w:r>
            <w:r>
              <w:t>(2014),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Care</w:t>
            </w:r>
          </w:p>
          <w:p w14:paraId="66B64F42" w14:textId="77777777" w:rsidR="0092695A" w:rsidRDefault="00000000">
            <w:pPr>
              <w:pStyle w:val="TableParagraph"/>
              <w:spacing w:line="249" w:lineRule="auto"/>
              <w:ind w:left="107" w:right="396"/>
            </w:pPr>
            <w:r>
              <w:t xml:space="preserve">Coordination Measures Atlas </w:t>
            </w:r>
            <w:hyperlink w:anchor="_bookmark288" w:history="1">
              <w:r>
                <w:rPr>
                  <w:vertAlign w:val="superscript"/>
                </w:rPr>
                <w:t>ii</w:t>
              </w:r>
            </w:hyperlink>
            <w:r>
              <w:rPr>
                <w:spacing w:val="-47"/>
              </w:rPr>
              <w:t xml:space="preserve"> </w:t>
            </w:r>
            <w:r>
              <w:t>(System Representatives</w:t>
            </w:r>
            <w:r>
              <w:rPr>
                <w:spacing w:val="1"/>
              </w:rPr>
              <w:t xml:space="preserve"> </w:t>
            </w:r>
            <w:r>
              <w:t>Perspective)</w:t>
            </w:r>
          </w:p>
        </w:tc>
        <w:tc>
          <w:tcPr>
            <w:tcW w:w="11155" w:type="dxa"/>
            <w:shd w:val="clear" w:color="auto" w:fill="EBE8E4"/>
          </w:tcPr>
          <w:p w14:paraId="7B0B7768" w14:textId="77777777" w:rsidR="0092695A" w:rsidRDefault="00000000">
            <w:pPr>
              <w:pStyle w:val="TableParagraph"/>
              <w:spacing w:before="18"/>
              <w:ind w:left="108" w:right="240"/>
            </w:pPr>
            <w:r>
              <w:rPr>
                <w:u w:val="single"/>
              </w:rPr>
              <w:t>Definition</w:t>
            </w:r>
            <w:r>
              <w:t>: “</w:t>
            </w:r>
            <w:r>
              <w:rPr>
                <w:b/>
              </w:rPr>
              <w:t xml:space="preserve">Deliberately integrate personnel, information, and other resources </w:t>
            </w:r>
            <w:r>
              <w:t>needed to carry out all required patient</w:t>
            </w:r>
            <w:r>
              <w:rPr>
                <w:spacing w:val="-47"/>
              </w:rPr>
              <w:t xml:space="preserve"> </w:t>
            </w:r>
            <w:r>
              <w:t>care activities</w:t>
            </w:r>
            <w:r>
              <w:rPr>
                <w:spacing w:val="-1"/>
              </w:rPr>
              <w:t xml:space="preserve"> </w:t>
            </w:r>
            <w:r>
              <w:t>between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among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participants</w:t>
            </w:r>
            <w:r>
              <w:rPr>
                <w:spacing w:val="-2"/>
              </w:rPr>
              <w:t xml:space="preserve"> </w:t>
            </w:r>
            <w:r>
              <w:t>(including</w:t>
            </w:r>
            <w:r>
              <w:rPr>
                <w:spacing w:val="-2"/>
              </w:rPr>
              <w:t xml:space="preserve"> </w:t>
            </w:r>
            <w:r>
              <w:t>the patient and</w:t>
            </w:r>
            <w:r>
              <w:rPr>
                <w:spacing w:val="-1"/>
              </w:rPr>
              <w:t xml:space="preserve"> </w:t>
            </w:r>
            <w:r>
              <w:t>informal</w:t>
            </w:r>
            <w:r>
              <w:rPr>
                <w:spacing w:val="-1"/>
              </w:rPr>
              <w:t xml:space="preserve"> </w:t>
            </w:r>
            <w:r>
              <w:t>caregivers).”</w:t>
            </w:r>
          </w:p>
          <w:p w14:paraId="01F0C839" w14:textId="77777777" w:rsidR="0092695A" w:rsidRDefault="00000000">
            <w:pPr>
              <w:pStyle w:val="TableParagraph"/>
              <w:spacing w:before="20"/>
              <w:ind w:left="108" w:right="559"/>
            </w:pPr>
            <w:r>
              <w:rPr>
                <w:u w:val="single"/>
              </w:rPr>
              <w:t>Goal</w:t>
            </w:r>
            <w:r>
              <w:t>: Coordinated care; meet patient needs and preferences in delivery of high-quality, high-value care; facilitate the</w:t>
            </w:r>
            <w:r>
              <w:rPr>
                <w:spacing w:val="-47"/>
              </w:rPr>
              <w:t xml:space="preserve"> </w:t>
            </w:r>
            <w:r>
              <w:t>appropriate and</w:t>
            </w:r>
            <w:r>
              <w:rPr>
                <w:spacing w:val="-3"/>
              </w:rPr>
              <w:t xml:space="preserve"> </w:t>
            </w:r>
            <w:r>
              <w:t>efficient</w:t>
            </w:r>
            <w:r>
              <w:rPr>
                <w:spacing w:val="-3"/>
              </w:rPr>
              <w:t xml:space="preserve"> </w:t>
            </w:r>
            <w:r>
              <w:t>delivery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health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services both</w:t>
            </w:r>
            <w:r>
              <w:rPr>
                <w:spacing w:val="-2"/>
              </w:rPr>
              <w:t xml:space="preserve"> </w:t>
            </w:r>
            <w:r>
              <w:t>within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across</w:t>
            </w:r>
            <w:r>
              <w:rPr>
                <w:spacing w:val="-1"/>
              </w:rPr>
              <w:t xml:space="preserve"> </w:t>
            </w:r>
            <w:r>
              <w:t>systems:</w:t>
            </w:r>
          </w:p>
          <w:p w14:paraId="0D3DD481" w14:textId="77777777" w:rsidR="0092695A" w:rsidRDefault="00000000">
            <w:pPr>
              <w:pStyle w:val="TableParagraph"/>
              <w:numPr>
                <w:ilvl w:val="0"/>
                <w:numId w:val="301"/>
              </w:numPr>
              <w:tabs>
                <w:tab w:val="left" w:pos="325"/>
              </w:tabs>
              <w:spacing w:before="22"/>
            </w:pPr>
            <w:r>
              <w:t>Prevent</w:t>
            </w:r>
            <w:r>
              <w:rPr>
                <w:spacing w:val="-1"/>
              </w:rPr>
              <w:t xml:space="preserve"> </w:t>
            </w:r>
            <w:r>
              <w:t>failures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coordination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1"/>
              </w:rPr>
              <w:t xml:space="preserve"> </w:t>
            </w:r>
            <w:r>
              <w:t>affect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performance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integrated</w:t>
            </w:r>
            <w:r>
              <w:rPr>
                <w:spacing w:val="-3"/>
              </w:rPr>
              <w:t xml:space="preserve"> </w:t>
            </w:r>
            <w:r>
              <w:t>delivery</w:t>
            </w:r>
            <w:r>
              <w:rPr>
                <w:spacing w:val="-1"/>
              </w:rPr>
              <w:t xml:space="preserve"> </w:t>
            </w:r>
            <w:r>
              <w:t>system.</w:t>
            </w:r>
          </w:p>
          <w:p w14:paraId="180E0946" w14:textId="77777777" w:rsidR="0092695A" w:rsidRDefault="00000000">
            <w:pPr>
              <w:pStyle w:val="TableParagraph"/>
              <w:numPr>
                <w:ilvl w:val="0"/>
                <w:numId w:val="301"/>
              </w:numPr>
              <w:tabs>
                <w:tab w:val="left" w:pos="325"/>
              </w:tabs>
              <w:spacing w:before="17" w:line="242" w:lineRule="auto"/>
              <w:ind w:left="323" w:right="488" w:hanging="216"/>
            </w:pPr>
            <w:r>
              <w:t>Prevent patients from being directed to the wrong place in the health system, or having a poor health outcome as a</w:t>
            </w:r>
            <w:r>
              <w:rPr>
                <w:spacing w:val="-47"/>
              </w:rPr>
              <w:t xml:space="preserve"> </w:t>
            </w:r>
            <w:r>
              <w:t>result</w:t>
            </w:r>
            <w:r>
              <w:rPr>
                <w:spacing w:val="-3"/>
              </w:rPr>
              <w:t xml:space="preserve"> </w:t>
            </w:r>
            <w:r>
              <w:t>of poor handoffs</w:t>
            </w:r>
            <w:r>
              <w:rPr>
                <w:spacing w:val="-2"/>
              </w:rPr>
              <w:t xml:space="preserve"> </w:t>
            </w:r>
            <w:r>
              <w:t>or inadequate</w:t>
            </w:r>
            <w:r>
              <w:rPr>
                <w:spacing w:val="1"/>
              </w:rPr>
              <w:t xml:space="preserve"> </w:t>
            </w:r>
            <w:r>
              <w:t>information</w:t>
            </w:r>
            <w:r>
              <w:rPr>
                <w:spacing w:val="-3"/>
              </w:rPr>
              <w:t xml:space="preserve"> </w:t>
            </w:r>
            <w:r>
              <w:t>exchange.</w:t>
            </w:r>
          </w:p>
          <w:p w14:paraId="6D867392" w14:textId="77777777" w:rsidR="0092695A" w:rsidRDefault="00000000">
            <w:pPr>
              <w:pStyle w:val="TableParagraph"/>
              <w:numPr>
                <w:ilvl w:val="0"/>
                <w:numId w:val="301"/>
              </w:numPr>
              <w:tabs>
                <w:tab w:val="left" w:pos="325"/>
              </w:tabs>
              <w:spacing w:before="17"/>
            </w:pPr>
            <w:r>
              <w:t>Prevent</w:t>
            </w:r>
            <w:r>
              <w:rPr>
                <w:spacing w:val="-1"/>
              </w:rPr>
              <w:t xml:space="preserve"> </w:t>
            </w:r>
            <w:r>
              <w:t>patients</w:t>
            </w:r>
            <w:r>
              <w:rPr>
                <w:spacing w:val="-4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experiencing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clinically</w:t>
            </w:r>
            <w:r>
              <w:rPr>
                <w:spacing w:val="-4"/>
              </w:rPr>
              <w:t xml:space="preserve"> </w:t>
            </w:r>
            <w:r>
              <w:t>significant</w:t>
            </w:r>
            <w:r>
              <w:rPr>
                <w:spacing w:val="-1"/>
              </w:rPr>
              <w:t xml:space="preserve"> </w:t>
            </w:r>
            <w:r>
              <w:t>mishap</w:t>
            </w:r>
            <w:r>
              <w:rPr>
                <w:spacing w:val="-3"/>
              </w:rPr>
              <w:t xml:space="preserve"> </w:t>
            </w:r>
            <w:r>
              <w:t>resulting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fragmentation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care.</w:t>
            </w:r>
          </w:p>
          <w:p w14:paraId="5A0C9EFD" w14:textId="77777777" w:rsidR="0092695A" w:rsidRDefault="00000000">
            <w:pPr>
              <w:pStyle w:val="TableParagraph"/>
              <w:numPr>
                <w:ilvl w:val="0"/>
                <w:numId w:val="301"/>
              </w:numPr>
              <w:tabs>
                <w:tab w:val="left" w:pos="325"/>
              </w:tabs>
              <w:spacing w:before="18" w:line="242" w:lineRule="auto"/>
              <w:ind w:left="323" w:right="187" w:hanging="216"/>
            </w:pPr>
            <w:r>
              <w:t>Prevent health care professionals from needing unreasonable levels of effort in order to accomplish necessary levels of</w:t>
            </w:r>
            <w:r>
              <w:rPr>
                <w:spacing w:val="-47"/>
              </w:rPr>
              <w:t xml:space="preserve"> </w:t>
            </w:r>
            <w:r>
              <w:t>coordination</w:t>
            </w:r>
            <w:r>
              <w:rPr>
                <w:spacing w:val="-2"/>
              </w:rPr>
              <w:t xml:space="preserve"> </w:t>
            </w:r>
            <w:r>
              <w:t>during</w:t>
            </w:r>
            <w:r>
              <w:rPr>
                <w:spacing w:val="-1"/>
              </w:rPr>
              <w:t xml:space="preserve"> </w:t>
            </w:r>
            <w:r>
              <w:t>transitions among</w:t>
            </w:r>
            <w:r>
              <w:rPr>
                <w:spacing w:val="-1"/>
              </w:rPr>
              <w:t xml:space="preserve"> </w:t>
            </w:r>
            <w:r>
              <w:t>health</w:t>
            </w:r>
            <w:r>
              <w:rPr>
                <w:spacing w:val="-1"/>
              </w:rPr>
              <w:t xml:space="preserve"> </w:t>
            </w:r>
            <w:r>
              <w:t>entities.</w:t>
            </w:r>
          </w:p>
          <w:p w14:paraId="313C2435" w14:textId="77777777" w:rsidR="0092695A" w:rsidRDefault="00000000">
            <w:pPr>
              <w:pStyle w:val="TableParagraph"/>
              <w:numPr>
                <w:ilvl w:val="0"/>
                <w:numId w:val="301"/>
              </w:numPr>
              <w:tabs>
                <w:tab w:val="left" w:pos="325"/>
              </w:tabs>
              <w:spacing w:before="17"/>
            </w:pPr>
            <w:r>
              <w:t>Prevent</w:t>
            </w:r>
            <w:r>
              <w:rPr>
                <w:spacing w:val="-1"/>
              </w:rPr>
              <w:t xml:space="preserve"> </w:t>
            </w:r>
            <w:r>
              <w:t>patients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their</w:t>
            </w:r>
            <w:r>
              <w:rPr>
                <w:spacing w:val="-2"/>
              </w:rPr>
              <w:t xml:space="preserve"> </w:t>
            </w:r>
            <w:r>
              <w:t>informal</w:t>
            </w:r>
            <w:r>
              <w:rPr>
                <w:spacing w:val="-2"/>
              </w:rPr>
              <w:t xml:space="preserve"> </w:t>
            </w:r>
            <w:r>
              <w:t>caregivers</w:t>
            </w:r>
            <w:r>
              <w:rPr>
                <w:spacing w:val="-1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needing</w:t>
            </w:r>
            <w:r>
              <w:rPr>
                <w:spacing w:val="-3"/>
              </w:rPr>
              <w:t xml:space="preserve"> </w:t>
            </w:r>
            <w:r>
              <w:t>unreasonable.</w:t>
            </w:r>
          </w:p>
        </w:tc>
      </w:tr>
    </w:tbl>
    <w:p w14:paraId="6EC978B6" w14:textId="77777777" w:rsidR="0092695A" w:rsidRDefault="0092695A">
      <w:pPr>
        <w:pStyle w:val="BodyText"/>
        <w:rPr>
          <w:sz w:val="20"/>
        </w:rPr>
      </w:pPr>
    </w:p>
    <w:p w14:paraId="4228DD6C" w14:textId="77777777" w:rsidR="0092695A" w:rsidRDefault="0092695A">
      <w:pPr>
        <w:pStyle w:val="BodyText"/>
        <w:rPr>
          <w:sz w:val="20"/>
        </w:rPr>
      </w:pPr>
    </w:p>
    <w:p w14:paraId="34C34317" w14:textId="77777777" w:rsidR="0092695A" w:rsidRDefault="0092695A">
      <w:pPr>
        <w:pStyle w:val="BodyText"/>
        <w:rPr>
          <w:sz w:val="20"/>
        </w:rPr>
      </w:pPr>
    </w:p>
    <w:p w14:paraId="41F18E71" w14:textId="77777777" w:rsidR="0092695A" w:rsidRDefault="0092695A">
      <w:pPr>
        <w:pStyle w:val="BodyText"/>
        <w:rPr>
          <w:sz w:val="20"/>
        </w:rPr>
      </w:pPr>
    </w:p>
    <w:p w14:paraId="6AF24AA8" w14:textId="77777777" w:rsidR="0092695A" w:rsidRDefault="0092695A">
      <w:pPr>
        <w:pStyle w:val="BodyText"/>
        <w:rPr>
          <w:sz w:val="20"/>
        </w:rPr>
      </w:pPr>
    </w:p>
    <w:p w14:paraId="6C27056A" w14:textId="77777777" w:rsidR="0092695A" w:rsidRDefault="0092695A">
      <w:pPr>
        <w:pStyle w:val="BodyText"/>
        <w:rPr>
          <w:sz w:val="20"/>
        </w:rPr>
      </w:pPr>
    </w:p>
    <w:p w14:paraId="3007B369" w14:textId="77777777" w:rsidR="0092695A" w:rsidRDefault="0092695A">
      <w:pPr>
        <w:pStyle w:val="BodyText"/>
        <w:rPr>
          <w:sz w:val="20"/>
        </w:rPr>
      </w:pPr>
    </w:p>
    <w:p w14:paraId="327A9F62" w14:textId="77777777" w:rsidR="0092695A" w:rsidRDefault="0092695A">
      <w:pPr>
        <w:pStyle w:val="BodyText"/>
        <w:rPr>
          <w:sz w:val="20"/>
        </w:rPr>
      </w:pPr>
    </w:p>
    <w:p w14:paraId="25413D15" w14:textId="77777777" w:rsidR="0092695A" w:rsidRDefault="0092695A">
      <w:pPr>
        <w:pStyle w:val="BodyText"/>
        <w:rPr>
          <w:sz w:val="20"/>
        </w:rPr>
      </w:pPr>
    </w:p>
    <w:p w14:paraId="52D1173C" w14:textId="77777777" w:rsidR="0092695A" w:rsidRDefault="0092695A">
      <w:pPr>
        <w:pStyle w:val="BodyText"/>
        <w:rPr>
          <w:sz w:val="20"/>
        </w:rPr>
      </w:pPr>
    </w:p>
    <w:p w14:paraId="3A753303" w14:textId="77777777" w:rsidR="0092695A" w:rsidRDefault="00000000">
      <w:pPr>
        <w:pStyle w:val="BodyText"/>
        <w:spacing w:before="7"/>
        <w:rPr>
          <w:sz w:val="26"/>
        </w:rPr>
      </w:pPr>
      <w:r>
        <w:pict w14:anchorId="1ED5A60E">
          <v:rect id="_x0000_s2060" style="position:absolute;margin-left:36pt;margin-top:18.2pt;width:2in;height:.7pt;z-index:-15716864;mso-wrap-distance-left:0;mso-wrap-distance-right:0;mso-position-horizontal-relative:page" fillcolor="black" stroked="f">
            <w10:wrap type="topAndBottom" anchorx="page"/>
          </v:rect>
        </w:pict>
      </w:r>
    </w:p>
    <w:p w14:paraId="3D32C83E" w14:textId="77777777" w:rsidR="0092695A" w:rsidRDefault="00000000">
      <w:pPr>
        <w:spacing w:before="114"/>
        <w:ind w:left="120" w:right="2711"/>
        <w:rPr>
          <w:sz w:val="18"/>
        </w:rPr>
      </w:pPr>
      <w:r>
        <w:rPr>
          <w:position w:val="5"/>
          <w:sz w:val="12"/>
        </w:rPr>
        <w:t xml:space="preserve">i </w:t>
      </w:r>
      <w:r>
        <w:rPr>
          <w:sz w:val="18"/>
        </w:rPr>
        <w:t xml:space="preserve">Agency for Healthcare Research and Quality. (n.d.). Care Coordination. Retrieved February 11, 2021, from </w:t>
      </w:r>
      <w:hyperlink r:id="rId151">
        <w:r>
          <w:rPr>
            <w:color w:val="2D74B5"/>
            <w:sz w:val="18"/>
            <w:u w:val="single" w:color="2D74B5"/>
          </w:rPr>
          <w:t>https://www.ahrq.gov/ncepcr/care/coordination.html</w:t>
        </w:r>
      </w:hyperlink>
      <w:r>
        <w:rPr>
          <w:color w:val="2D74B5"/>
          <w:spacing w:val="-38"/>
          <w:sz w:val="18"/>
        </w:rPr>
        <w:t xml:space="preserve"> </w:t>
      </w:r>
      <w:r>
        <w:rPr>
          <w:position w:val="5"/>
          <w:sz w:val="12"/>
        </w:rPr>
        <w:t xml:space="preserve">ii </w:t>
      </w:r>
      <w:r>
        <w:rPr>
          <w:sz w:val="18"/>
        </w:rPr>
        <w:t>Agency for Healthcare Research and Quality. Care Coordination Measures | Chapter 2: What is Care Coordination? Published online June 2014.</w:t>
      </w:r>
      <w:r>
        <w:rPr>
          <w:spacing w:val="1"/>
          <w:sz w:val="18"/>
        </w:rPr>
        <w:t xml:space="preserve"> </w:t>
      </w:r>
      <w:r>
        <w:rPr>
          <w:sz w:val="18"/>
        </w:rPr>
        <w:t>https://</w:t>
      </w:r>
      <w:hyperlink r:id="rId152">
        <w:r>
          <w:rPr>
            <w:sz w:val="18"/>
          </w:rPr>
          <w:t>www.ahrq.gov/ncepcr/care/coordination/atlas/chapter2.html</w:t>
        </w:r>
      </w:hyperlink>
    </w:p>
    <w:p w14:paraId="6038B74E" w14:textId="77777777" w:rsidR="0092695A" w:rsidRDefault="0092695A">
      <w:pPr>
        <w:rPr>
          <w:sz w:val="18"/>
        </w:rPr>
        <w:sectPr w:rsidR="0092695A">
          <w:footerReference w:type="default" r:id="rId153"/>
          <w:pgSz w:w="15840" w:h="12240" w:orient="landscape"/>
          <w:pgMar w:top="8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5"/>
        <w:gridCol w:w="11155"/>
      </w:tblGrid>
      <w:tr w:rsidR="0092695A" w14:paraId="44D4D870" w14:textId="77777777">
        <w:trPr>
          <w:trHeight w:val="309"/>
        </w:trPr>
        <w:tc>
          <w:tcPr>
            <w:tcW w:w="3235" w:type="dxa"/>
            <w:shd w:val="clear" w:color="auto" w:fill="9CC2E6"/>
          </w:tcPr>
          <w:p w14:paraId="7ADD21CB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Source</w:t>
            </w:r>
          </w:p>
        </w:tc>
        <w:tc>
          <w:tcPr>
            <w:tcW w:w="11155" w:type="dxa"/>
            <w:shd w:val="clear" w:color="auto" w:fill="9CC2E6"/>
          </w:tcPr>
          <w:p w14:paraId="10666F9F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Definition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</w:t>
            </w:r>
          </w:p>
        </w:tc>
      </w:tr>
      <w:tr w:rsidR="0092695A" w14:paraId="33FC0265" w14:textId="77777777">
        <w:trPr>
          <w:trHeight w:val="306"/>
        </w:trPr>
        <w:tc>
          <w:tcPr>
            <w:tcW w:w="14390" w:type="dxa"/>
            <w:gridSpan w:val="2"/>
            <w:shd w:val="clear" w:color="auto" w:fill="C7DDEF"/>
          </w:tcPr>
          <w:p w14:paraId="34802AF0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Coordination,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cont.</w:t>
            </w:r>
          </w:p>
        </w:tc>
      </w:tr>
      <w:tr w:rsidR="0092695A" w14:paraId="5FDED2BC" w14:textId="77777777">
        <w:trPr>
          <w:trHeight w:val="2550"/>
        </w:trPr>
        <w:tc>
          <w:tcPr>
            <w:tcW w:w="3235" w:type="dxa"/>
          </w:tcPr>
          <w:p w14:paraId="65F4A1EC" w14:textId="77777777" w:rsidR="0092695A" w:rsidRDefault="00000000">
            <w:pPr>
              <w:pStyle w:val="TableParagraph"/>
              <w:spacing w:before="20"/>
              <w:ind w:left="107"/>
            </w:pPr>
            <w:r>
              <w:t>AHRQ</w:t>
            </w:r>
            <w:r>
              <w:rPr>
                <w:spacing w:val="-1"/>
              </w:rPr>
              <w:t xml:space="preserve"> </w:t>
            </w:r>
            <w:r>
              <w:t>(2014),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Care</w:t>
            </w:r>
          </w:p>
          <w:p w14:paraId="74F4D4A4" w14:textId="77777777" w:rsidR="0092695A" w:rsidRDefault="00000000">
            <w:pPr>
              <w:pStyle w:val="TableParagraph"/>
              <w:spacing w:before="1"/>
              <w:ind w:left="107"/>
            </w:pPr>
            <w:r>
              <w:t>Coordination</w:t>
            </w:r>
            <w:r>
              <w:rPr>
                <w:spacing w:val="-4"/>
              </w:rPr>
              <w:t xml:space="preserve"> </w:t>
            </w:r>
            <w:r>
              <w:t>Measures Atlas</w:t>
            </w:r>
            <w:hyperlink w:anchor="_bookmark289" w:history="1">
              <w:r>
                <w:rPr>
                  <w:vertAlign w:val="superscript"/>
                </w:rPr>
                <w:t>iii</w:t>
              </w:r>
            </w:hyperlink>
          </w:p>
          <w:p w14:paraId="6F8E85B8" w14:textId="77777777" w:rsidR="0092695A" w:rsidRDefault="00000000">
            <w:pPr>
              <w:pStyle w:val="TableParagraph"/>
              <w:spacing w:before="19"/>
              <w:ind w:left="107"/>
            </w:pPr>
            <w:r>
              <w:t>(General</w:t>
            </w:r>
            <w:r>
              <w:rPr>
                <w:spacing w:val="-4"/>
              </w:rPr>
              <w:t xml:space="preserve"> </w:t>
            </w:r>
            <w:r>
              <w:t>Perspective)</w:t>
            </w:r>
          </w:p>
        </w:tc>
        <w:tc>
          <w:tcPr>
            <w:tcW w:w="11155" w:type="dxa"/>
          </w:tcPr>
          <w:p w14:paraId="49ACE4A5" w14:textId="77777777" w:rsidR="0092695A" w:rsidRDefault="00000000">
            <w:pPr>
              <w:pStyle w:val="TableParagraph"/>
              <w:spacing w:before="21"/>
              <w:ind w:left="108" w:right="179"/>
            </w:pPr>
            <w:r>
              <w:rPr>
                <w:u w:val="single"/>
              </w:rPr>
              <w:t>Definition</w:t>
            </w:r>
            <w:r>
              <w:t>: “</w:t>
            </w:r>
            <w:r>
              <w:rPr>
                <w:b/>
              </w:rPr>
              <w:t>A process that occurs most often during and in respo</w:t>
            </w:r>
            <w:bookmarkStart w:id="355" w:name="_bookmark289"/>
            <w:bookmarkEnd w:id="355"/>
            <w:r>
              <w:rPr>
                <w:b/>
              </w:rPr>
              <w:t>nse t</w:t>
            </w:r>
            <w:bookmarkStart w:id="356" w:name="_bookmark290"/>
            <w:bookmarkEnd w:id="356"/>
            <w:r>
              <w:rPr>
                <w:b/>
              </w:rPr>
              <w:t xml:space="preserve">o </w:t>
            </w:r>
            <w:bookmarkStart w:id="357" w:name="_bookmark291"/>
            <w:bookmarkEnd w:id="357"/>
            <w:r>
              <w:rPr>
                <w:b/>
              </w:rPr>
              <w:t xml:space="preserve">care transitions </w:t>
            </w:r>
            <w:r>
              <w:t>(e.g., transitions across settings,</w:t>
            </w:r>
            <w:r>
              <w:rPr>
                <w:spacing w:val="-47"/>
              </w:rPr>
              <w:t xml:space="preserve"> </w:t>
            </w:r>
            <w:r>
              <w:t>within care teams, among care participants, between encounters or care episodes, as patient needs change) and that</w:t>
            </w:r>
            <w:r>
              <w:rPr>
                <w:spacing w:val="1"/>
              </w:rPr>
              <w:t xml:space="preserve"> </w:t>
            </w:r>
            <w:r>
              <w:t>involves</w:t>
            </w:r>
            <w:r>
              <w:rPr>
                <w:spacing w:val="-1"/>
              </w:rPr>
              <w:t xml:space="preserve"> </w:t>
            </w:r>
            <w:r>
              <w:t>activities</w:t>
            </w:r>
            <w:r>
              <w:rPr>
                <w:spacing w:val="-2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approaches</w:t>
            </w:r>
            <w:r>
              <w:rPr>
                <w:spacing w:val="-1"/>
              </w:rPr>
              <w:t xml:space="preserve"> </w:t>
            </w:r>
            <w:r>
              <w:t>that</w:t>
            </w:r>
            <w:r>
              <w:rPr>
                <w:spacing w:val="-2"/>
              </w:rPr>
              <w:t xml:space="preserve"> </w:t>
            </w:r>
            <w:r>
              <w:t>bridge</w:t>
            </w:r>
            <w:r>
              <w:rPr>
                <w:spacing w:val="1"/>
              </w:rPr>
              <w:t xml:space="preserve"> </w:t>
            </w:r>
            <w:r>
              <w:t>gaps arising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1"/>
              </w:rPr>
              <w:t xml:space="preserve"> </w:t>
            </w:r>
            <w:r>
              <w:t>these</w:t>
            </w:r>
            <w:r>
              <w:rPr>
                <w:spacing w:val="1"/>
              </w:rPr>
              <w:t xml:space="preserve"> </w:t>
            </w:r>
            <w:r>
              <w:t>transitions.”</w:t>
            </w:r>
          </w:p>
          <w:p w14:paraId="08CC7113" w14:textId="77777777" w:rsidR="0092695A" w:rsidRDefault="00000000">
            <w:pPr>
              <w:pStyle w:val="TableParagraph"/>
              <w:numPr>
                <w:ilvl w:val="0"/>
                <w:numId w:val="300"/>
              </w:numPr>
              <w:tabs>
                <w:tab w:val="left" w:pos="325"/>
              </w:tabs>
              <w:spacing w:before="17" w:line="242" w:lineRule="auto"/>
              <w:ind w:right="1054"/>
            </w:pPr>
            <w:r>
              <w:t>Transitions occur when information and/or accountability/responsibility for some aspect of a patient’s care is</w:t>
            </w:r>
            <w:r>
              <w:rPr>
                <w:spacing w:val="-47"/>
              </w:rPr>
              <w:t xml:space="preserve"> </w:t>
            </w:r>
            <w:r>
              <w:t>transferred</w:t>
            </w:r>
            <w:r>
              <w:rPr>
                <w:spacing w:val="-2"/>
              </w:rPr>
              <w:t xml:space="preserve"> </w:t>
            </w:r>
            <w:r>
              <w:t>between</w:t>
            </w:r>
            <w:r>
              <w:rPr>
                <w:spacing w:val="-3"/>
              </w:rPr>
              <w:t xml:space="preserve"> </w:t>
            </w:r>
            <w:r>
              <w:t>two</w:t>
            </w:r>
            <w:r>
              <w:rPr>
                <w:spacing w:val="-1"/>
              </w:rPr>
              <w:t xml:space="preserve"> </w:t>
            </w:r>
            <w:r>
              <w:t>or more</w:t>
            </w:r>
            <w:r>
              <w:rPr>
                <w:spacing w:val="1"/>
              </w:rPr>
              <w:t xml:space="preserve"> </w:t>
            </w:r>
            <w:r>
              <w:t>health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entities:</w:t>
            </w:r>
          </w:p>
          <w:p w14:paraId="261AA54B" w14:textId="77777777" w:rsidR="0092695A" w:rsidRDefault="00000000">
            <w:pPr>
              <w:pStyle w:val="TableParagraph"/>
              <w:numPr>
                <w:ilvl w:val="1"/>
                <w:numId w:val="300"/>
              </w:numPr>
              <w:tabs>
                <w:tab w:val="left" w:pos="685"/>
              </w:tabs>
              <w:spacing w:before="17"/>
              <w:ind w:hanging="217"/>
            </w:pPr>
            <w:r>
              <w:t>Addressing</w:t>
            </w:r>
            <w:r>
              <w:rPr>
                <w:spacing w:val="-3"/>
              </w:rPr>
              <w:t xml:space="preserve"> </w:t>
            </w:r>
            <w:r>
              <w:t>transition</w:t>
            </w:r>
            <w:r>
              <w:rPr>
                <w:spacing w:val="-2"/>
              </w:rPr>
              <w:t xml:space="preserve"> </w:t>
            </w:r>
            <w:r>
              <w:t>between</w:t>
            </w:r>
            <w:r>
              <w:rPr>
                <w:spacing w:val="-2"/>
              </w:rPr>
              <w:t xml:space="preserve"> </w:t>
            </w:r>
            <w:r>
              <w:t>sites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care</w:t>
            </w:r>
          </w:p>
          <w:p w14:paraId="6743FB58" w14:textId="77777777" w:rsidR="0092695A" w:rsidRDefault="00000000">
            <w:pPr>
              <w:pStyle w:val="TableParagraph"/>
              <w:numPr>
                <w:ilvl w:val="1"/>
                <w:numId w:val="300"/>
              </w:numPr>
              <w:tabs>
                <w:tab w:val="left" w:pos="685"/>
              </w:tabs>
              <w:spacing w:before="12"/>
              <w:ind w:hanging="217"/>
            </w:pPr>
            <w:r>
              <w:t>Transitions</w:t>
            </w:r>
            <w:r>
              <w:rPr>
                <w:spacing w:val="-3"/>
              </w:rPr>
              <w:t xml:space="preserve"> </w:t>
            </w:r>
            <w:r>
              <w:t>over</w:t>
            </w:r>
            <w:r>
              <w:rPr>
                <w:spacing w:val="-2"/>
              </w:rPr>
              <w:t xml:space="preserve"> </w:t>
            </w:r>
            <w:r>
              <w:t>time</w:t>
            </w:r>
          </w:p>
          <w:p w14:paraId="360E5BA6" w14:textId="77777777" w:rsidR="0092695A" w:rsidRDefault="00000000">
            <w:pPr>
              <w:pStyle w:val="TableParagraph"/>
              <w:spacing w:before="9" w:line="270" w:lineRule="atLeast"/>
              <w:ind w:left="108" w:right="125"/>
            </w:pPr>
            <w:r>
              <w:rPr>
                <w:u w:val="single"/>
              </w:rPr>
              <w:t>Goal</w:t>
            </w:r>
            <w:r>
              <w:t>: Two concepts: 1) coordinated care; 2) to “meet patient needs and preferences in delivery of high-quality, high-value</w:t>
            </w:r>
            <w:r>
              <w:rPr>
                <w:spacing w:val="-47"/>
              </w:rPr>
              <w:t xml:space="preserve"> </w:t>
            </w:r>
            <w:r>
              <w:t>care.”</w:t>
            </w:r>
          </w:p>
        </w:tc>
      </w:tr>
      <w:tr w:rsidR="0092695A" w14:paraId="0D0CE8B9" w14:textId="77777777">
        <w:trPr>
          <w:trHeight w:val="1401"/>
        </w:trPr>
        <w:tc>
          <w:tcPr>
            <w:tcW w:w="3235" w:type="dxa"/>
            <w:shd w:val="clear" w:color="auto" w:fill="EBE8E4"/>
          </w:tcPr>
          <w:p w14:paraId="02475190" w14:textId="77777777" w:rsidR="0092695A" w:rsidRDefault="00000000">
            <w:pPr>
              <w:pStyle w:val="TableParagraph"/>
              <w:spacing w:before="18"/>
              <w:ind w:left="107"/>
            </w:pPr>
            <w:r>
              <w:t>Lewis</w:t>
            </w:r>
            <w:r>
              <w:rPr>
                <w:spacing w:val="-2"/>
              </w:rPr>
              <w:t xml:space="preserve"> </w:t>
            </w:r>
            <w:r>
              <w:t>et</w:t>
            </w:r>
            <w:r>
              <w:rPr>
                <w:spacing w:val="-2"/>
              </w:rPr>
              <w:t xml:space="preserve"> </w:t>
            </w:r>
            <w:r>
              <w:t>al. (2019)</w:t>
            </w:r>
            <w:hyperlink w:anchor="_bookmark290" w:history="1">
              <w:r>
                <w:rPr>
                  <w:vertAlign w:val="superscript"/>
                </w:rPr>
                <w:t>iv</w:t>
              </w:r>
            </w:hyperlink>
          </w:p>
        </w:tc>
        <w:tc>
          <w:tcPr>
            <w:tcW w:w="11155" w:type="dxa"/>
            <w:shd w:val="clear" w:color="auto" w:fill="EBE8E4"/>
          </w:tcPr>
          <w:p w14:paraId="0510BDEF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u w:val="single"/>
              </w:rPr>
              <w:t>Definition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Synonymous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boundary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spanning</w:t>
            </w:r>
            <w:r>
              <w:t>,</w:t>
            </w:r>
            <w:r>
              <w:rPr>
                <w:spacing w:val="-4"/>
              </w:rPr>
              <w:t xml:space="preserve"> </w:t>
            </w:r>
            <w:r>
              <w:t>referring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activities</w:t>
            </w:r>
            <w:r>
              <w:rPr>
                <w:spacing w:val="-3"/>
              </w:rPr>
              <w:t xml:space="preserve"> </w:t>
            </w:r>
            <w:r>
              <w:rPr>
                <w:b/>
              </w:rPr>
              <w:t>integrating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across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organizations,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providers,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settings.</w:t>
            </w:r>
          </w:p>
          <w:p w14:paraId="6E532B47" w14:textId="77777777" w:rsidR="0092695A" w:rsidRDefault="00000000">
            <w:pPr>
              <w:pStyle w:val="TableParagraph"/>
              <w:spacing w:before="17"/>
              <w:ind w:left="108"/>
            </w:pPr>
            <w:r>
              <w:t>Often</w:t>
            </w:r>
            <w:r>
              <w:rPr>
                <w:spacing w:val="-4"/>
              </w:rPr>
              <w:t xml:space="preserve"> </w:t>
            </w:r>
            <w:r>
              <w:t>used</w:t>
            </w:r>
            <w:r>
              <w:rPr>
                <w:spacing w:val="-5"/>
              </w:rPr>
              <w:t xml:space="preserve"> </w:t>
            </w:r>
            <w:r>
              <w:t>loosely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refer</w:t>
            </w:r>
            <w:r>
              <w:rPr>
                <w:spacing w:val="-7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any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provided</w:t>
            </w:r>
            <w:r>
              <w:rPr>
                <w:spacing w:val="-5"/>
              </w:rPr>
              <w:t xml:space="preserve"> </w:t>
            </w:r>
            <w:r>
              <w:t>outside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direct</w:t>
            </w:r>
            <w:r>
              <w:rPr>
                <w:spacing w:val="-2"/>
              </w:rPr>
              <w:t xml:space="preserve"> </w:t>
            </w:r>
            <w:r>
              <w:t>physician-patient</w:t>
            </w:r>
            <w:r>
              <w:rPr>
                <w:spacing w:val="-1"/>
              </w:rPr>
              <w:t xml:space="preserve"> </w:t>
            </w:r>
            <w:r>
              <w:t>clinical</w:t>
            </w:r>
            <w:r>
              <w:rPr>
                <w:spacing w:val="-5"/>
              </w:rPr>
              <w:t xml:space="preserve"> </w:t>
            </w:r>
            <w:r>
              <w:t>interaction,</w:t>
            </w:r>
            <w:r>
              <w:rPr>
                <w:spacing w:val="-4"/>
              </w:rPr>
              <w:t xml:space="preserve"> </w:t>
            </w:r>
            <w:r>
              <w:t>generally</w:t>
            </w:r>
            <w:r>
              <w:rPr>
                <w:spacing w:val="-47"/>
              </w:rPr>
              <w:t xml:space="preserve"> </w:t>
            </w:r>
            <w:r>
              <w:t>intended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extend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reinforce</w:t>
            </w:r>
            <w:r>
              <w:rPr>
                <w:spacing w:val="-4"/>
              </w:rPr>
              <w:t xml:space="preserve"> </w:t>
            </w:r>
            <w:r>
              <w:t>office-base</w:t>
            </w:r>
            <w:r>
              <w:rPr>
                <w:spacing w:val="-3"/>
              </w:rPr>
              <w:t xml:space="preserve"> </w:t>
            </w:r>
            <w:r>
              <w:t>treatment,</w:t>
            </w:r>
            <w:r>
              <w:rPr>
                <w:spacing w:val="-4"/>
              </w:rPr>
              <w:t xml:space="preserve"> </w:t>
            </w:r>
            <w:r>
              <w:t>such</w:t>
            </w:r>
            <w:r>
              <w:rPr>
                <w:spacing w:val="-2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providers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different</w:t>
            </w:r>
            <w:r>
              <w:rPr>
                <w:spacing w:val="-1"/>
              </w:rPr>
              <w:t xml:space="preserve"> </w:t>
            </w:r>
            <w:r>
              <w:t>specialties</w:t>
            </w:r>
            <w:r>
              <w:rPr>
                <w:spacing w:val="-2"/>
              </w:rPr>
              <w:t xml:space="preserve"> </w:t>
            </w:r>
            <w:r>
              <w:t>discussing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4"/>
              </w:rPr>
              <w:t xml:space="preserve"> </w:t>
            </w:r>
            <w:r>
              <w:t>shared</w:t>
            </w:r>
          </w:p>
          <w:p w14:paraId="07B02F22" w14:textId="77777777" w:rsidR="0092695A" w:rsidRDefault="00000000">
            <w:pPr>
              <w:pStyle w:val="TableParagraph"/>
              <w:spacing w:before="3"/>
              <w:ind w:left="108"/>
            </w:pPr>
            <w:r>
              <w:t>patient.</w:t>
            </w:r>
          </w:p>
        </w:tc>
      </w:tr>
      <w:tr w:rsidR="0092695A" w14:paraId="360CAC46" w14:textId="77777777">
        <w:trPr>
          <w:trHeight w:val="3383"/>
        </w:trPr>
        <w:tc>
          <w:tcPr>
            <w:tcW w:w="3235" w:type="dxa"/>
          </w:tcPr>
          <w:p w14:paraId="4348AB9E" w14:textId="77777777" w:rsidR="0092695A" w:rsidRDefault="00000000">
            <w:pPr>
              <w:pStyle w:val="TableParagraph"/>
              <w:spacing w:before="18" w:line="242" w:lineRule="auto"/>
              <w:ind w:left="107" w:right="111"/>
            </w:pPr>
            <w:r>
              <w:t>New England Journal of Medicine</w:t>
            </w:r>
            <w:r>
              <w:rPr>
                <w:spacing w:val="-47"/>
              </w:rPr>
              <w:t xml:space="preserve"> </w:t>
            </w:r>
            <w:r>
              <w:t>(NEJM)</w:t>
            </w:r>
            <w:r>
              <w:rPr>
                <w:spacing w:val="-1"/>
              </w:rPr>
              <w:t xml:space="preserve"> </w:t>
            </w:r>
            <w:r>
              <w:t>Catalyst</w:t>
            </w:r>
            <w:r>
              <w:rPr>
                <w:spacing w:val="1"/>
              </w:rPr>
              <w:t xml:space="preserve"> </w:t>
            </w:r>
            <w:r>
              <w:t>(2018)</w:t>
            </w:r>
            <w:hyperlink w:anchor="_bookmark291" w:history="1">
              <w:r>
                <w:rPr>
                  <w:vertAlign w:val="superscript"/>
                </w:rPr>
                <w:t>v</w:t>
              </w:r>
            </w:hyperlink>
          </w:p>
        </w:tc>
        <w:tc>
          <w:tcPr>
            <w:tcW w:w="11155" w:type="dxa"/>
          </w:tcPr>
          <w:p w14:paraId="55EC9EE5" w14:textId="77777777" w:rsidR="0092695A" w:rsidRDefault="00000000">
            <w:pPr>
              <w:pStyle w:val="TableParagraph"/>
              <w:spacing w:before="18" w:line="242" w:lineRule="auto"/>
              <w:ind w:left="108" w:right="1018"/>
            </w:pPr>
            <w:r>
              <w:rPr>
                <w:u w:val="single"/>
              </w:rPr>
              <w:t>Definition</w:t>
            </w:r>
            <w:r>
              <w:t xml:space="preserve">: “Care coordination </w:t>
            </w:r>
            <w:r>
              <w:rPr>
                <w:b/>
              </w:rPr>
              <w:t>synchronizes the delivery of a patient’s health care from multiple providers and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specialists</w:t>
            </w:r>
            <w:r>
              <w:t>.”</w:t>
            </w:r>
            <w:r>
              <w:rPr>
                <w:spacing w:val="-2"/>
              </w:rPr>
              <w:t xml:space="preserve"> </w:t>
            </w:r>
            <w:r>
              <w:t>[Used</w:t>
            </w:r>
            <w:r>
              <w:rPr>
                <w:spacing w:val="-3"/>
              </w:rPr>
              <w:t xml:space="preserve"> </w:t>
            </w:r>
            <w:r>
              <w:t>as a</w:t>
            </w:r>
            <w:r>
              <w:rPr>
                <w:spacing w:val="-2"/>
              </w:rPr>
              <w:t xml:space="preserve"> </w:t>
            </w:r>
            <w:r>
              <w:t>tool</w:t>
            </w:r>
            <w:r>
              <w:rPr>
                <w:spacing w:val="-2"/>
              </w:rPr>
              <w:t xml:space="preserve"> </w:t>
            </w:r>
            <w:r>
              <w:t>for achieving</w:t>
            </w:r>
            <w:r>
              <w:rPr>
                <w:spacing w:val="-3"/>
              </w:rPr>
              <w:t xml:space="preserve"> </w:t>
            </w:r>
            <w:r>
              <w:t>coordinated</w:t>
            </w:r>
            <w:r>
              <w:rPr>
                <w:spacing w:val="-3"/>
              </w:rPr>
              <w:t xml:space="preserve"> </w:t>
            </w:r>
            <w:r>
              <w:t>care]</w:t>
            </w:r>
          </w:p>
          <w:p w14:paraId="71989081" w14:textId="77777777" w:rsidR="0092695A" w:rsidRDefault="00000000">
            <w:pPr>
              <w:pStyle w:val="TableParagraph"/>
              <w:spacing w:before="14" w:line="242" w:lineRule="auto"/>
              <w:ind w:left="108" w:right="78"/>
            </w:pPr>
            <w:r>
              <w:rPr>
                <w:u w:val="single"/>
              </w:rPr>
              <w:t>Goal</w:t>
            </w:r>
            <w:r>
              <w:t>: “The goals of coordinated care are to improve health outcomes by ensuring that care from disparate providers is not</w:t>
            </w:r>
            <w:r>
              <w:rPr>
                <w:spacing w:val="-47"/>
              </w:rPr>
              <w:t xml:space="preserve"> </w:t>
            </w:r>
            <w:r>
              <w:t>delivered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silos, and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help</w:t>
            </w:r>
            <w:r>
              <w:rPr>
                <w:spacing w:val="-2"/>
              </w:rPr>
              <w:t xml:space="preserve"> </w:t>
            </w:r>
            <w:r>
              <w:t>reduce health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costs</w:t>
            </w:r>
            <w:r>
              <w:rPr>
                <w:spacing w:val="-5"/>
              </w:rPr>
              <w:t xml:space="preserve"> </w:t>
            </w:r>
            <w:r>
              <w:t>by eliminating</w:t>
            </w:r>
            <w:r>
              <w:rPr>
                <w:spacing w:val="-1"/>
              </w:rPr>
              <w:t xml:space="preserve"> </w:t>
            </w:r>
            <w:r>
              <w:t>redundant tests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procedures.”</w:t>
            </w:r>
          </w:p>
          <w:p w14:paraId="04EC927D" w14:textId="77777777" w:rsidR="0092695A" w:rsidRDefault="00000000">
            <w:pPr>
              <w:pStyle w:val="TableParagraph"/>
              <w:spacing w:before="17"/>
              <w:ind w:left="108"/>
            </w:pPr>
            <w:r>
              <w:t>Specific</w:t>
            </w:r>
            <w:r>
              <w:rPr>
                <w:spacing w:val="-1"/>
              </w:rPr>
              <w:t xml:space="preserve"> </w:t>
            </w:r>
            <w:r>
              <w:t>goals</w:t>
            </w:r>
            <w:r>
              <w:rPr>
                <w:spacing w:val="-6"/>
              </w:rPr>
              <w:t xml:space="preserve"> </w:t>
            </w:r>
            <w:r>
              <w:t>may</w:t>
            </w:r>
            <w:r>
              <w:rPr>
                <w:spacing w:val="-2"/>
              </w:rPr>
              <w:t xml:space="preserve"> </w:t>
            </w:r>
            <w:r>
              <w:t>vary</w:t>
            </w:r>
            <w:r>
              <w:rPr>
                <w:spacing w:val="1"/>
              </w:rPr>
              <w:t xml:space="preserve"> </w:t>
            </w:r>
            <w:r>
              <w:t>by</w:t>
            </w:r>
            <w:r>
              <w:rPr>
                <w:spacing w:val="-2"/>
              </w:rPr>
              <w:t xml:space="preserve"> </w:t>
            </w:r>
            <w:r>
              <w:t>setting:</w:t>
            </w:r>
          </w:p>
          <w:p w14:paraId="02BC6F00" w14:textId="77777777" w:rsidR="0092695A" w:rsidRDefault="00000000">
            <w:pPr>
              <w:pStyle w:val="TableParagraph"/>
              <w:numPr>
                <w:ilvl w:val="0"/>
                <w:numId w:val="299"/>
              </w:numPr>
              <w:tabs>
                <w:tab w:val="left" w:pos="325"/>
              </w:tabs>
              <w:spacing w:before="17" w:line="242" w:lineRule="auto"/>
              <w:ind w:right="385"/>
            </w:pPr>
            <w:r>
              <w:t>Primary care coordination: Decrease total health care costs for patients with chronic diseases and conditions; reduce</w:t>
            </w:r>
            <w:r>
              <w:rPr>
                <w:spacing w:val="-47"/>
              </w:rPr>
              <w:t xml:space="preserve"> </w:t>
            </w:r>
            <w:r>
              <w:t>hospital</w:t>
            </w:r>
            <w:r>
              <w:rPr>
                <w:spacing w:val="-1"/>
              </w:rPr>
              <w:t xml:space="preserve"> </w:t>
            </w:r>
            <w:r>
              <w:t>readmissions.</w:t>
            </w:r>
          </w:p>
          <w:p w14:paraId="11FAFF36" w14:textId="77777777" w:rsidR="0092695A" w:rsidRDefault="00000000">
            <w:pPr>
              <w:pStyle w:val="TableParagraph"/>
              <w:numPr>
                <w:ilvl w:val="0"/>
                <w:numId w:val="299"/>
              </w:numPr>
              <w:tabs>
                <w:tab w:val="left" w:pos="325"/>
              </w:tabs>
              <w:spacing w:before="15" w:line="242" w:lineRule="auto"/>
              <w:ind w:right="814"/>
            </w:pPr>
            <w:r>
              <w:t>Acute care coordination: Help reduce hospital readmission rates, prevent avoidable emergency room (ER) visits;</w:t>
            </w:r>
            <w:r>
              <w:rPr>
                <w:spacing w:val="-47"/>
              </w:rPr>
              <w:t xml:space="preserve"> </w:t>
            </w:r>
            <w:r>
              <w:t>contribute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a reduction</w:t>
            </w:r>
            <w:r>
              <w:rPr>
                <w:spacing w:val="-3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mortality</w:t>
            </w:r>
            <w:r>
              <w:rPr>
                <w:spacing w:val="1"/>
              </w:rPr>
              <w:t xml:space="preserve"> </w:t>
            </w:r>
            <w:r>
              <w:t>rates.</w:t>
            </w:r>
          </w:p>
          <w:p w14:paraId="651D748A" w14:textId="77777777" w:rsidR="0092695A" w:rsidRDefault="00000000">
            <w:pPr>
              <w:pStyle w:val="TableParagraph"/>
              <w:numPr>
                <w:ilvl w:val="0"/>
                <w:numId w:val="299"/>
              </w:numPr>
              <w:tabs>
                <w:tab w:val="left" w:pos="325"/>
              </w:tabs>
              <w:spacing w:before="17"/>
            </w:pPr>
            <w:r>
              <w:t>Post-acute/long-term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coordination:</w:t>
            </w:r>
            <w:r>
              <w:rPr>
                <w:spacing w:val="-1"/>
              </w:rPr>
              <w:t xml:space="preserve"> </w:t>
            </w:r>
            <w:r>
              <w:t>Reduce</w:t>
            </w:r>
            <w:r>
              <w:rPr>
                <w:spacing w:val="-2"/>
              </w:rPr>
              <w:t xml:space="preserve"> </w:t>
            </w:r>
            <w:r>
              <w:t>readmission</w:t>
            </w:r>
            <w:r>
              <w:rPr>
                <w:spacing w:val="-3"/>
              </w:rPr>
              <w:t xml:space="preserve"> </w:t>
            </w:r>
            <w:r>
              <w:t>risk</w:t>
            </w:r>
            <w:r>
              <w:rPr>
                <w:spacing w:val="-4"/>
              </w:rPr>
              <w:t xml:space="preserve"> </w:t>
            </w:r>
            <w:r>
              <w:t>factors.</w:t>
            </w:r>
          </w:p>
        </w:tc>
      </w:tr>
    </w:tbl>
    <w:p w14:paraId="1F39C09D" w14:textId="77777777" w:rsidR="0092695A" w:rsidRDefault="0092695A">
      <w:pPr>
        <w:pStyle w:val="BodyText"/>
        <w:rPr>
          <w:sz w:val="20"/>
        </w:rPr>
      </w:pPr>
    </w:p>
    <w:p w14:paraId="059F0FF2" w14:textId="77777777" w:rsidR="0092695A" w:rsidRDefault="0092695A">
      <w:pPr>
        <w:pStyle w:val="BodyText"/>
        <w:rPr>
          <w:sz w:val="20"/>
        </w:rPr>
      </w:pPr>
    </w:p>
    <w:p w14:paraId="42336046" w14:textId="77777777" w:rsidR="0092695A" w:rsidRDefault="0092695A">
      <w:pPr>
        <w:pStyle w:val="BodyText"/>
        <w:rPr>
          <w:sz w:val="20"/>
        </w:rPr>
      </w:pPr>
    </w:p>
    <w:p w14:paraId="48014175" w14:textId="77777777" w:rsidR="0092695A" w:rsidRDefault="00000000">
      <w:pPr>
        <w:pStyle w:val="BodyText"/>
        <w:spacing w:before="8"/>
        <w:rPr>
          <w:sz w:val="26"/>
        </w:rPr>
      </w:pPr>
      <w:r>
        <w:pict w14:anchorId="05502129">
          <v:rect id="_x0000_s2059" style="position:absolute;margin-left:36pt;margin-top:18.2pt;width:2in;height:.7pt;z-index:-15716352;mso-wrap-distance-left:0;mso-wrap-distance-right:0;mso-position-horizontal-relative:page" fillcolor="black" stroked="f">
            <w10:wrap type="topAndBottom" anchorx="page"/>
          </v:rect>
        </w:pict>
      </w:r>
    </w:p>
    <w:p w14:paraId="73391226" w14:textId="77777777" w:rsidR="0092695A" w:rsidRDefault="00000000">
      <w:pPr>
        <w:spacing w:before="111"/>
        <w:ind w:left="120" w:right="5038"/>
        <w:rPr>
          <w:sz w:val="18"/>
        </w:rPr>
      </w:pPr>
      <w:r>
        <w:rPr>
          <w:position w:val="5"/>
          <w:sz w:val="12"/>
        </w:rPr>
        <w:t xml:space="preserve">iii </w:t>
      </w:r>
      <w:r>
        <w:rPr>
          <w:sz w:val="18"/>
        </w:rPr>
        <w:t>Agency for Healthcare Research and Quality. Care Coordination Measures | Chapter 1: Background. Published online June 2014.</w:t>
      </w:r>
      <w:r>
        <w:rPr>
          <w:spacing w:val="-38"/>
          <w:sz w:val="18"/>
        </w:rPr>
        <w:t xml:space="preserve"> </w:t>
      </w:r>
      <w:hyperlink r:id="rId154" w:anchor="scope">
        <w:r>
          <w:rPr>
            <w:color w:val="2D74B5"/>
            <w:sz w:val="18"/>
            <w:u w:val="single" w:color="2D74B5"/>
          </w:rPr>
          <w:t>https://www.ahrq.gov/ncepcr/care/coordination/atlas/chapter1.html#scope</w:t>
        </w:r>
      </w:hyperlink>
    </w:p>
    <w:p w14:paraId="6F7A242D" w14:textId="77777777" w:rsidR="0092695A" w:rsidRDefault="00000000">
      <w:pPr>
        <w:spacing w:line="219" w:lineRule="exact"/>
        <w:ind w:left="120"/>
        <w:rPr>
          <w:sz w:val="18"/>
        </w:rPr>
      </w:pPr>
      <w:r>
        <w:rPr>
          <w:position w:val="5"/>
          <w:sz w:val="12"/>
        </w:rPr>
        <w:t>iv</w:t>
      </w:r>
      <w:r>
        <w:rPr>
          <w:spacing w:val="12"/>
          <w:position w:val="5"/>
          <w:sz w:val="12"/>
        </w:rPr>
        <w:t xml:space="preserve"> </w:t>
      </w:r>
      <w:r>
        <w:rPr>
          <w:color w:val="202020"/>
          <w:sz w:val="18"/>
        </w:rPr>
        <w:t>Lewis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VA,</w:t>
      </w:r>
      <w:r>
        <w:rPr>
          <w:color w:val="202020"/>
          <w:spacing w:val="-1"/>
          <w:sz w:val="18"/>
        </w:rPr>
        <w:t xml:space="preserve"> </w:t>
      </w:r>
      <w:r>
        <w:rPr>
          <w:color w:val="202020"/>
          <w:sz w:val="18"/>
        </w:rPr>
        <w:t>Tierney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KI,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Fraze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T.,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&amp;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Murray</w:t>
      </w:r>
      <w:r>
        <w:rPr>
          <w:color w:val="202020"/>
          <w:spacing w:val="-1"/>
          <w:sz w:val="18"/>
        </w:rPr>
        <w:t xml:space="preserve"> </w:t>
      </w:r>
      <w:r>
        <w:rPr>
          <w:color w:val="202020"/>
          <w:sz w:val="18"/>
        </w:rPr>
        <w:t>GF.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Care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Transformation Strategies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and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Approaches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of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Accountable</w:t>
      </w:r>
      <w:r>
        <w:rPr>
          <w:color w:val="202020"/>
          <w:spacing w:val="-3"/>
          <w:sz w:val="18"/>
        </w:rPr>
        <w:t xml:space="preserve"> </w:t>
      </w:r>
      <w:r>
        <w:rPr>
          <w:color w:val="202020"/>
          <w:sz w:val="18"/>
        </w:rPr>
        <w:t>Care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Organizations.</w:t>
      </w:r>
      <w:r>
        <w:rPr>
          <w:color w:val="202020"/>
          <w:spacing w:val="-3"/>
          <w:sz w:val="18"/>
        </w:rPr>
        <w:t xml:space="preserve"> </w:t>
      </w:r>
      <w:r>
        <w:rPr>
          <w:i/>
          <w:color w:val="202020"/>
          <w:sz w:val="18"/>
        </w:rPr>
        <w:t>Medical</w:t>
      </w:r>
      <w:r>
        <w:rPr>
          <w:i/>
          <w:color w:val="202020"/>
          <w:spacing w:val="-2"/>
          <w:sz w:val="18"/>
        </w:rPr>
        <w:t xml:space="preserve"> </w:t>
      </w:r>
      <w:r>
        <w:rPr>
          <w:i/>
          <w:color w:val="202020"/>
          <w:sz w:val="18"/>
        </w:rPr>
        <w:t>care</w:t>
      </w:r>
      <w:r>
        <w:rPr>
          <w:i/>
          <w:color w:val="202020"/>
          <w:spacing w:val="-2"/>
          <w:sz w:val="18"/>
        </w:rPr>
        <w:t xml:space="preserve"> </w:t>
      </w:r>
      <w:r>
        <w:rPr>
          <w:i/>
          <w:color w:val="202020"/>
          <w:sz w:val="18"/>
        </w:rPr>
        <w:t>research</w:t>
      </w:r>
      <w:r>
        <w:rPr>
          <w:i/>
          <w:color w:val="202020"/>
          <w:spacing w:val="-4"/>
          <w:sz w:val="18"/>
        </w:rPr>
        <w:t xml:space="preserve"> </w:t>
      </w:r>
      <w:r>
        <w:rPr>
          <w:i/>
          <w:color w:val="202020"/>
          <w:sz w:val="18"/>
        </w:rPr>
        <w:t>and review:</w:t>
      </w:r>
      <w:r>
        <w:rPr>
          <w:i/>
          <w:color w:val="202020"/>
          <w:spacing w:val="-2"/>
          <w:sz w:val="18"/>
        </w:rPr>
        <w:t xml:space="preserve"> </w:t>
      </w:r>
      <w:r>
        <w:rPr>
          <w:i/>
          <w:color w:val="202020"/>
          <w:sz w:val="18"/>
        </w:rPr>
        <w:t>MCRR</w:t>
      </w:r>
      <w:r>
        <w:rPr>
          <w:color w:val="202020"/>
          <w:sz w:val="18"/>
        </w:rPr>
        <w:t>.</w:t>
      </w:r>
      <w:r>
        <w:rPr>
          <w:color w:val="202020"/>
          <w:spacing w:val="-2"/>
          <w:sz w:val="18"/>
        </w:rPr>
        <w:t xml:space="preserve"> </w:t>
      </w:r>
      <w:r>
        <w:rPr>
          <w:color w:val="202020"/>
          <w:sz w:val="18"/>
        </w:rPr>
        <w:t>2019;76(3),</w:t>
      </w:r>
      <w:r>
        <w:rPr>
          <w:color w:val="202020"/>
          <w:spacing w:val="-1"/>
          <w:sz w:val="18"/>
        </w:rPr>
        <w:t xml:space="preserve"> </w:t>
      </w:r>
      <w:r>
        <w:rPr>
          <w:color w:val="202020"/>
          <w:sz w:val="18"/>
        </w:rPr>
        <w:t>291–314.</w:t>
      </w:r>
    </w:p>
    <w:p w14:paraId="3BCAD399" w14:textId="77777777" w:rsidR="0092695A" w:rsidRDefault="00000000">
      <w:pPr>
        <w:spacing w:before="1"/>
        <w:ind w:left="120"/>
        <w:rPr>
          <w:sz w:val="18"/>
        </w:rPr>
      </w:pPr>
      <w:r>
        <w:rPr>
          <w:position w:val="5"/>
          <w:sz w:val="12"/>
        </w:rPr>
        <w:t>v</w:t>
      </w:r>
      <w:r>
        <w:rPr>
          <w:spacing w:val="-1"/>
          <w:position w:val="5"/>
          <w:sz w:val="12"/>
        </w:rPr>
        <w:t xml:space="preserve"> </w:t>
      </w:r>
      <w:r>
        <w:rPr>
          <w:sz w:val="18"/>
        </w:rPr>
        <w:t>NEJM</w:t>
      </w:r>
      <w:r>
        <w:rPr>
          <w:spacing w:val="-2"/>
          <w:sz w:val="18"/>
        </w:rPr>
        <w:t xml:space="preserve"> </w:t>
      </w:r>
      <w:r>
        <w:rPr>
          <w:sz w:val="18"/>
        </w:rPr>
        <w:t>Catalyst.</w:t>
      </w:r>
      <w:r>
        <w:rPr>
          <w:spacing w:val="-2"/>
          <w:sz w:val="18"/>
        </w:rPr>
        <w:t xml:space="preserve"> </w:t>
      </w:r>
      <w:r>
        <w:rPr>
          <w:sz w:val="18"/>
        </w:rPr>
        <w:t>What</w:t>
      </w:r>
      <w:r>
        <w:rPr>
          <w:spacing w:val="-2"/>
          <w:sz w:val="18"/>
        </w:rPr>
        <w:t xml:space="preserve"> </w:t>
      </w:r>
      <w:r>
        <w:rPr>
          <w:sz w:val="18"/>
        </w:rPr>
        <w:t>Is</w:t>
      </w:r>
      <w:r>
        <w:rPr>
          <w:spacing w:val="-2"/>
          <w:sz w:val="18"/>
        </w:rPr>
        <w:t xml:space="preserve"> </w:t>
      </w:r>
      <w:r>
        <w:rPr>
          <w:sz w:val="18"/>
        </w:rPr>
        <w:t>Care</w:t>
      </w:r>
      <w:r>
        <w:rPr>
          <w:spacing w:val="-2"/>
          <w:sz w:val="18"/>
        </w:rPr>
        <w:t xml:space="preserve"> </w:t>
      </w:r>
      <w:r>
        <w:rPr>
          <w:sz w:val="18"/>
        </w:rPr>
        <w:t>Coordination?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New England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Journal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Medicine.</w:t>
      </w:r>
      <w:r>
        <w:rPr>
          <w:i/>
          <w:spacing w:val="-1"/>
          <w:sz w:val="18"/>
        </w:rPr>
        <w:t xml:space="preserve"> </w:t>
      </w:r>
      <w:r>
        <w:rPr>
          <w:sz w:val="18"/>
        </w:rPr>
        <w:t>Published</w:t>
      </w:r>
      <w:r>
        <w:rPr>
          <w:spacing w:val="-2"/>
          <w:sz w:val="18"/>
        </w:rPr>
        <w:t xml:space="preserve"> </w:t>
      </w:r>
      <w:r>
        <w:rPr>
          <w:sz w:val="18"/>
        </w:rPr>
        <w:t>online</w:t>
      </w:r>
      <w:r>
        <w:rPr>
          <w:spacing w:val="-2"/>
          <w:sz w:val="18"/>
        </w:rPr>
        <w:t xml:space="preserve"> </w:t>
      </w:r>
      <w:r>
        <w:rPr>
          <w:sz w:val="18"/>
        </w:rPr>
        <w:t>January</w:t>
      </w:r>
      <w:r>
        <w:rPr>
          <w:spacing w:val="-1"/>
          <w:sz w:val="18"/>
        </w:rPr>
        <w:t xml:space="preserve"> </w:t>
      </w:r>
      <w:r>
        <w:rPr>
          <w:sz w:val="18"/>
        </w:rPr>
        <w:t>2018.</w:t>
      </w:r>
    </w:p>
    <w:p w14:paraId="6F247B28" w14:textId="77777777" w:rsidR="0092695A" w:rsidRDefault="0092695A">
      <w:pPr>
        <w:rPr>
          <w:sz w:val="18"/>
        </w:rPr>
        <w:sectPr w:rsidR="0092695A">
          <w:pgSz w:w="15840" w:h="12240" w:orient="landscape"/>
          <w:pgMar w:top="720" w:right="600" w:bottom="94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35"/>
        <w:gridCol w:w="11155"/>
      </w:tblGrid>
      <w:tr w:rsidR="0092695A" w14:paraId="3BD9062E" w14:textId="77777777">
        <w:trPr>
          <w:trHeight w:val="309"/>
        </w:trPr>
        <w:tc>
          <w:tcPr>
            <w:tcW w:w="3235" w:type="dxa"/>
            <w:shd w:val="clear" w:color="auto" w:fill="9CC2E6"/>
          </w:tcPr>
          <w:p w14:paraId="6595A0EB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Source</w:t>
            </w:r>
          </w:p>
        </w:tc>
        <w:tc>
          <w:tcPr>
            <w:tcW w:w="11155" w:type="dxa"/>
            <w:shd w:val="clear" w:color="auto" w:fill="9CC2E6"/>
          </w:tcPr>
          <w:p w14:paraId="384B4D16" w14:textId="77777777" w:rsidR="0092695A" w:rsidRDefault="00000000">
            <w:pPr>
              <w:pStyle w:val="TableParagraph"/>
              <w:spacing w:before="18"/>
              <w:ind w:left="108"/>
              <w:rPr>
                <w:b/>
              </w:rPr>
            </w:pPr>
            <w:r>
              <w:rPr>
                <w:b/>
              </w:rPr>
              <w:t>Definition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</w:t>
            </w:r>
          </w:p>
        </w:tc>
      </w:tr>
      <w:tr w:rsidR="0092695A" w14:paraId="107DED16" w14:textId="77777777">
        <w:trPr>
          <w:trHeight w:val="306"/>
        </w:trPr>
        <w:tc>
          <w:tcPr>
            <w:tcW w:w="14390" w:type="dxa"/>
            <w:gridSpan w:val="2"/>
            <w:shd w:val="clear" w:color="auto" w:fill="C7DDEF"/>
          </w:tcPr>
          <w:p w14:paraId="0FCEED9A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Care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Management</w:t>
            </w:r>
          </w:p>
        </w:tc>
      </w:tr>
      <w:tr w:rsidR="0092695A" w14:paraId="0012283C" w14:textId="77777777">
        <w:trPr>
          <w:trHeight w:val="866"/>
        </w:trPr>
        <w:tc>
          <w:tcPr>
            <w:tcW w:w="3235" w:type="dxa"/>
            <w:shd w:val="clear" w:color="auto" w:fill="EBE8E4"/>
          </w:tcPr>
          <w:p w14:paraId="49FD2B0D" w14:textId="77777777" w:rsidR="0092695A" w:rsidRDefault="00000000">
            <w:pPr>
              <w:pStyle w:val="TableParagraph"/>
              <w:spacing w:before="20"/>
              <w:ind w:left="107"/>
            </w:pPr>
            <w:r>
              <w:t>Lewis</w:t>
            </w:r>
            <w:r>
              <w:rPr>
                <w:spacing w:val="-2"/>
              </w:rPr>
              <w:t xml:space="preserve"> </w:t>
            </w:r>
            <w:r>
              <w:t>et</w:t>
            </w:r>
            <w:r>
              <w:rPr>
                <w:spacing w:val="-2"/>
              </w:rPr>
              <w:t xml:space="preserve"> </w:t>
            </w:r>
            <w:r>
              <w:t>al. (2018)</w:t>
            </w:r>
            <w:hyperlink w:anchor="_bookmark292" w:history="1">
              <w:r>
                <w:rPr>
                  <w:vertAlign w:val="superscript"/>
                </w:rPr>
                <w:t>vi</w:t>
              </w:r>
            </w:hyperlink>
          </w:p>
        </w:tc>
        <w:tc>
          <w:tcPr>
            <w:tcW w:w="11155" w:type="dxa"/>
            <w:shd w:val="clear" w:color="auto" w:fill="EBE8E4"/>
          </w:tcPr>
          <w:p w14:paraId="10696532" w14:textId="77777777" w:rsidR="0092695A" w:rsidRDefault="00000000">
            <w:pPr>
              <w:pStyle w:val="TableParagraph"/>
              <w:spacing w:before="20"/>
              <w:ind w:left="108" w:right="803"/>
            </w:pPr>
            <w:r>
              <w:rPr>
                <w:u w:val="single"/>
              </w:rPr>
              <w:t>Definition</w:t>
            </w:r>
            <w:r>
              <w:t xml:space="preserve">: A </w:t>
            </w:r>
            <w:r>
              <w:rPr>
                <w:b/>
              </w:rPr>
              <w:t xml:space="preserve">population health strategy </w:t>
            </w:r>
            <w:r>
              <w:t>that can be used by physicia</w:t>
            </w:r>
            <w:bookmarkStart w:id="358" w:name="_bookmark292"/>
            <w:bookmarkEnd w:id="358"/>
            <w:r>
              <w:t xml:space="preserve">ns </w:t>
            </w:r>
            <w:bookmarkStart w:id="359" w:name="_bookmark293"/>
            <w:bookmarkEnd w:id="359"/>
            <w:r>
              <w:t>an</w:t>
            </w:r>
            <w:bookmarkStart w:id="360" w:name="_bookmark294"/>
            <w:bookmarkEnd w:id="360"/>
            <w:r>
              <w:t>d o</w:t>
            </w:r>
            <w:bookmarkStart w:id="361" w:name="_bookmark295"/>
            <w:bookmarkEnd w:id="361"/>
            <w:r>
              <w:t>ther health care providers to assume</w:t>
            </w:r>
            <w:r>
              <w:rPr>
                <w:spacing w:val="-47"/>
              </w:rPr>
              <w:t xml:space="preserve"> </w:t>
            </w:r>
            <w:r>
              <w:t>responsibility</w:t>
            </w:r>
            <w:r>
              <w:rPr>
                <w:spacing w:val="-1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“redesigning</w:t>
            </w:r>
            <w:r>
              <w:rPr>
                <w:spacing w:val="-3"/>
              </w:rPr>
              <w:t xml:space="preserve"> </w:t>
            </w:r>
            <w:r>
              <w:t>care,</w:t>
            </w:r>
            <w:r>
              <w:rPr>
                <w:spacing w:val="-2"/>
              </w:rPr>
              <w:t xml:space="preserve"> </w:t>
            </w:r>
            <w:r>
              <w:t>providing</w:t>
            </w:r>
            <w:r>
              <w:rPr>
                <w:spacing w:val="-3"/>
              </w:rPr>
              <w:t xml:space="preserve"> </w:t>
            </w:r>
            <w:r>
              <w:t>high-value</w:t>
            </w:r>
            <w:r>
              <w:rPr>
                <w:spacing w:val="-1"/>
              </w:rPr>
              <w:t xml:space="preserve"> </w:t>
            </w:r>
            <w:r>
              <w:t>services,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driving</w:t>
            </w:r>
            <w:r>
              <w:rPr>
                <w:spacing w:val="-2"/>
              </w:rPr>
              <w:t xml:space="preserve"> </w:t>
            </w:r>
            <w:r>
              <w:t>quality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-4"/>
              </w:rPr>
              <w:t xml:space="preserve"> </w:t>
            </w:r>
            <w:r>
              <w:t>performance.”</w:t>
            </w:r>
          </w:p>
          <w:p w14:paraId="365BEFFA" w14:textId="77777777" w:rsidR="0092695A" w:rsidRDefault="00000000">
            <w:pPr>
              <w:pStyle w:val="TableParagraph"/>
              <w:spacing w:before="20"/>
              <w:ind w:left="108"/>
            </w:pPr>
            <w:r>
              <w:rPr>
                <w:u w:val="single"/>
              </w:rPr>
              <w:t>Goal</w:t>
            </w:r>
            <w:r>
              <w:t>:</w:t>
            </w:r>
            <w:r>
              <w:rPr>
                <w:spacing w:val="-4"/>
              </w:rPr>
              <w:t xml:space="preserve"> </w:t>
            </w:r>
            <w:r>
              <w:t>Providing</w:t>
            </w:r>
            <w:r>
              <w:rPr>
                <w:spacing w:val="-3"/>
              </w:rPr>
              <w:t xml:space="preserve"> </w:t>
            </w:r>
            <w:r>
              <w:t>high-value</w:t>
            </w:r>
            <w:r>
              <w:rPr>
                <w:spacing w:val="-3"/>
              </w:rPr>
              <w:t xml:space="preserve"> </w:t>
            </w:r>
            <w:r>
              <w:t>services,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driving</w:t>
            </w:r>
            <w:r>
              <w:rPr>
                <w:spacing w:val="-3"/>
              </w:rPr>
              <w:t xml:space="preserve"> </w:t>
            </w:r>
            <w:r>
              <w:t>quality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cost</w:t>
            </w:r>
            <w:r>
              <w:rPr>
                <w:spacing w:val="-1"/>
              </w:rPr>
              <w:t xml:space="preserve"> </w:t>
            </w:r>
            <w:r>
              <w:t>performance.</w:t>
            </w:r>
          </w:p>
        </w:tc>
      </w:tr>
      <w:tr w:rsidR="0092695A" w14:paraId="0CA52DBB" w14:textId="77777777">
        <w:trPr>
          <w:trHeight w:val="1178"/>
        </w:trPr>
        <w:tc>
          <w:tcPr>
            <w:tcW w:w="3235" w:type="dxa"/>
          </w:tcPr>
          <w:p w14:paraId="539E342D" w14:textId="77777777" w:rsidR="0092695A" w:rsidRDefault="00000000">
            <w:pPr>
              <w:pStyle w:val="TableParagraph"/>
              <w:spacing w:before="18" w:line="242" w:lineRule="auto"/>
              <w:ind w:left="107" w:right="187" w:hanging="1"/>
            </w:pPr>
            <w:r>
              <w:t>Lewis et al. (2019)</w:t>
            </w:r>
            <w:hyperlink w:anchor="_bookmark293" w:history="1">
              <w:r>
                <w:rPr>
                  <w:vertAlign w:val="superscript"/>
                </w:rPr>
                <w:t>vii</w:t>
              </w:r>
              <w:r>
                <w:t xml:space="preserve"> </w:t>
              </w:r>
            </w:hyperlink>
            <w:r>
              <w:t>and Lewis et</w:t>
            </w:r>
            <w:r>
              <w:rPr>
                <w:spacing w:val="-47"/>
              </w:rPr>
              <w:t xml:space="preserve"> </w:t>
            </w:r>
            <w:r>
              <w:t>al.,</w:t>
            </w:r>
            <w:r>
              <w:rPr>
                <w:spacing w:val="-1"/>
              </w:rPr>
              <w:t xml:space="preserve"> </w:t>
            </w:r>
            <w:r>
              <w:t>April-June (2019)</w:t>
            </w:r>
            <w:hyperlink w:anchor="_bookmark294" w:history="1">
              <w:r>
                <w:rPr>
                  <w:vertAlign w:val="superscript"/>
                </w:rPr>
                <w:t>viii</w:t>
              </w:r>
            </w:hyperlink>
          </w:p>
        </w:tc>
        <w:tc>
          <w:tcPr>
            <w:tcW w:w="11155" w:type="dxa"/>
          </w:tcPr>
          <w:p w14:paraId="77448CE5" w14:textId="77777777" w:rsidR="0092695A" w:rsidRDefault="00000000">
            <w:pPr>
              <w:pStyle w:val="TableParagraph"/>
              <w:spacing w:before="18" w:line="242" w:lineRule="auto"/>
              <w:ind w:left="108" w:right="652"/>
            </w:pPr>
            <w:r>
              <w:rPr>
                <w:u w:val="single"/>
              </w:rPr>
              <w:t>Definition</w:t>
            </w:r>
            <w:r>
              <w:t>: The set of routines (including programs and systems) aimed to help manage patients’ health and medical</w:t>
            </w:r>
            <w:r>
              <w:rPr>
                <w:spacing w:val="-47"/>
              </w:rPr>
              <w:t xml:space="preserve"> </w:t>
            </w:r>
            <w:r>
              <w:t>conditions.</w:t>
            </w:r>
          </w:p>
          <w:p w14:paraId="1BDE1FE9" w14:textId="77777777" w:rsidR="0092695A" w:rsidRDefault="00000000">
            <w:pPr>
              <w:pStyle w:val="TableParagraph"/>
              <w:numPr>
                <w:ilvl w:val="0"/>
                <w:numId w:val="298"/>
              </w:numPr>
              <w:tabs>
                <w:tab w:val="left" w:pos="325"/>
              </w:tabs>
              <w:spacing w:before="17"/>
            </w:pPr>
            <w:r>
              <w:t>Combines</w:t>
            </w:r>
            <w:r>
              <w:rPr>
                <w:spacing w:val="-1"/>
              </w:rPr>
              <w:t xml:space="preserve"> </w:t>
            </w:r>
            <w:r>
              <w:t>elements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rPr>
                <w:b/>
              </w:rPr>
              <w:t>case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disease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management</w:t>
            </w:r>
            <w:r>
              <w:rPr>
                <w:b/>
                <w:spacing w:val="-2"/>
              </w:rPr>
              <w:t xml:space="preserve"> </w:t>
            </w:r>
            <w:r>
              <w:t>into</w:t>
            </w:r>
            <w:r>
              <w:rPr>
                <w:spacing w:val="-2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overall</w:t>
            </w:r>
            <w:r>
              <w:rPr>
                <w:spacing w:val="-1"/>
              </w:rPr>
              <w:t xml:space="preserve"> </w:t>
            </w:r>
            <w:r>
              <w:t>rubric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“care</w:t>
            </w:r>
            <w:r>
              <w:rPr>
                <w:spacing w:val="-3"/>
              </w:rPr>
              <w:t xml:space="preserve"> </w:t>
            </w:r>
            <w:r>
              <w:t>management.”</w:t>
            </w:r>
          </w:p>
          <w:p w14:paraId="337AE4B8" w14:textId="77777777" w:rsidR="0092695A" w:rsidRDefault="00000000">
            <w:pPr>
              <w:pStyle w:val="TableParagraph"/>
              <w:numPr>
                <w:ilvl w:val="0"/>
                <w:numId w:val="298"/>
              </w:numPr>
              <w:tabs>
                <w:tab w:val="left" w:pos="325"/>
              </w:tabs>
              <w:spacing w:before="20" w:line="280" w:lineRule="exact"/>
            </w:pPr>
            <w:r>
              <w:t>Largely</w:t>
            </w:r>
            <w:r>
              <w:rPr>
                <w:spacing w:val="-4"/>
              </w:rPr>
              <w:t xml:space="preserve"> </w:t>
            </w:r>
            <w:r>
              <w:t>involves</w:t>
            </w:r>
            <w:r>
              <w:rPr>
                <w:spacing w:val="-2"/>
              </w:rPr>
              <w:t xml:space="preserve"> </w:t>
            </w:r>
            <w:r>
              <w:t>providers</w:t>
            </w:r>
            <w:r>
              <w:rPr>
                <w:spacing w:val="-5"/>
              </w:rPr>
              <w:t xml:space="preserve"> </w:t>
            </w:r>
            <w:r>
              <w:t>working</w:t>
            </w:r>
            <w:r>
              <w:rPr>
                <w:spacing w:val="-3"/>
              </w:rPr>
              <w:t xml:space="preserve"> </w:t>
            </w:r>
            <w:r>
              <w:t>directly</w:t>
            </w:r>
            <w:r>
              <w:rPr>
                <w:spacing w:val="-1"/>
              </w:rPr>
              <w:t xml:space="preserve"> </w:t>
            </w:r>
            <w:r>
              <w:t>with</w:t>
            </w:r>
            <w:r>
              <w:rPr>
                <w:spacing w:val="-3"/>
              </w:rPr>
              <w:t xml:space="preserve"> </w:t>
            </w:r>
            <w:r>
              <w:t>patients.</w:t>
            </w:r>
          </w:p>
        </w:tc>
      </w:tr>
      <w:tr w:rsidR="0092695A" w14:paraId="46BE1BA2" w14:textId="77777777">
        <w:trPr>
          <w:trHeight w:val="1403"/>
        </w:trPr>
        <w:tc>
          <w:tcPr>
            <w:tcW w:w="3235" w:type="dxa"/>
            <w:shd w:val="clear" w:color="auto" w:fill="EBE8E4"/>
          </w:tcPr>
          <w:p w14:paraId="37D80BF7" w14:textId="77777777" w:rsidR="0092695A" w:rsidRDefault="00000000">
            <w:pPr>
              <w:pStyle w:val="TableParagraph"/>
              <w:spacing w:before="18" w:line="242" w:lineRule="auto"/>
              <w:ind w:left="107" w:right="690"/>
            </w:pPr>
            <w:r>
              <w:t>Robert Wood Johnson</w:t>
            </w:r>
            <w:r>
              <w:rPr>
                <w:spacing w:val="1"/>
              </w:rPr>
              <w:t xml:space="preserve"> </w:t>
            </w:r>
            <w:r>
              <w:t>Foundation</w:t>
            </w:r>
            <w:r>
              <w:rPr>
                <w:spacing w:val="-5"/>
              </w:rPr>
              <w:t xml:space="preserve"> </w:t>
            </w:r>
            <w:r>
              <w:t>(RWJF)</w:t>
            </w:r>
            <w:r>
              <w:rPr>
                <w:spacing w:val="-4"/>
              </w:rPr>
              <w:t xml:space="preserve"> </w:t>
            </w:r>
            <w:r>
              <w:t>(2009)</w:t>
            </w:r>
            <w:hyperlink w:anchor="_bookmark295" w:history="1">
              <w:r>
                <w:rPr>
                  <w:vertAlign w:val="superscript"/>
                </w:rPr>
                <w:t>ix</w:t>
              </w:r>
            </w:hyperlink>
          </w:p>
        </w:tc>
        <w:tc>
          <w:tcPr>
            <w:tcW w:w="11155" w:type="dxa"/>
            <w:shd w:val="clear" w:color="auto" w:fill="EBE8E4"/>
          </w:tcPr>
          <w:p w14:paraId="764FE2EF" w14:textId="77777777" w:rsidR="0092695A" w:rsidRDefault="00000000">
            <w:pPr>
              <w:pStyle w:val="TableParagraph"/>
              <w:spacing w:before="18" w:line="242" w:lineRule="auto"/>
              <w:ind w:left="108" w:right="313"/>
            </w:pPr>
            <w:r>
              <w:rPr>
                <w:u w:val="single"/>
              </w:rPr>
              <w:t>Definition</w:t>
            </w:r>
            <w:r>
              <w:t>: A set of activities designed to assist patients and their support systems in managing medical conditions more</w:t>
            </w:r>
            <w:r>
              <w:rPr>
                <w:spacing w:val="-47"/>
              </w:rPr>
              <w:t xml:space="preserve"> </w:t>
            </w:r>
            <w:r>
              <w:t>effectively.</w:t>
            </w:r>
          </w:p>
          <w:p w14:paraId="71C1F3B7" w14:textId="77777777" w:rsidR="0092695A" w:rsidRDefault="00000000">
            <w:pPr>
              <w:pStyle w:val="TableParagraph"/>
              <w:spacing w:before="14"/>
              <w:ind w:left="108" w:right="295"/>
            </w:pPr>
            <w:r>
              <w:rPr>
                <w:u w:val="single"/>
              </w:rPr>
              <w:t>Goal</w:t>
            </w:r>
            <w:r>
              <w:t>: Improve patients’ functional health status; enhance coordination of care; eliminate duplication of services; reduce</w:t>
            </w:r>
            <w:r>
              <w:rPr>
                <w:spacing w:val="-47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need</w:t>
            </w:r>
            <w:r>
              <w:rPr>
                <w:spacing w:val="-5"/>
              </w:rPr>
              <w:t xml:space="preserve">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expensive</w:t>
            </w:r>
            <w:r>
              <w:rPr>
                <w:spacing w:val="-3"/>
              </w:rPr>
              <w:t xml:space="preserve"> </w:t>
            </w:r>
            <w:r>
              <w:t>medical</w:t>
            </w:r>
            <w:r>
              <w:rPr>
                <w:spacing w:val="-2"/>
              </w:rPr>
              <w:t xml:space="preserve"> </w:t>
            </w:r>
            <w:r>
              <w:t>services;</w:t>
            </w:r>
            <w:r>
              <w:rPr>
                <w:spacing w:val="-1"/>
              </w:rPr>
              <w:t xml:space="preserve"> </w:t>
            </w:r>
            <w:r>
              <w:t>increase</w:t>
            </w:r>
            <w:r>
              <w:rPr>
                <w:spacing w:val="-1"/>
              </w:rPr>
              <w:t xml:space="preserve"> </w:t>
            </w:r>
            <w:r>
              <w:t>patient</w:t>
            </w:r>
            <w:r>
              <w:rPr>
                <w:spacing w:val="-1"/>
              </w:rPr>
              <w:t xml:space="preserve"> </w:t>
            </w:r>
            <w:r>
              <w:t>engagement</w:t>
            </w:r>
            <w:r>
              <w:rPr>
                <w:spacing w:val="-3"/>
              </w:rPr>
              <w:t xml:space="preserve"> </w:t>
            </w:r>
            <w:r>
              <w:t>(or</w:t>
            </w:r>
            <w:r>
              <w:rPr>
                <w:spacing w:val="-2"/>
              </w:rPr>
              <w:t xml:space="preserve"> </w:t>
            </w:r>
            <w:r>
              <w:t>caregiver)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5"/>
              </w:rPr>
              <w:t xml:space="preserve"> </w:t>
            </w:r>
            <w:r>
              <w:t>self-care;</w:t>
            </w:r>
            <w:r>
              <w:rPr>
                <w:spacing w:val="-2"/>
              </w:rPr>
              <w:t xml:space="preserve"> </w:t>
            </w:r>
            <w:r>
              <w:t>improve</w:t>
            </w:r>
            <w:r>
              <w:rPr>
                <w:spacing w:val="-1"/>
              </w:rPr>
              <w:t xml:space="preserve"> </w:t>
            </w:r>
            <w:r>
              <w:t>quality;</w:t>
            </w:r>
            <w:r>
              <w:rPr>
                <w:spacing w:val="-1"/>
              </w:rPr>
              <w:t xml:space="preserve"> </w:t>
            </w:r>
            <w:r>
              <w:t>and</w:t>
            </w:r>
          </w:p>
          <w:p w14:paraId="38AFAE4A" w14:textId="77777777" w:rsidR="0092695A" w:rsidRDefault="00000000">
            <w:pPr>
              <w:pStyle w:val="TableParagraph"/>
              <w:spacing w:before="3"/>
              <w:ind w:left="108"/>
            </w:pPr>
            <w:r>
              <w:t>reduce costs.</w:t>
            </w:r>
          </w:p>
        </w:tc>
      </w:tr>
    </w:tbl>
    <w:p w14:paraId="0636EC06" w14:textId="77777777" w:rsidR="0092695A" w:rsidRDefault="0092695A">
      <w:pPr>
        <w:pStyle w:val="BodyText"/>
        <w:rPr>
          <w:sz w:val="20"/>
        </w:rPr>
      </w:pPr>
    </w:p>
    <w:p w14:paraId="04095150" w14:textId="77777777" w:rsidR="0092695A" w:rsidRDefault="0092695A">
      <w:pPr>
        <w:pStyle w:val="BodyText"/>
        <w:rPr>
          <w:sz w:val="20"/>
        </w:rPr>
      </w:pPr>
    </w:p>
    <w:p w14:paraId="74812733" w14:textId="77777777" w:rsidR="0092695A" w:rsidRDefault="0092695A">
      <w:pPr>
        <w:pStyle w:val="BodyText"/>
        <w:rPr>
          <w:sz w:val="20"/>
        </w:rPr>
      </w:pPr>
    </w:p>
    <w:p w14:paraId="19C9D820" w14:textId="77777777" w:rsidR="0092695A" w:rsidRDefault="0092695A">
      <w:pPr>
        <w:pStyle w:val="BodyText"/>
        <w:rPr>
          <w:sz w:val="20"/>
        </w:rPr>
      </w:pPr>
    </w:p>
    <w:p w14:paraId="6F74FC31" w14:textId="77777777" w:rsidR="0092695A" w:rsidRDefault="0092695A">
      <w:pPr>
        <w:pStyle w:val="BodyText"/>
        <w:rPr>
          <w:sz w:val="20"/>
        </w:rPr>
      </w:pPr>
    </w:p>
    <w:p w14:paraId="75FBE952" w14:textId="77777777" w:rsidR="0092695A" w:rsidRDefault="0092695A">
      <w:pPr>
        <w:pStyle w:val="BodyText"/>
        <w:rPr>
          <w:sz w:val="20"/>
        </w:rPr>
      </w:pPr>
    </w:p>
    <w:p w14:paraId="5C32E300" w14:textId="77777777" w:rsidR="0092695A" w:rsidRDefault="0092695A">
      <w:pPr>
        <w:pStyle w:val="BodyText"/>
        <w:rPr>
          <w:sz w:val="20"/>
        </w:rPr>
      </w:pPr>
    </w:p>
    <w:p w14:paraId="273B6CB7" w14:textId="77777777" w:rsidR="0092695A" w:rsidRDefault="0092695A">
      <w:pPr>
        <w:pStyle w:val="BodyText"/>
        <w:rPr>
          <w:sz w:val="20"/>
        </w:rPr>
      </w:pPr>
    </w:p>
    <w:p w14:paraId="2DC669AB" w14:textId="77777777" w:rsidR="0092695A" w:rsidRDefault="0092695A">
      <w:pPr>
        <w:pStyle w:val="BodyText"/>
        <w:rPr>
          <w:sz w:val="20"/>
        </w:rPr>
      </w:pPr>
    </w:p>
    <w:p w14:paraId="2FD0A003" w14:textId="77777777" w:rsidR="0092695A" w:rsidRDefault="0092695A">
      <w:pPr>
        <w:pStyle w:val="BodyText"/>
        <w:rPr>
          <w:sz w:val="20"/>
        </w:rPr>
      </w:pPr>
    </w:p>
    <w:p w14:paraId="7197533A" w14:textId="77777777" w:rsidR="0092695A" w:rsidRDefault="0092695A">
      <w:pPr>
        <w:pStyle w:val="BodyText"/>
        <w:rPr>
          <w:sz w:val="20"/>
        </w:rPr>
      </w:pPr>
    </w:p>
    <w:p w14:paraId="5560C47E" w14:textId="77777777" w:rsidR="0092695A" w:rsidRDefault="0092695A">
      <w:pPr>
        <w:pStyle w:val="BodyText"/>
        <w:rPr>
          <w:sz w:val="20"/>
        </w:rPr>
      </w:pPr>
    </w:p>
    <w:p w14:paraId="7C5EE951" w14:textId="77777777" w:rsidR="0092695A" w:rsidRDefault="0092695A">
      <w:pPr>
        <w:pStyle w:val="BodyText"/>
        <w:rPr>
          <w:sz w:val="20"/>
        </w:rPr>
      </w:pPr>
    </w:p>
    <w:p w14:paraId="6029B692" w14:textId="77777777" w:rsidR="0092695A" w:rsidRDefault="0092695A">
      <w:pPr>
        <w:pStyle w:val="BodyText"/>
        <w:rPr>
          <w:sz w:val="20"/>
        </w:rPr>
      </w:pPr>
    </w:p>
    <w:p w14:paraId="3B4DD97A" w14:textId="77777777" w:rsidR="0092695A" w:rsidRDefault="0092695A">
      <w:pPr>
        <w:pStyle w:val="BodyText"/>
        <w:rPr>
          <w:sz w:val="20"/>
        </w:rPr>
      </w:pPr>
    </w:p>
    <w:p w14:paraId="349D0060" w14:textId="77777777" w:rsidR="0092695A" w:rsidRDefault="0092695A">
      <w:pPr>
        <w:pStyle w:val="BodyText"/>
        <w:rPr>
          <w:sz w:val="20"/>
        </w:rPr>
      </w:pPr>
    </w:p>
    <w:p w14:paraId="062441AA" w14:textId="77777777" w:rsidR="0092695A" w:rsidRDefault="0092695A">
      <w:pPr>
        <w:pStyle w:val="BodyText"/>
        <w:rPr>
          <w:sz w:val="20"/>
        </w:rPr>
      </w:pPr>
    </w:p>
    <w:p w14:paraId="37F7C19E" w14:textId="77777777" w:rsidR="0092695A" w:rsidRDefault="0092695A">
      <w:pPr>
        <w:pStyle w:val="BodyText"/>
        <w:rPr>
          <w:sz w:val="20"/>
        </w:rPr>
      </w:pPr>
    </w:p>
    <w:p w14:paraId="36CBA058" w14:textId="77777777" w:rsidR="0092695A" w:rsidRDefault="0092695A">
      <w:pPr>
        <w:pStyle w:val="BodyText"/>
        <w:rPr>
          <w:sz w:val="20"/>
        </w:rPr>
      </w:pPr>
    </w:p>
    <w:p w14:paraId="3CD3108F" w14:textId="77777777" w:rsidR="0092695A" w:rsidRDefault="0092695A">
      <w:pPr>
        <w:pStyle w:val="BodyText"/>
        <w:rPr>
          <w:sz w:val="20"/>
        </w:rPr>
      </w:pPr>
    </w:p>
    <w:p w14:paraId="082F0775" w14:textId="77777777" w:rsidR="0092695A" w:rsidRDefault="0092695A">
      <w:pPr>
        <w:pStyle w:val="BodyText"/>
        <w:rPr>
          <w:sz w:val="20"/>
        </w:rPr>
      </w:pPr>
    </w:p>
    <w:p w14:paraId="0F3DCE40" w14:textId="77777777" w:rsidR="0092695A" w:rsidRDefault="00000000">
      <w:pPr>
        <w:pStyle w:val="BodyText"/>
        <w:spacing w:before="8"/>
        <w:rPr>
          <w:sz w:val="13"/>
        </w:rPr>
      </w:pPr>
      <w:r>
        <w:pict w14:anchorId="6E14CC9A">
          <v:rect id="_x0000_s2058" style="position:absolute;margin-left:36pt;margin-top:10.3pt;width:2in;height:.7pt;z-index:-15715840;mso-wrap-distance-left:0;mso-wrap-distance-right:0;mso-position-horizontal-relative:page" fillcolor="black" stroked="f">
            <w10:wrap type="topAndBottom" anchorx="page"/>
          </v:rect>
        </w:pict>
      </w:r>
    </w:p>
    <w:p w14:paraId="511E304F" w14:textId="77777777" w:rsidR="0092695A" w:rsidRDefault="00000000">
      <w:pPr>
        <w:spacing w:before="111"/>
        <w:ind w:left="120"/>
        <w:rPr>
          <w:sz w:val="18"/>
        </w:rPr>
      </w:pPr>
      <w:r>
        <w:rPr>
          <w:position w:val="5"/>
          <w:sz w:val="12"/>
        </w:rPr>
        <w:t>vi</w:t>
      </w:r>
      <w:r>
        <w:rPr>
          <w:spacing w:val="-3"/>
          <w:position w:val="5"/>
          <w:sz w:val="12"/>
        </w:rPr>
        <w:t xml:space="preserve"> </w:t>
      </w:r>
      <w:r>
        <w:rPr>
          <w:sz w:val="18"/>
        </w:rPr>
        <w:t>Lewis</w:t>
      </w:r>
      <w:r>
        <w:rPr>
          <w:spacing w:val="-3"/>
          <w:sz w:val="18"/>
        </w:rPr>
        <w:t xml:space="preserve"> </w:t>
      </w:r>
      <w:r>
        <w:rPr>
          <w:sz w:val="18"/>
        </w:rPr>
        <w:t>VA,</w:t>
      </w:r>
      <w:r>
        <w:rPr>
          <w:spacing w:val="-2"/>
          <w:sz w:val="18"/>
        </w:rPr>
        <w:t xml:space="preserve"> </w:t>
      </w:r>
      <w:r>
        <w:rPr>
          <w:sz w:val="18"/>
        </w:rPr>
        <w:t>D'Aunno T,</w:t>
      </w:r>
      <w:r>
        <w:rPr>
          <w:spacing w:val="-2"/>
          <w:sz w:val="18"/>
        </w:rPr>
        <w:t xml:space="preserve"> </w:t>
      </w:r>
      <w:r>
        <w:rPr>
          <w:sz w:val="18"/>
        </w:rPr>
        <w:t>Murray</w:t>
      </w:r>
      <w:r>
        <w:rPr>
          <w:spacing w:val="-1"/>
          <w:sz w:val="18"/>
        </w:rPr>
        <w:t xml:space="preserve"> </w:t>
      </w:r>
      <w:r>
        <w:rPr>
          <w:sz w:val="18"/>
        </w:rPr>
        <w:t>GF,</w:t>
      </w:r>
      <w:r>
        <w:rPr>
          <w:spacing w:val="1"/>
          <w:sz w:val="18"/>
        </w:rPr>
        <w:t xml:space="preserve"> </w:t>
      </w:r>
      <w:r>
        <w:rPr>
          <w:sz w:val="18"/>
        </w:rPr>
        <w:t>Shortell SM,</w:t>
      </w:r>
      <w:r>
        <w:rPr>
          <w:spacing w:val="-1"/>
          <w:sz w:val="18"/>
        </w:rPr>
        <w:t xml:space="preserve"> </w:t>
      </w:r>
      <w:r>
        <w:rPr>
          <w:sz w:val="18"/>
        </w:rPr>
        <w:t>Colla</w:t>
      </w:r>
      <w:r>
        <w:rPr>
          <w:spacing w:val="-2"/>
          <w:sz w:val="18"/>
        </w:rPr>
        <w:t xml:space="preserve"> </w:t>
      </w:r>
      <w:r>
        <w:rPr>
          <w:sz w:val="18"/>
        </w:rPr>
        <w:t>CH.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Hidden</w:t>
      </w:r>
      <w:r>
        <w:rPr>
          <w:spacing w:val="-2"/>
          <w:sz w:val="18"/>
        </w:rPr>
        <w:t xml:space="preserve"> </w:t>
      </w:r>
      <w:r>
        <w:rPr>
          <w:sz w:val="18"/>
        </w:rPr>
        <w:t>Roles</w:t>
      </w:r>
      <w:r>
        <w:rPr>
          <w:spacing w:val="-3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Management</w:t>
      </w:r>
      <w:r>
        <w:rPr>
          <w:spacing w:val="-3"/>
          <w:sz w:val="18"/>
        </w:rPr>
        <w:t xml:space="preserve"> </w:t>
      </w:r>
      <w:r>
        <w:rPr>
          <w:sz w:val="18"/>
        </w:rPr>
        <w:t>Partners</w:t>
      </w:r>
      <w:r>
        <w:rPr>
          <w:spacing w:val="-3"/>
          <w:sz w:val="18"/>
        </w:rPr>
        <w:t xml:space="preserve"> </w:t>
      </w:r>
      <w:r>
        <w:rPr>
          <w:sz w:val="18"/>
        </w:rPr>
        <w:t>Play</w:t>
      </w:r>
      <w:r>
        <w:rPr>
          <w:spacing w:val="-1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Accountable</w:t>
      </w:r>
      <w:r>
        <w:rPr>
          <w:spacing w:val="-2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Organizations.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Health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affairs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(Project</w:t>
      </w:r>
      <w:r>
        <w:rPr>
          <w:i/>
          <w:spacing w:val="-5"/>
          <w:sz w:val="18"/>
        </w:rPr>
        <w:t xml:space="preserve"> </w:t>
      </w:r>
      <w:r>
        <w:rPr>
          <w:i/>
          <w:sz w:val="18"/>
        </w:rPr>
        <w:t>Hope)</w:t>
      </w:r>
      <w:r>
        <w:rPr>
          <w:sz w:val="18"/>
        </w:rPr>
        <w:t>.</w:t>
      </w:r>
      <w:r>
        <w:rPr>
          <w:spacing w:val="-1"/>
          <w:sz w:val="18"/>
        </w:rPr>
        <w:t xml:space="preserve"> </w:t>
      </w:r>
      <w:r>
        <w:rPr>
          <w:sz w:val="18"/>
        </w:rPr>
        <w:t>2018;</w:t>
      </w:r>
      <w:r>
        <w:rPr>
          <w:i/>
          <w:sz w:val="18"/>
        </w:rPr>
        <w:t>37</w:t>
      </w:r>
      <w:r>
        <w:rPr>
          <w:sz w:val="18"/>
        </w:rPr>
        <w:t>(2),</w:t>
      </w:r>
      <w:r>
        <w:rPr>
          <w:spacing w:val="-2"/>
          <w:sz w:val="18"/>
        </w:rPr>
        <w:t xml:space="preserve"> </w:t>
      </w:r>
      <w:r>
        <w:rPr>
          <w:sz w:val="18"/>
        </w:rPr>
        <w:t>292–298.</w:t>
      </w:r>
    </w:p>
    <w:p w14:paraId="0E303659" w14:textId="77777777" w:rsidR="0092695A" w:rsidRDefault="00000000">
      <w:pPr>
        <w:spacing w:before="1" w:line="219" w:lineRule="exact"/>
        <w:ind w:left="120"/>
        <w:rPr>
          <w:sz w:val="18"/>
        </w:rPr>
      </w:pPr>
      <w:r>
        <w:rPr>
          <w:position w:val="5"/>
          <w:sz w:val="12"/>
        </w:rPr>
        <w:t>vii</w:t>
      </w:r>
      <w:r>
        <w:rPr>
          <w:spacing w:val="10"/>
          <w:position w:val="5"/>
          <w:sz w:val="12"/>
        </w:rPr>
        <w:t xml:space="preserve"> </w:t>
      </w:r>
      <w:r>
        <w:rPr>
          <w:sz w:val="18"/>
        </w:rPr>
        <w:t>Lewis</w:t>
      </w:r>
      <w:r>
        <w:rPr>
          <w:spacing w:val="-3"/>
          <w:sz w:val="18"/>
        </w:rPr>
        <w:t xml:space="preserve"> </w:t>
      </w:r>
      <w:r>
        <w:rPr>
          <w:sz w:val="18"/>
        </w:rPr>
        <w:t>VA,</w:t>
      </w:r>
      <w:r>
        <w:rPr>
          <w:spacing w:val="-2"/>
          <w:sz w:val="18"/>
        </w:rPr>
        <w:t xml:space="preserve"> </w:t>
      </w:r>
      <w:r>
        <w:rPr>
          <w:sz w:val="18"/>
        </w:rPr>
        <w:t>Tierney</w:t>
      </w:r>
      <w:r>
        <w:rPr>
          <w:spacing w:val="-1"/>
          <w:sz w:val="18"/>
        </w:rPr>
        <w:t xml:space="preserve"> </w:t>
      </w:r>
      <w:r>
        <w:rPr>
          <w:sz w:val="18"/>
        </w:rPr>
        <w:t>KI,</w:t>
      </w:r>
      <w:r>
        <w:rPr>
          <w:spacing w:val="-2"/>
          <w:sz w:val="18"/>
        </w:rPr>
        <w:t xml:space="preserve"> </w:t>
      </w:r>
      <w:r>
        <w:rPr>
          <w:sz w:val="18"/>
        </w:rPr>
        <w:t>Fraze</w:t>
      </w:r>
      <w:r>
        <w:rPr>
          <w:spacing w:val="-3"/>
          <w:sz w:val="18"/>
        </w:rPr>
        <w:t xml:space="preserve"> </w:t>
      </w:r>
      <w:r>
        <w:rPr>
          <w:sz w:val="18"/>
        </w:rPr>
        <w:t>T,</w:t>
      </w:r>
      <w:r>
        <w:rPr>
          <w:spacing w:val="-1"/>
          <w:sz w:val="18"/>
        </w:rPr>
        <w:t xml:space="preserve"> </w:t>
      </w:r>
      <w:r>
        <w:rPr>
          <w:sz w:val="18"/>
        </w:rPr>
        <w:t>Murray</w:t>
      </w:r>
      <w:r>
        <w:rPr>
          <w:spacing w:val="-2"/>
          <w:sz w:val="18"/>
        </w:rPr>
        <w:t xml:space="preserve"> </w:t>
      </w:r>
      <w:r>
        <w:rPr>
          <w:sz w:val="18"/>
        </w:rPr>
        <w:t>GF.</w:t>
      </w:r>
      <w:r>
        <w:rPr>
          <w:spacing w:val="-2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Transformation</w:t>
      </w:r>
      <w:r>
        <w:rPr>
          <w:spacing w:val="-2"/>
          <w:sz w:val="18"/>
        </w:rPr>
        <w:t xml:space="preserve"> </w:t>
      </w:r>
      <w:r>
        <w:rPr>
          <w:sz w:val="18"/>
        </w:rPr>
        <w:t>Strategies</w:t>
      </w:r>
      <w:r>
        <w:rPr>
          <w:spacing w:val="-3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Approaches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Accountable</w:t>
      </w:r>
      <w:r>
        <w:rPr>
          <w:spacing w:val="-3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Organizations.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Medical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care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research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review.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MCRR</w:t>
      </w:r>
      <w:r>
        <w:rPr>
          <w:sz w:val="18"/>
        </w:rPr>
        <w:t>.</w:t>
      </w:r>
      <w:r>
        <w:rPr>
          <w:spacing w:val="-2"/>
          <w:sz w:val="18"/>
        </w:rPr>
        <w:t xml:space="preserve"> </w:t>
      </w:r>
      <w:r>
        <w:rPr>
          <w:sz w:val="18"/>
        </w:rPr>
        <w:t>2019;</w:t>
      </w:r>
      <w:r>
        <w:rPr>
          <w:i/>
          <w:sz w:val="18"/>
        </w:rPr>
        <w:t>76</w:t>
      </w:r>
      <w:r>
        <w:rPr>
          <w:sz w:val="18"/>
        </w:rPr>
        <w:t>(3),</w:t>
      </w:r>
      <w:r>
        <w:rPr>
          <w:spacing w:val="-1"/>
          <w:sz w:val="18"/>
        </w:rPr>
        <w:t xml:space="preserve"> </w:t>
      </w:r>
      <w:r>
        <w:rPr>
          <w:sz w:val="18"/>
        </w:rPr>
        <w:t>291–314.</w:t>
      </w:r>
    </w:p>
    <w:p w14:paraId="6AA19A2B" w14:textId="77777777" w:rsidR="0092695A" w:rsidRDefault="00000000">
      <w:pPr>
        <w:spacing w:line="219" w:lineRule="exact"/>
        <w:ind w:left="120"/>
        <w:rPr>
          <w:sz w:val="18"/>
        </w:rPr>
      </w:pPr>
      <w:r>
        <w:rPr>
          <w:position w:val="5"/>
          <w:sz w:val="12"/>
        </w:rPr>
        <w:t>viii</w:t>
      </w:r>
      <w:r>
        <w:rPr>
          <w:spacing w:val="10"/>
          <w:position w:val="5"/>
          <w:sz w:val="12"/>
        </w:rPr>
        <w:t xml:space="preserve"> </w:t>
      </w:r>
      <w:r>
        <w:rPr>
          <w:sz w:val="18"/>
        </w:rPr>
        <w:t>Lewis</w:t>
      </w:r>
      <w:r>
        <w:rPr>
          <w:spacing w:val="-3"/>
          <w:sz w:val="18"/>
        </w:rPr>
        <w:t xml:space="preserve"> </w:t>
      </w:r>
      <w:r>
        <w:rPr>
          <w:sz w:val="18"/>
        </w:rPr>
        <w:t>VA,</w:t>
      </w:r>
      <w:r>
        <w:rPr>
          <w:spacing w:val="-2"/>
          <w:sz w:val="18"/>
        </w:rPr>
        <w:t xml:space="preserve"> </w:t>
      </w:r>
      <w:r>
        <w:rPr>
          <w:sz w:val="18"/>
        </w:rPr>
        <w:t>Schoenherr</w:t>
      </w:r>
      <w:r>
        <w:rPr>
          <w:spacing w:val="-2"/>
          <w:sz w:val="18"/>
        </w:rPr>
        <w:t xml:space="preserve"> </w:t>
      </w:r>
      <w:r>
        <w:rPr>
          <w:sz w:val="18"/>
        </w:rPr>
        <w:t>K,</w:t>
      </w:r>
      <w:r>
        <w:rPr>
          <w:spacing w:val="1"/>
          <w:sz w:val="18"/>
        </w:rPr>
        <w:t xml:space="preserve"> </w:t>
      </w:r>
      <w:r>
        <w:rPr>
          <w:sz w:val="18"/>
        </w:rPr>
        <w:t>Fraze</w:t>
      </w:r>
      <w:r>
        <w:rPr>
          <w:spacing w:val="-3"/>
          <w:sz w:val="18"/>
        </w:rPr>
        <w:t xml:space="preserve"> </w:t>
      </w:r>
      <w:r>
        <w:rPr>
          <w:sz w:val="18"/>
        </w:rPr>
        <w:t>T,</w:t>
      </w:r>
      <w:r>
        <w:rPr>
          <w:spacing w:val="-2"/>
          <w:sz w:val="18"/>
        </w:rPr>
        <w:t xml:space="preserve"> </w:t>
      </w:r>
      <w:r>
        <w:rPr>
          <w:sz w:val="18"/>
        </w:rPr>
        <w:t>Cunningham</w:t>
      </w:r>
      <w:r>
        <w:rPr>
          <w:spacing w:val="-1"/>
          <w:sz w:val="18"/>
        </w:rPr>
        <w:t xml:space="preserve"> </w:t>
      </w:r>
      <w:r>
        <w:rPr>
          <w:sz w:val="18"/>
        </w:rPr>
        <w:t>A.</w:t>
      </w:r>
      <w:r>
        <w:rPr>
          <w:spacing w:val="-2"/>
          <w:sz w:val="18"/>
        </w:rPr>
        <w:t xml:space="preserve"> </w:t>
      </w:r>
      <w:r>
        <w:rPr>
          <w:sz w:val="18"/>
        </w:rPr>
        <w:t>Clinical</w:t>
      </w:r>
      <w:r>
        <w:rPr>
          <w:spacing w:val="-3"/>
          <w:sz w:val="18"/>
        </w:rPr>
        <w:t xml:space="preserve"> </w:t>
      </w:r>
      <w:r>
        <w:rPr>
          <w:sz w:val="18"/>
        </w:rPr>
        <w:t>coordination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accountable</w:t>
      </w:r>
      <w:r>
        <w:rPr>
          <w:spacing w:val="-3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organizations:</w:t>
      </w:r>
      <w:r>
        <w:rPr>
          <w:spacing w:val="-1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qualitative</w:t>
      </w:r>
      <w:r>
        <w:rPr>
          <w:spacing w:val="-4"/>
          <w:sz w:val="18"/>
        </w:rPr>
        <w:t xml:space="preserve"> </w:t>
      </w:r>
      <w:r>
        <w:rPr>
          <w:sz w:val="18"/>
        </w:rPr>
        <w:t>study.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Health care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management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review</w:t>
      </w:r>
      <w:r>
        <w:rPr>
          <w:sz w:val="18"/>
        </w:rPr>
        <w:t>.</w:t>
      </w:r>
      <w:r>
        <w:rPr>
          <w:spacing w:val="-2"/>
          <w:sz w:val="18"/>
        </w:rPr>
        <w:t xml:space="preserve"> </w:t>
      </w:r>
      <w:r>
        <w:rPr>
          <w:sz w:val="18"/>
        </w:rPr>
        <w:t>2019;</w:t>
      </w:r>
      <w:r>
        <w:rPr>
          <w:i/>
          <w:sz w:val="18"/>
        </w:rPr>
        <w:t>44</w:t>
      </w:r>
      <w:r>
        <w:rPr>
          <w:sz w:val="18"/>
        </w:rPr>
        <w:t>(2),</w:t>
      </w:r>
      <w:r>
        <w:rPr>
          <w:spacing w:val="-1"/>
          <w:sz w:val="18"/>
        </w:rPr>
        <w:t xml:space="preserve"> </w:t>
      </w:r>
      <w:r>
        <w:rPr>
          <w:sz w:val="18"/>
        </w:rPr>
        <w:t>127–136.</w:t>
      </w:r>
    </w:p>
    <w:p w14:paraId="54A45968" w14:textId="77777777" w:rsidR="0092695A" w:rsidRDefault="00000000">
      <w:pPr>
        <w:spacing w:before="1"/>
        <w:ind w:left="120"/>
        <w:rPr>
          <w:sz w:val="18"/>
        </w:rPr>
      </w:pPr>
      <w:r>
        <w:rPr>
          <w:position w:val="5"/>
          <w:sz w:val="12"/>
        </w:rPr>
        <w:t>ix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Goodnell</w:t>
      </w:r>
      <w:r>
        <w:rPr>
          <w:spacing w:val="-3"/>
          <w:sz w:val="18"/>
        </w:rPr>
        <w:t xml:space="preserve"> </w:t>
      </w:r>
      <w:r>
        <w:rPr>
          <w:sz w:val="18"/>
        </w:rPr>
        <w:t>S,</w:t>
      </w:r>
      <w:r>
        <w:rPr>
          <w:spacing w:val="-1"/>
          <w:sz w:val="18"/>
        </w:rPr>
        <w:t xml:space="preserve"> </w:t>
      </w:r>
      <w:r>
        <w:rPr>
          <w:sz w:val="18"/>
        </w:rPr>
        <w:t>Bodenheimer</w:t>
      </w:r>
      <w:r>
        <w:rPr>
          <w:spacing w:val="-3"/>
          <w:sz w:val="18"/>
        </w:rPr>
        <w:t xml:space="preserve"> </w:t>
      </w:r>
      <w:r>
        <w:rPr>
          <w:sz w:val="18"/>
        </w:rPr>
        <w:t>TS,</w:t>
      </w:r>
      <w:r>
        <w:rPr>
          <w:spacing w:val="-1"/>
          <w:sz w:val="18"/>
        </w:rPr>
        <w:t xml:space="preserve"> </w:t>
      </w:r>
      <w:r>
        <w:rPr>
          <w:sz w:val="18"/>
        </w:rPr>
        <w:t>Berry-Millet</w:t>
      </w:r>
      <w:r>
        <w:rPr>
          <w:spacing w:val="-3"/>
          <w:sz w:val="18"/>
        </w:rPr>
        <w:t xml:space="preserve"> </w:t>
      </w:r>
      <w:r>
        <w:rPr>
          <w:sz w:val="18"/>
        </w:rPr>
        <w:t>R.</w:t>
      </w:r>
      <w:r>
        <w:rPr>
          <w:spacing w:val="-1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Management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1"/>
          <w:sz w:val="18"/>
        </w:rPr>
        <w:t xml:space="preserve"> </w:t>
      </w:r>
      <w:r>
        <w:rPr>
          <w:sz w:val="18"/>
        </w:rPr>
        <w:t>Patients</w:t>
      </w:r>
      <w:r>
        <w:rPr>
          <w:spacing w:val="-3"/>
          <w:sz w:val="18"/>
        </w:rPr>
        <w:t xml:space="preserve"> </w:t>
      </w:r>
      <w:r>
        <w:rPr>
          <w:sz w:val="18"/>
        </w:rPr>
        <w:t>with</w:t>
      </w:r>
      <w:r>
        <w:rPr>
          <w:spacing w:val="-2"/>
          <w:sz w:val="18"/>
        </w:rPr>
        <w:t xml:space="preserve"> </w:t>
      </w:r>
      <w:r>
        <w:rPr>
          <w:sz w:val="18"/>
        </w:rPr>
        <w:t>Complex</w:t>
      </w:r>
      <w:r>
        <w:rPr>
          <w:spacing w:val="-3"/>
          <w:sz w:val="18"/>
        </w:rPr>
        <w:t xml:space="preserve"> </w:t>
      </w:r>
      <w:r>
        <w:rPr>
          <w:sz w:val="18"/>
        </w:rPr>
        <w:t>Health</w:t>
      </w:r>
      <w:r>
        <w:rPr>
          <w:spacing w:val="-2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Needs.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Robert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Wood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Johnson Foundation.</w:t>
      </w:r>
      <w:r>
        <w:rPr>
          <w:i/>
          <w:spacing w:val="-2"/>
          <w:sz w:val="18"/>
        </w:rPr>
        <w:t xml:space="preserve"> </w:t>
      </w:r>
      <w:r>
        <w:rPr>
          <w:sz w:val="18"/>
        </w:rPr>
        <w:t>December</w:t>
      </w:r>
      <w:r>
        <w:rPr>
          <w:spacing w:val="-3"/>
          <w:sz w:val="18"/>
        </w:rPr>
        <w:t xml:space="preserve"> </w:t>
      </w:r>
      <w:r>
        <w:rPr>
          <w:sz w:val="18"/>
        </w:rPr>
        <w:t>2009.</w:t>
      </w:r>
    </w:p>
    <w:p w14:paraId="4006D94D" w14:textId="77777777" w:rsidR="0092695A" w:rsidRDefault="0092695A">
      <w:pPr>
        <w:rPr>
          <w:sz w:val="18"/>
        </w:rPr>
        <w:sectPr w:rsidR="0092695A">
          <w:pgSz w:w="15840" w:h="12240" w:orient="landscape"/>
          <w:pgMar w:top="720" w:right="600" w:bottom="94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9"/>
        <w:gridCol w:w="10882"/>
      </w:tblGrid>
      <w:tr w:rsidR="0092695A" w14:paraId="713EC2AB" w14:textId="77777777">
        <w:trPr>
          <w:trHeight w:val="309"/>
        </w:trPr>
        <w:tc>
          <w:tcPr>
            <w:tcW w:w="3509" w:type="dxa"/>
            <w:shd w:val="clear" w:color="auto" w:fill="9CC2E6"/>
          </w:tcPr>
          <w:p w14:paraId="61CB35BD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Source</w:t>
            </w:r>
          </w:p>
        </w:tc>
        <w:tc>
          <w:tcPr>
            <w:tcW w:w="10882" w:type="dxa"/>
            <w:shd w:val="clear" w:color="auto" w:fill="9CC2E6"/>
          </w:tcPr>
          <w:p w14:paraId="4BD97A89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Definition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</w:t>
            </w:r>
          </w:p>
        </w:tc>
      </w:tr>
      <w:tr w:rsidR="0092695A" w14:paraId="2D56E275" w14:textId="77777777">
        <w:trPr>
          <w:trHeight w:val="306"/>
        </w:trPr>
        <w:tc>
          <w:tcPr>
            <w:tcW w:w="14391" w:type="dxa"/>
            <w:gridSpan w:val="2"/>
            <w:shd w:val="clear" w:color="auto" w:fill="C7DDEF"/>
          </w:tcPr>
          <w:p w14:paraId="0FBEFF5A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Clinical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Coordination</w:t>
            </w:r>
          </w:p>
        </w:tc>
      </w:tr>
      <w:tr w:rsidR="0092695A" w14:paraId="147DA5F1" w14:textId="77777777">
        <w:trPr>
          <w:trHeight w:val="3506"/>
        </w:trPr>
        <w:tc>
          <w:tcPr>
            <w:tcW w:w="3509" w:type="dxa"/>
          </w:tcPr>
          <w:p w14:paraId="793A7645" w14:textId="77777777" w:rsidR="0092695A" w:rsidRDefault="00000000">
            <w:pPr>
              <w:pStyle w:val="TableParagraph"/>
              <w:spacing w:before="20"/>
              <w:ind w:left="107"/>
            </w:pPr>
            <w:r>
              <w:t>Lewis</w:t>
            </w:r>
            <w:r>
              <w:rPr>
                <w:spacing w:val="-3"/>
              </w:rPr>
              <w:t xml:space="preserve"> </w:t>
            </w:r>
            <w:r>
              <w:t>et</w:t>
            </w:r>
            <w:r>
              <w:rPr>
                <w:spacing w:val="-2"/>
              </w:rPr>
              <w:t xml:space="preserve"> </w:t>
            </w:r>
            <w:r>
              <w:t>al.</w:t>
            </w:r>
          </w:p>
          <w:p w14:paraId="52D8381D" w14:textId="77777777" w:rsidR="0092695A" w:rsidRDefault="00000000">
            <w:pPr>
              <w:pStyle w:val="TableParagraph"/>
              <w:spacing w:before="20"/>
              <w:ind w:left="107"/>
            </w:pPr>
            <w:r>
              <w:t>(April-June</w:t>
            </w:r>
            <w:r>
              <w:rPr>
                <w:spacing w:val="1"/>
              </w:rPr>
              <w:t xml:space="preserve"> </w:t>
            </w:r>
            <w:r>
              <w:t>2019)</w:t>
            </w:r>
            <w:hyperlink w:anchor="_bookmark296" w:history="1">
              <w:r>
                <w:rPr>
                  <w:vertAlign w:val="superscript"/>
                </w:rPr>
                <w:t>x</w:t>
              </w:r>
            </w:hyperlink>
          </w:p>
        </w:tc>
        <w:tc>
          <w:tcPr>
            <w:tcW w:w="10882" w:type="dxa"/>
          </w:tcPr>
          <w:p w14:paraId="4BEDA4E6" w14:textId="77777777" w:rsidR="0092695A" w:rsidRDefault="00000000">
            <w:pPr>
              <w:pStyle w:val="TableParagraph"/>
              <w:spacing w:before="21"/>
              <w:ind w:left="107"/>
            </w:pPr>
            <w:r>
              <w:rPr>
                <w:u w:val="single"/>
              </w:rPr>
              <w:t>Definition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Three</w:t>
            </w:r>
            <w:r>
              <w:rPr>
                <w:spacing w:val="-3"/>
              </w:rPr>
              <w:t xml:space="preserve"> </w:t>
            </w:r>
            <w:r>
              <w:t>overlapping</w:t>
            </w:r>
            <w:r>
              <w:rPr>
                <w:spacing w:val="-3"/>
              </w:rPr>
              <w:t xml:space="preserve"> </w:t>
            </w:r>
            <w:r>
              <w:t>forms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coordination:</w:t>
            </w:r>
          </w:p>
          <w:p w14:paraId="76DBE8C3" w14:textId="77777777" w:rsidR="0092695A" w:rsidRDefault="00000000">
            <w:pPr>
              <w:pStyle w:val="TableParagraph"/>
              <w:numPr>
                <w:ilvl w:val="0"/>
                <w:numId w:val="297"/>
              </w:numPr>
              <w:tabs>
                <w:tab w:val="left" w:pos="324"/>
              </w:tabs>
              <w:spacing w:before="17" w:line="242" w:lineRule="auto"/>
              <w:ind w:right="852"/>
            </w:pPr>
            <w:r>
              <w:t>Routines: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delivery</w:t>
            </w:r>
            <w:r>
              <w:rPr>
                <w:spacing w:val="-2"/>
              </w:rPr>
              <w:t xml:space="preserve"> </w:t>
            </w:r>
            <w:r>
              <w:t>services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5"/>
              </w:rPr>
              <w:t xml:space="preserve"> </w:t>
            </w:r>
            <w:r>
              <w:t>coordinated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routinized</w:t>
            </w:r>
            <w:r>
              <w:rPr>
                <w:spacing w:val="-4"/>
              </w:rPr>
              <w:t xml:space="preserve"> </w:t>
            </w:r>
            <w:r>
              <w:t>throu</w:t>
            </w:r>
            <w:bookmarkStart w:id="362" w:name="_bookmark296"/>
            <w:bookmarkEnd w:id="362"/>
            <w:r>
              <w:t>gh</w:t>
            </w:r>
            <w:r>
              <w:rPr>
                <w:spacing w:val="-3"/>
              </w:rPr>
              <w:t xml:space="preserve"> </w:t>
            </w:r>
            <w:bookmarkStart w:id="363" w:name="_bookmark297"/>
            <w:bookmarkEnd w:id="363"/>
            <w:r>
              <w:t>care</w:t>
            </w:r>
            <w:r>
              <w:rPr>
                <w:spacing w:val="-5"/>
              </w:rPr>
              <w:t xml:space="preserve"> </w:t>
            </w:r>
            <w:r>
              <w:t>management</w:t>
            </w:r>
            <w:r>
              <w:rPr>
                <w:spacing w:val="-4"/>
              </w:rPr>
              <w:t xml:space="preserve"> </w:t>
            </w:r>
            <w:r>
              <w:t>protocols,</w:t>
            </w:r>
            <w:r>
              <w:rPr>
                <w:spacing w:val="-5"/>
              </w:rPr>
              <w:t xml:space="preserve"> </w:t>
            </w:r>
            <w:r>
              <w:t>clinical</w:t>
            </w:r>
            <w:r>
              <w:rPr>
                <w:spacing w:val="-47"/>
              </w:rPr>
              <w:t xml:space="preserve"> </w:t>
            </w:r>
            <w:r>
              <w:t>pathways,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best</w:t>
            </w:r>
            <w:r>
              <w:rPr>
                <w:spacing w:val="-2"/>
              </w:rPr>
              <w:t xml:space="preserve"> </w:t>
            </w:r>
            <w:r>
              <w:t>practice</w:t>
            </w:r>
            <w:r>
              <w:rPr>
                <w:spacing w:val="1"/>
              </w:rPr>
              <w:t xml:space="preserve"> </w:t>
            </w:r>
            <w:r>
              <w:t>guidelines.</w:t>
            </w:r>
          </w:p>
          <w:p w14:paraId="6D7D7F8B" w14:textId="77777777" w:rsidR="0092695A" w:rsidRDefault="00000000">
            <w:pPr>
              <w:pStyle w:val="TableParagraph"/>
              <w:numPr>
                <w:ilvl w:val="0"/>
                <w:numId w:val="297"/>
              </w:numPr>
              <w:tabs>
                <w:tab w:val="left" w:pos="324"/>
              </w:tabs>
              <w:spacing w:before="14" w:line="242" w:lineRule="auto"/>
              <w:ind w:right="680"/>
            </w:pPr>
            <w:r>
              <w:t>Boundary-spanning: Work that occurs across existing organizational boundaries, across provider specialties, or</w:t>
            </w:r>
            <w:r>
              <w:rPr>
                <w:spacing w:val="-47"/>
              </w:rPr>
              <w:t xml:space="preserve"> </w:t>
            </w:r>
            <w:r>
              <w:t>across</w:t>
            </w:r>
            <w:r>
              <w:rPr>
                <w:spacing w:val="-2"/>
              </w:rPr>
              <w:t xml:space="preserve"> </w:t>
            </w:r>
            <w:r>
              <w:t>settings.</w:t>
            </w:r>
          </w:p>
          <w:p w14:paraId="0292D755" w14:textId="77777777" w:rsidR="0092695A" w:rsidRDefault="00000000">
            <w:pPr>
              <w:pStyle w:val="TableParagraph"/>
              <w:numPr>
                <w:ilvl w:val="0"/>
                <w:numId w:val="297"/>
              </w:numPr>
              <w:tabs>
                <w:tab w:val="left" w:pos="325"/>
              </w:tabs>
              <w:spacing w:before="17" w:line="249" w:lineRule="auto"/>
              <w:ind w:left="107" w:right="877" w:firstLine="0"/>
              <w:jc w:val="both"/>
            </w:pPr>
            <w:r>
              <w:t>Team Meetings/team-based care: Facilitate interactions among participants engaged in the same processes.</w:t>
            </w:r>
            <w:r>
              <w:rPr>
                <w:spacing w:val="-48"/>
              </w:rPr>
              <w:t xml:space="preserve"> </w:t>
            </w:r>
            <w:r>
              <w:rPr>
                <w:u w:val="single"/>
              </w:rPr>
              <w:t>Goals</w:t>
            </w:r>
            <w:r>
              <w:t>: Proponents of Accountable Care Organizations (ACOs) hope that ACOs will improve the way health care</w:t>
            </w:r>
            <w:r>
              <w:rPr>
                <w:spacing w:val="-47"/>
              </w:rPr>
              <w:t xml:space="preserve"> </w:t>
            </w:r>
            <w:r>
              <w:t>providers</w:t>
            </w:r>
            <w:r>
              <w:rPr>
                <w:spacing w:val="-3"/>
              </w:rPr>
              <w:t xml:space="preserve"> </w:t>
            </w:r>
            <w:r>
              <w:t>coordinate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deliver</w:t>
            </w:r>
            <w:r>
              <w:rPr>
                <w:spacing w:val="-2"/>
              </w:rPr>
              <w:t xml:space="preserve"> </w:t>
            </w:r>
            <w:r>
              <w:t>care:</w:t>
            </w:r>
          </w:p>
          <w:p w14:paraId="565B97A4" w14:textId="77777777" w:rsidR="0092695A" w:rsidRDefault="00000000">
            <w:pPr>
              <w:pStyle w:val="TableParagraph"/>
              <w:numPr>
                <w:ilvl w:val="0"/>
                <w:numId w:val="297"/>
              </w:numPr>
              <w:tabs>
                <w:tab w:val="left" w:pos="324"/>
              </w:tabs>
              <w:spacing w:before="8"/>
            </w:pPr>
            <w:r>
              <w:t>Reduce duplication.</w:t>
            </w:r>
          </w:p>
          <w:p w14:paraId="12D55E87" w14:textId="77777777" w:rsidR="0092695A" w:rsidRDefault="00000000">
            <w:pPr>
              <w:pStyle w:val="TableParagraph"/>
              <w:numPr>
                <w:ilvl w:val="0"/>
                <w:numId w:val="297"/>
              </w:numPr>
              <w:tabs>
                <w:tab w:val="left" w:pos="324"/>
              </w:tabs>
              <w:spacing w:before="22"/>
            </w:pPr>
            <w:r>
              <w:t>Increase quality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care.</w:t>
            </w:r>
          </w:p>
          <w:p w14:paraId="1E981366" w14:textId="77777777" w:rsidR="0092695A" w:rsidRDefault="00000000">
            <w:pPr>
              <w:pStyle w:val="TableParagraph"/>
              <w:numPr>
                <w:ilvl w:val="0"/>
                <w:numId w:val="297"/>
              </w:numPr>
              <w:tabs>
                <w:tab w:val="left" w:pos="325"/>
              </w:tabs>
              <w:spacing w:before="20"/>
              <w:ind w:left="324"/>
            </w:pPr>
            <w:r>
              <w:t>Reduce</w:t>
            </w:r>
            <w:r>
              <w:rPr>
                <w:spacing w:val="-1"/>
              </w:rPr>
              <w:t xml:space="preserve"> </w:t>
            </w:r>
            <w:r>
              <w:t>unnecessary costs</w:t>
            </w:r>
            <w:r>
              <w:rPr>
                <w:spacing w:val="-7"/>
              </w:rPr>
              <w:t xml:space="preserve"> </w:t>
            </w:r>
            <w:r>
              <w:t>associated</w:t>
            </w:r>
            <w:r>
              <w:rPr>
                <w:spacing w:val="-4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fragmented</w:t>
            </w:r>
            <w:r>
              <w:rPr>
                <w:spacing w:val="-3"/>
              </w:rPr>
              <w:t xml:space="preserve"> </w:t>
            </w:r>
            <w:r>
              <w:t>care.</w:t>
            </w:r>
          </w:p>
          <w:p w14:paraId="4B2CE5EE" w14:textId="77777777" w:rsidR="0092695A" w:rsidRDefault="00000000">
            <w:pPr>
              <w:pStyle w:val="TableParagraph"/>
              <w:numPr>
                <w:ilvl w:val="0"/>
                <w:numId w:val="297"/>
              </w:numPr>
              <w:tabs>
                <w:tab w:val="left" w:pos="324"/>
              </w:tabs>
              <w:spacing w:before="19"/>
            </w:pPr>
            <w:r>
              <w:t>Improve</w:t>
            </w:r>
            <w:r>
              <w:rPr>
                <w:spacing w:val="-1"/>
              </w:rPr>
              <w:t xml:space="preserve"> </w:t>
            </w:r>
            <w:r>
              <w:t>patients’</w:t>
            </w:r>
            <w:r>
              <w:rPr>
                <w:spacing w:val="-3"/>
              </w:rPr>
              <w:t xml:space="preserve"> </w:t>
            </w:r>
            <w:r>
              <w:t>experiences</w:t>
            </w:r>
            <w:r>
              <w:rPr>
                <w:spacing w:val="-3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care.</w:t>
            </w:r>
          </w:p>
        </w:tc>
      </w:tr>
      <w:tr w:rsidR="0092695A" w14:paraId="3271F3BF" w14:textId="77777777">
        <w:trPr>
          <w:trHeight w:val="309"/>
        </w:trPr>
        <w:tc>
          <w:tcPr>
            <w:tcW w:w="14391" w:type="dxa"/>
            <w:gridSpan w:val="2"/>
            <w:shd w:val="clear" w:color="auto" w:fill="C7DDEF"/>
          </w:tcPr>
          <w:p w14:paraId="3353D728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Complex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Care</w:t>
            </w:r>
          </w:p>
        </w:tc>
      </w:tr>
      <w:tr w:rsidR="0092695A" w14:paraId="63E47828" w14:textId="77777777">
        <w:trPr>
          <w:trHeight w:val="2903"/>
        </w:trPr>
        <w:tc>
          <w:tcPr>
            <w:tcW w:w="3509" w:type="dxa"/>
            <w:shd w:val="clear" w:color="auto" w:fill="EBE8E4"/>
          </w:tcPr>
          <w:p w14:paraId="58A0B489" w14:textId="77777777" w:rsidR="0092695A" w:rsidRDefault="00000000">
            <w:pPr>
              <w:pStyle w:val="TableParagraph"/>
              <w:spacing w:before="18"/>
              <w:ind w:left="107" w:right="110"/>
            </w:pPr>
            <w:r>
              <w:t>National Center for Complex Health</w:t>
            </w:r>
            <w:r>
              <w:rPr>
                <w:spacing w:val="1"/>
              </w:rPr>
              <w:t xml:space="preserve"> </w:t>
            </w:r>
            <w:r>
              <w:t>and Social Needs (NCCHSN) website,</w:t>
            </w:r>
            <w:r>
              <w:rPr>
                <w:spacing w:val="-47"/>
              </w:rPr>
              <w:t xml:space="preserve"> </w:t>
            </w:r>
            <w:r>
              <w:t>last</w:t>
            </w:r>
            <w:r>
              <w:rPr>
                <w:spacing w:val="-2"/>
              </w:rPr>
              <w:t xml:space="preserve"> </w:t>
            </w:r>
            <w:r>
              <w:t>modified</w:t>
            </w:r>
            <w:r>
              <w:rPr>
                <w:spacing w:val="-3"/>
              </w:rPr>
              <w:t xml:space="preserve"> </w:t>
            </w:r>
            <w:r>
              <w:t>2017.</w:t>
            </w:r>
            <w:hyperlink w:anchor="_bookmark297" w:history="1">
              <w:r>
                <w:rPr>
                  <w:vertAlign w:val="superscript"/>
                </w:rPr>
                <w:t>xi</w:t>
              </w:r>
            </w:hyperlink>
          </w:p>
        </w:tc>
        <w:tc>
          <w:tcPr>
            <w:tcW w:w="10882" w:type="dxa"/>
            <w:shd w:val="clear" w:color="auto" w:fill="EBE8E4"/>
          </w:tcPr>
          <w:p w14:paraId="283AD6EB" w14:textId="77777777" w:rsidR="0092695A" w:rsidRDefault="00000000">
            <w:pPr>
              <w:pStyle w:val="TableParagraph"/>
              <w:spacing w:before="18" w:line="249" w:lineRule="auto"/>
              <w:ind w:left="107" w:right="724"/>
            </w:pPr>
            <w:r>
              <w:rPr>
                <w:u w:val="single"/>
              </w:rPr>
              <w:t>Definition</w:t>
            </w:r>
            <w:r>
              <w:t>: “Complex care is a person-centered approach to address the needs of people whose combinations of</w:t>
            </w:r>
            <w:r>
              <w:rPr>
                <w:spacing w:val="-47"/>
              </w:rPr>
              <w:t xml:space="preserve"> </w:t>
            </w:r>
            <w:r>
              <w:t>medical, behavioral health, and social challenges result in extreme patterns of healthcare utilization and cost.”</w:t>
            </w:r>
            <w:r>
              <w:rPr>
                <w:spacing w:val="1"/>
              </w:rPr>
              <w:t xml:space="preserve"> </w:t>
            </w:r>
            <w:r>
              <w:rPr>
                <w:u w:val="single"/>
              </w:rPr>
              <w:t>Goal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Reduce unnecessary</w:t>
            </w:r>
            <w:r>
              <w:rPr>
                <w:spacing w:val="-5"/>
              </w:rPr>
              <w:t xml:space="preserve"> </w:t>
            </w:r>
            <w:r>
              <w:t>spending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both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care and</w:t>
            </w:r>
            <w:r>
              <w:rPr>
                <w:spacing w:val="-3"/>
              </w:rPr>
              <w:t xml:space="preserve"> </w:t>
            </w:r>
            <w:r>
              <w:t>social</w:t>
            </w:r>
            <w:r>
              <w:rPr>
                <w:spacing w:val="-1"/>
              </w:rPr>
              <w:t xml:space="preserve"> </w:t>
            </w:r>
            <w:r>
              <w:t>services</w:t>
            </w:r>
            <w:r>
              <w:rPr>
                <w:spacing w:val="-1"/>
              </w:rPr>
              <w:t xml:space="preserve"> </w:t>
            </w:r>
            <w:r>
              <w:t>sectors.</w:t>
            </w:r>
            <w:r>
              <w:rPr>
                <w:spacing w:val="-1"/>
              </w:rPr>
              <w:t xml:space="preserve"> </w:t>
            </w:r>
            <w:r>
              <w:t>Complex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seeks</w:t>
            </w:r>
            <w:r>
              <w:rPr>
                <w:spacing w:val="-3"/>
              </w:rPr>
              <w:t xml:space="preserve"> </w:t>
            </w:r>
            <w:r>
              <w:t>to be:</w:t>
            </w:r>
          </w:p>
          <w:p w14:paraId="7453C577" w14:textId="77777777" w:rsidR="0092695A" w:rsidRDefault="00000000">
            <w:pPr>
              <w:pStyle w:val="TableParagraph"/>
              <w:numPr>
                <w:ilvl w:val="0"/>
                <w:numId w:val="296"/>
              </w:numPr>
              <w:tabs>
                <w:tab w:val="left" w:pos="324"/>
              </w:tabs>
              <w:spacing w:before="7"/>
            </w:pPr>
            <w:r>
              <w:t>Person-centered</w:t>
            </w:r>
          </w:p>
          <w:p w14:paraId="4CCB6D1A" w14:textId="77777777" w:rsidR="0092695A" w:rsidRDefault="00000000">
            <w:pPr>
              <w:pStyle w:val="TableParagraph"/>
              <w:numPr>
                <w:ilvl w:val="0"/>
                <w:numId w:val="296"/>
              </w:numPr>
              <w:tabs>
                <w:tab w:val="left" w:pos="324"/>
              </w:tabs>
              <w:spacing w:before="22"/>
            </w:pPr>
            <w:r>
              <w:t>Equitable</w:t>
            </w:r>
          </w:p>
          <w:p w14:paraId="3325567D" w14:textId="77777777" w:rsidR="0092695A" w:rsidRDefault="00000000">
            <w:pPr>
              <w:pStyle w:val="TableParagraph"/>
              <w:numPr>
                <w:ilvl w:val="0"/>
                <w:numId w:val="296"/>
              </w:numPr>
              <w:tabs>
                <w:tab w:val="left" w:pos="324"/>
              </w:tabs>
              <w:spacing w:before="18"/>
              <w:ind w:right="694" w:hanging="216"/>
            </w:pPr>
            <w:r>
              <w:t>Cross-sector (works to break down the silos dividing fields, sectors, and specialties, and to build the integrated</w:t>
            </w:r>
            <w:r>
              <w:rPr>
                <w:spacing w:val="-47"/>
              </w:rPr>
              <w:t xml:space="preserve"> </w:t>
            </w:r>
            <w:r>
              <w:t>ecosystem necessary</w:t>
            </w:r>
            <w:r>
              <w:rPr>
                <w:spacing w:val="1"/>
              </w:rPr>
              <w:t xml:space="preserve"> </w:t>
            </w:r>
            <w:r>
              <w:t>to</w:t>
            </w:r>
            <w:r>
              <w:rPr>
                <w:spacing w:val="1"/>
              </w:rPr>
              <w:t xml:space="preserve"> </w:t>
            </w:r>
            <w:r>
              <w:t>provide</w:t>
            </w:r>
            <w:r>
              <w:rPr>
                <w:spacing w:val="-2"/>
              </w:rPr>
              <w:t xml:space="preserve"> </w:t>
            </w:r>
            <w:r>
              <w:t>whole person</w:t>
            </w:r>
            <w:r>
              <w:rPr>
                <w:spacing w:val="-3"/>
              </w:rPr>
              <w:t xml:space="preserve"> </w:t>
            </w:r>
            <w:r>
              <w:t>care)</w:t>
            </w:r>
          </w:p>
          <w:p w14:paraId="3A73BD4C" w14:textId="77777777" w:rsidR="0092695A" w:rsidRDefault="00000000">
            <w:pPr>
              <w:pStyle w:val="TableParagraph"/>
              <w:numPr>
                <w:ilvl w:val="0"/>
                <w:numId w:val="296"/>
              </w:numPr>
              <w:tabs>
                <w:tab w:val="left" w:pos="324"/>
              </w:tabs>
              <w:spacing w:before="20"/>
              <w:ind w:right="745" w:hanging="216"/>
            </w:pPr>
            <w:r>
              <w:t>Team-based (delivered through inter-professional, non-traditional, and inclusive teams of medical, behavioral</w:t>
            </w:r>
            <w:r>
              <w:rPr>
                <w:spacing w:val="-47"/>
              </w:rPr>
              <w:t xml:space="preserve"> </w:t>
            </w:r>
            <w:r>
              <w:t>health,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social service providers led</w:t>
            </w:r>
            <w:r>
              <w:rPr>
                <w:spacing w:val="-1"/>
              </w:rPr>
              <w:t xml:space="preserve"> </w:t>
            </w:r>
            <w:r>
              <w:t>by the</w:t>
            </w:r>
            <w:r>
              <w:rPr>
                <w:spacing w:val="1"/>
              </w:rPr>
              <w:t xml:space="preserve"> </w:t>
            </w:r>
            <w:r>
              <w:t>individual themselves)</w:t>
            </w:r>
          </w:p>
          <w:p w14:paraId="0531D5D1" w14:textId="77777777" w:rsidR="0092695A" w:rsidRDefault="00000000">
            <w:pPr>
              <w:pStyle w:val="TableParagraph"/>
              <w:numPr>
                <w:ilvl w:val="0"/>
                <w:numId w:val="296"/>
              </w:numPr>
              <w:tabs>
                <w:tab w:val="left" w:pos="324"/>
              </w:tabs>
              <w:spacing w:before="22"/>
            </w:pPr>
            <w:r>
              <w:t>Data-driven</w:t>
            </w:r>
          </w:p>
        </w:tc>
      </w:tr>
    </w:tbl>
    <w:p w14:paraId="4EE29070" w14:textId="77777777" w:rsidR="0092695A" w:rsidRDefault="0092695A">
      <w:pPr>
        <w:pStyle w:val="BodyText"/>
        <w:rPr>
          <w:sz w:val="20"/>
        </w:rPr>
      </w:pPr>
    </w:p>
    <w:p w14:paraId="64CC06D5" w14:textId="77777777" w:rsidR="0092695A" w:rsidRDefault="0092695A">
      <w:pPr>
        <w:pStyle w:val="BodyText"/>
        <w:rPr>
          <w:sz w:val="20"/>
        </w:rPr>
      </w:pPr>
    </w:p>
    <w:p w14:paraId="022EF3AC" w14:textId="77777777" w:rsidR="0092695A" w:rsidRDefault="0092695A">
      <w:pPr>
        <w:pStyle w:val="BodyText"/>
        <w:rPr>
          <w:sz w:val="20"/>
        </w:rPr>
      </w:pPr>
    </w:p>
    <w:p w14:paraId="5E46BC3D" w14:textId="77777777" w:rsidR="0092695A" w:rsidRDefault="0092695A">
      <w:pPr>
        <w:pStyle w:val="BodyText"/>
        <w:rPr>
          <w:sz w:val="20"/>
        </w:rPr>
      </w:pPr>
    </w:p>
    <w:p w14:paraId="5AB05730" w14:textId="77777777" w:rsidR="0092695A" w:rsidRDefault="0092695A">
      <w:pPr>
        <w:pStyle w:val="BodyText"/>
        <w:rPr>
          <w:sz w:val="20"/>
        </w:rPr>
      </w:pPr>
    </w:p>
    <w:p w14:paraId="3A0DB3EA" w14:textId="77777777" w:rsidR="0092695A" w:rsidRDefault="0092695A">
      <w:pPr>
        <w:pStyle w:val="BodyText"/>
        <w:rPr>
          <w:sz w:val="20"/>
        </w:rPr>
      </w:pPr>
    </w:p>
    <w:p w14:paraId="3ABBEBEE" w14:textId="77777777" w:rsidR="0092695A" w:rsidRDefault="0092695A">
      <w:pPr>
        <w:pStyle w:val="BodyText"/>
        <w:rPr>
          <w:sz w:val="20"/>
        </w:rPr>
      </w:pPr>
    </w:p>
    <w:p w14:paraId="5656CDB8" w14:textId="77777777" w:rsidR="0092695A" w:rsidRDefault="0092695A">
      <w:pPr>
        <w:pStyle w:val="BodyText"/>
        <w:rPr>
          <w:sz w:val="20"/>
        </w:rPr>
      </w:pPr>
    </w:p>
    <w:p w14:paraId="5B1EF7E4" w14:textId="77777777" w:rsidR="0092695A" w:rsidRDefault="0092695A">
      <w:pPr>
        <w:pStyle w:val="BodyText"/>
        <w:rPr>
          <w:sz w:val="20"/>
        </w:rPr>
      </w:pPr>
    </w:p>
    <w:p w14:paraId="4E18BCD2" w14:textId="77777777" w:rsidR="0092695A" w:rsidRDefault="00000000">
      <w:pPr>
        <w:pStyle w:val="BodyText"/>
        <w:spacing w:before="8"/>
        <w:rPr>
          <w:sz w:val="21"/>
        </w:rPr>
      </w:pPr>
      <w:r>
        <w:pict w14:anchorId="2EFA1E51">
          <v:rect id="_x0000_s2057" style="position:absolute;margin-left:36pt;margin-top:15.2pt;width:2in;height:.7pt;z-index:-15715328;mso-wrap-distance-left:0;mso-wrap-distance-right:0;mso-position-horizontal-relative:page" fillcolor="black" stroked="f">
            <w10:wrap type="topAndBottom" anchorx="page"/>
          </v:rect>
        </w:pict>
      </w:r>
    </w:p>
    <w:p w14:paraId="261099B6" w14:textId="77777777" w:rsidR="0092695A" w:rsidRDefault="00000000">
      <w:pPr>
        <w:spacing w:before="111"/>
        <w:ind w:left="120"/>
        <w:rPr>
          <w:sz w:val="18"/>
        </w:rPr>
      </w:pPr>
      <w:r>
        <w:rPr>
          <w:sz w:val="18"/>
        </w:rPr>
        <w:t>x</w:t>
      </w:r>
      <w:r>
        <w:rPr>
          <w:spacing w:val="-3"/>
          <w:sz w:val="18"/>
        </w:rPr>
        <w:t xml:space="preserve"> </w:t>
      </w:r>
      <w:r>
        <w:rPr>
          <w:sz w:val="18"/>
        </w:rPr>
        <w:t>Lewis</w:t>
      </w:r>
      <w:r>
        <w:rPr>
          <w:spacing w:val="-3"/>
          <w:sz w:val="18"/>
        </w:rPr>
        <w:t xml:space="preserve"> </w:t>
      </w:r>
      <w:r>
        <w:rPr>
          <w:sz w:val="18"/>
        </w:rPr>
        <w:t>VA,</w:t>
      </w:r>
      <w:r>
        <w:rPr>
          <w:spacing w:val="-1"/>
          <w:sz w:val="18"/>
        </w:rPr>
        <w:t xml:space="preserve"> </w:t>
      </w:r>
      <w:r>
        <w:rPr>
          <w:sz w:val="18"/>
        </w:rPr>
        <w:t>Schoenherr</w:t>
      </w:r>
      <w:r>
        <w:rPr>
          <w:spacing w:val="-3"/>
          <w:sz w:val="18"/>
        </w:rPr>
        <w:t xml:space="preserve"> </w:t>
      </w:r>
      <w:r>
        <w:rPr>
          <w:sz w:val="18"/>
        </w:rPr>
        <w:t>K,</w:t>
      </w:r>
      <w:r>
        <w:rPr>
          <w:spacing w:val="2"/>
          <w:sz w:val="18"/>
        </w:rPr>
        <w:t xml:space="preserve"> </w:t>
      </w:r>
      <w:r>
        <w:rPr>
          <w:sz w:val="18"/>
        </w:rPr>
        <w:t>Fraze</w:t>
      </w:r>
      <w:r>
        <w:rPr>
          <w:spacing w:val="-3"/>
          <w:sz w:val="18"/>
        </w:rPr>
        <w:t xml:space="preserve"> </w:t>
      </w:r>
      <w:r>
        <w:rPr>
          <w:sz w:val="18"/>
        </w:rPr>
        <w:t>T,</w:t>
      </w:r>
      <w:r>
        <w:rPr>
          <w:spacing w:val="-1"/>
          <w:sz w:val="18"/>
        </w:rPr>
        <w:t xml:space="preserve"> </w:t>
      </w:r>
      <w:r>
        <w:rPr>
          <w:sz w:val="18"/>
        </w:rPr>
        <w:t>Cunningham</w:t>
      </w:r>
      <w:r>
        <w:rPr>
          <w:spacing w:val="-2"/>
          <w:sz w:val="18"/>
        </w:rPr>
        <w:t xml:space="preserve"> </w:t>
      </w:r>
      <w:r>
        <w:rPr>
          <w:sz w:val="18"/>
        </w:rPr>
        <w:t>A.</w:t>
      </w:r>
      <w:r>
        <w:rPr>
          <w:spacing w:val="-1"/>
          <w:sz w:val="18"/>
        </w:rPr>
        <w:t xml:space="preserve"> </w:t>
      </w:r>
      <w:r>
        <w:rPr>
          <w:sz w:val="18"/>
        </w:rPr>
        <w:t>Clinical</w:t>
      </w:r>
      <w:r>
        <w:rPr>
          <w:spacing w:val="-3"/>
          <w:sz w:val="18"/>
        </w:rPr>
        <w:t xml:space="preserve"> </w:t>
      </w:r>
      <w:r>
        <w:rPr>
          <w:sz w:val="18"/>
        </w:rPr>
        <w:t>coordination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accountable</w:t>
      </w:r>
      <w:r>
        <w:rPr>
          <w:spacing w:val="-3"/>
          <w:sz w:val="18"/>
        </w:rPr>
        <w:t xml:space="preserve"> </w:t>
      </w:r>
      <w:r>
        <w:rPr>
          <w:sz w:val="18"/>
        </w:rPr>
        <w:t>care</w:t>
      </w:r>
      <w:r>
        <w:rPr>
          <w:spacing w:val="-2"/>
          <w:sz w:val="18"/>
        </w:rPr>
        <w:t xml:space="preserve"> </w:t>
      </w:r>
      <w:r>
        <w:rPr>
          <w:sz w:val="18"/>
        </w:rPr>
        <w:t>organizations: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qualitative</w:t>
      </w:r>
      <w:r>
        <w:rPr>
          <w:spacing w:val="-3"/>
          <w:sz w:val="18"/>
        </w:rPr>
        <w:t xml:space="preserve"> </w:t>
      </w:r>
      <w:r>
        <w:rPr>
          <w:sz w:val="18"/>
        </w:rPr>
        <w:t>study.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Health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care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management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review</w:t>
      </w:r>
      <w:r>
        <w:rPr>
          <w:sz w:val="18"/>
        </w:rPr>
        <w:t>,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44</w:t>
      </w:r>
      <w:r>
        <w:rPr>
          <w:sz w:val="18"/>
        </w:rPr>
        <w:t>(2),</w:t>
      </w:r>
      <w:r>
        <w:rPr>
          <w:spacing w:val="-2"/>
          <w:sz w:val="18"/>
        </w:rPr>
        <w:t xml:space="preserve"> </w:t>
      </w:r>
      <w:r>
        <w:rPr>
          <w:sz w:val="18"/>
        </w:rPr>
        <w:t>127–136.</w:t>
      </w:r>
      <w:r>
        <w:rPr>
          <w:spacing w:val="-2"/>
          <w:sz w:val="18"/>
        </w:rPr>
        <w:t xml:space="preserve"> </w:t>
      </w:r>
      <w:r>
        <w:rPr>
          <w:sz w:val="18"/>
        </w:rPr>
        <w:t>2019.</w:t>
      </w:r>
    </w:p>
    <w:p w14:paraId="65E5914A" w14:textId="77777777" w:rsidR="0092695A" w:rsidRDefault="00000000">
      <w:pPr>
        <w:spacing w:before="1"/>
        <w:ind w:left="120"/>
        <w:rPr>
          <w:sz w:val="18"/>
        </w:rPr>
      </w:pPr>
      <w:r>
        <w:rPr>
          <w:position w:val="5"/>
          <w:sz w:val="12"/>
        </w:rPr>
        <w:t>xi</w:t>
      </w:r>
      <w:r>
        <w:rPr>
          <w:spacing w:val="10"/>
          <w:position w:val="5"/>
          <w:sz w:val="12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National</w:t>
      </w:r>
      <w:r>
        <w:rPr>
          <w:spacing w:val="-2"/>
          <w:sz w:val="18"/>
        </w:rPr>
        <w:t xml:space="preserve"> </w:t>
      </w:r>
      <w:r>
        <w:rPr>
          <w:sz w:val="18"/>
        </w:rPr>
        <w:t>Center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2"/>
          <w:sz w:val="18"/>
        </w:rPr>
        <w:t xml:space="preserve"> </w:t>
      </w:r>
      <w:r>
        <w:rPr>
          <w:sz w:val="18"/>
        </w:rPr>
        <w:t>Complex Health</w:t>
      </w:r>
      <w:r>
        <w:rPr>
          <w:spacing w:val="-2"/>
          <w:sz w:val="18"/>
        </w:rPr>
        <w:t xml:space="preserve"> </w:t>
      </w:r>
      <w:r>
        <w:rPr>
          <w:sz w:val="18"/>
        </w:rPr>
        <w:t>and Social</w:t>
      </w:r>
      <w:r>
        <w:rPr>
          <w:spacing w:val="-2"/>
          <w:sz w:val="18"/>
        </w:rPr>
        <w:t xml:space="preserve"> </w:t>
      </w:r>
      <w:r>
        <w:rPr>
          <w:sz w:val="18"/>
        </w:rPr>
        <w:t>Needs</w:t>
      </w:r>
      <w:r>
        <w:rPr>
          <w:spacing w:val="-2"/>
          <w:sz w:val="18"/>
        </w:rPr>
        <w:t xml:space="preserve"> </w:t>
      </w:r>
      <w:r>
        <w:rPr>
          <w:sz w:val="18"/>
        </w:rPr>
        <w:t>–</w:t>
      </w:r>
      <w:r>
        <w:rPr>
          <w:spacing w:val="1"/>
          <w:sz w:val="18"/>
        </w:rPr>
        <w:t xml:space="preserve"> </w:t>
      </w:r>
      <w:r>
        <w:rPr>
          <w:sz w:val="18"/>
        </w:rPr>
        <w:t>An</w:t>
      </w:r>
      <w:r>
        <w:rPr>
          <w:spacing w:val="-2"/>
          <w:sz w:val="18"/>
        </w:rPr>
        <w:t xml:space="preserve"> </w:t>
      </w:r>
      <w:r>
        <w:rPr>
          <w:sz w:val="18"/>
        </w:rPr>
        <w:t>Initiative</w:t>
      </w:r>
      <w:r>
        <w:rPr>
          <w:spacing w:val="-2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2"/>
          <w:sz w:val="18"/>
        </w:rPr>
        <w:t xml:space="preserve"> </w:t>
      </w:r>
      <w:r>
        <w:rPr>
          <w:sz w:val="18"/>
        </w:rPr>
        <w:t>Camden</w:t>
      </w:r>
      <w:r>
        <w:rPr>
          <w:spacing w:val="-2"/>
          <w:sz w:val="18"/>
        </w:rPr>
        <w:t xml:space="preserve"> </w:t>
      </w:r>
      <w:r>
        <w:rPr>
          <w:sz w:val="18"/>
        </w:rPr>
        <w:t>Coalition.</w:t>
      </w:r>
      <w:r>
        <w:rPr>
          <w:spacing w:val="1"/>
          <w:sz w:val="18"/>
        </w:rPr>
        <w:t xml:space="preserve"> </w:t>
      </w:r>
      <w:r>
        <w:rPr>
          <w:sz w:val="18"/>
        </w:rPr>
        <w:t>What</w:t>
      </w:r>
      <w:r>
        <w:rPr>
          <w:spacing w:val="-2"/>
          <w:sz w:val="18"/>
        </w:rPr>
        <w:t xml:space="preserve"> </w:t>
      </w:r>
      <w:r>
        <w:rPr>
          <w:sz w:val="18"/>
        </w:rPr>
        <w:t>is</w:t>
      </w:r>
      <w:r>
        <w:rPr>
          <w:spacing w:val="-2"/>
          <w:sz w:val="18"/>
        </w:rPr>
        <w:t xml:space="preserve"> </w:t>
      </w:r>
      <w:r>
        <w:rPr>
          <w:sz w:val="18"/>
        </w:rPr>
        <w:t>Complex</w:t>
      </w:r>
      <w:r>
        <w:rPr>
          <w:spacing w:val="-2"/>
          <w:sz w:val="18"/>
        </w:rPr>
        <w:t xml:space="preserve"> </w:t>
      </w:r>
      <w:r>
        <w:rPr>
          <w:sz w:val="18"/>
        </w:rPr>
        <w:t>Care?</w:t>
      </w:r>
      <w:r>
        <w:rPr>
          <w:spacing w:val="-1"/>
          <w:sz w:val="18"/>
        </w:rPr>
        <w:t xml:space="preserve"> </w:t>
      </w:r>
      <w:r>
        <w:rPr>
          <w:sz w:val="18"/>
        </w:rPr>
        <w:t>Last</w:t>
      </w:r>
      <w:r>
        <w:rPr>
          <w:spacing w:val="-2"/>
          <w:sz w:val="18"/>
        </w:rPr>
        <w:t xml:space="preserve"> </w:t>
      </w:r>
      <w:r>
        <w:rPr>
          <w:sz w:val="18"/>
        </w:rPr>
        <w:t>modified</w:t>
      </w:r>
      <w:r>
        <w:rPr>
          <w:spacing w:val="-2"/>
          <w:sz w:val="18"/>
        </w:rPr>
        <w:t xml:space="preserve"> </w:t>
      </w:r>
      <w:r>
        <w:rPr>
          <w:sz w:val="18"/>
        </w:rPr>
        <w:t>2017.</w:t>
      </w:r>
    </w:p>
    <w:p w14:paraId="3303AA3C" w14:textId="77777777" w:rsidR="0092695A" w:rsidRDefault="0092695A">
      <w:pPr>
        <w:rPr>
          <w:sz w:val="18"/>
        </w:rPr>
        <w:sectPr w:rsidR="0092695A">
          <w:pgSz w:w="15840" w:h="12240" w:orient="landscape"/>
          <w:pgMar w:top="720" w:right="600" w:bottom="94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9"/>
        <w:gridCol w:w="10882"/>
      </w:tblGrid>
      <w:tr w:rsidR="0092695A" w14:paraId="7ABB2A12" w14:textId="77777777">
        <w:trPr>
          <w:trHeight w:val="309"/>
        </w:trPr>
        <w:tc>
          <w:tcPr>
            <w:tcW w:w="3509" w:type="dxa"/>
            <w:shd w:val="clear" w:color="auto" w:fill="9CC2E6"/>
          </w:tcPr>
          <w:p w14:paraId="2EA69E48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Source</w:t>
            </w:r>
          </w:p>
        </w:tc>
        <w:tc>
          <w:tcPr>
            <w:tcW w:w="10882" w:type="dxa"/>
            <w:shd w:val="clear" w:color="auto" w:fill="9CC2E6"/>
          </w:tcPr>
          <w:p w14:paraId="49130BDE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Definition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</w:t>
            </w:r>
          </w:p>
        </w:tc>
      </w:tr>
      <w:tr w:rsidR="0092695A" w14:paraId="26FC7ACD" w14:textId="77777777">
        <w:trPr>
          <w:trHeight w:val="306"/>
        </w:trPr>
        <w:tc>
          <w:tcPr>
            <w:tcW w:w="14391" w:type="dxa"/>
            <w:gridSpan w:val="2"/>
            <w:shd w:val="clear" w:color="auto" w:fill="C7DDEF"/>
          </w:tcPr>
          <w:p w14:paraId="794A005A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Complex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Care,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cont.</w:t>
            </w:r>
          </w:p>
        </w:tc>
      </w:tr>
      <w:tr w:rsidR="0092695A" w14:paraId="69B4C306" w14:textId="77777777">
        <w:trPr>
          <w:trHeight w:val="3110"/>
        </w:trPr>
        <w:tc>
          <w:tcPr>
            <w:tcW w:w="3509" w:type="dxa"/>
          </w:tcPr>
          <w:p w14:paraId="3EFFD8EC" w14:textId="77777777" w:rsidR="0092695A" w:rsidRDefault="00000000">
            <w:pPr>
              <w:pStyle w:val="TableParagraph"/>
              <w:spacing w:before="20"/>
              <w:ind w:left="107" w:right="246"/>
            </w:pPr>
            <w:r>
              <w:t>NCCHSN, Center for Health Care</w:t>
            </w:r>
            <w:r>
              <w:rPr>
                <w:spacing w:val="1"/>
              </w:rPr>
              <w:t xml:space="preserve"> </w:t>
            </w:r>
            <w:r>
              <w:t>Strategies (CHCS), Institute for</w:t>
            </w:r>
            <w:r>
              <w:rPr>
                <w:spacing w:val="1"/>
              </w:rPr>
              <w:t xml:space="preserve"> </w:t>
            </w:r>
            <w:r>
              <w:t>Healthcare Improvement Blueprint</w:t>
            </w:r>
            <w:r>
              <w:rPr>
                <w:spacing w:val="-47"/>
              </w:rPr>
              <w:t xml:space="preserve"> </w:t>
            </w:r>
            <w:r>
              <w:t>(2019)</w:t>
            </w:r>
            <w:hyperlink w:anchor="_bookmark298" w:history="1">
              <w:r>
                <w:rPr>
                  <w:vertAlign w:val="superscript"/>
                </w:rPr>
                <w:t>xii</w:t>
              </w:r>
            </w:hyperlink>
          </w:p>
        </w:tc>
        <w:tc>
          <w:tcPr>
            <w:tcW w:w="10882" w:type="dxa"/>
          </w:tcPr>
          <w:p w14:paraId="7831B664" w14:textId="77777777" w:rsidR="0092695A" w:rsidRDefault="00000000">
            <w:pPr>
              <w:pStyle w:val="TableParagraph"/>
              <w:spacing w:before="20"/>
              <w:ind w:left="107" w:right="193"/>
            </w:pPr>
            <w:r>
              <w:rPr>
                <w:u w:val="single"/>
              </w:rPr>
              <w:t>Definition</w:t>
            </w:r>
            <w:r>
              <w:t>: “To improve the health and wellbeing of a relatively s</w:t>
            </w:r>
            <w:bookmarkStart w:id="364" w:name="_bookmark298"/>
            <w:bookmarkEnd w:id="364"/>
            <w:r>
              <w:t xml:space="preserve">mall, </w:t>
            </w:r>
            <w:bookmarkStart w:id="365" w:name="_bookmark299"/>
            <w:bookmarkEnd w:id="365"/>
            <w:r>
              <w:t>het</w:t>
            </w:r>
            <w:bookmarkStart w:id="366" w:name="_bookmark300"/>
            <w:bookmarkEnd w:id="366"/>
            <w:r>
              <w:t>erogeneous group of individuals who</w:t>
            </w:r>
            <w:r>
              <w:rPr>
                <w:spacing w:val="1"/>
              </w:rPr>
              <w:t xml:space="preserve"> </w:t>
            </w:r>
            <w:r>
              <w:t>repeatedly cycle through multiple healthcare, social service, and other systems but do not derive lasting benefits from</w:t>
            </w:r>
            <w:r>
              <w:rPr>
                <w:spacing w:val="-48"/>
              </w:rPr>
              <w:t xml:space="preserve"> </w:t>
            </w:r>
            <w:r>
              <w:t>these interactions.”</w:t>
            </w:r>
          </w:p>
          <w:p w14:paraId="262F004F" w14:textId="77777777" w:rsidR="0092695A" w:rsidRDefault="00000000">
            <w:pPr>
              <w:pStyle w:val="TableParagraph"/>
              <w:numPr>
                <w:ilvl w:val="0"/>
                <w:numId w:val="295"/>
              </w:numPr>
              <w:tabs>
                <w:tab w:val="left" w:pos="324"/>
              </w:tabs>
              <w:spacing w:before="21"/>
            </w:pPr>
            <w:r>
              <w:t>It</w:t>
            </w:r>
            <w:r>
              <w:rPr>
                <w:spacing w:val="-1"/>
              </w:rPr>
              <w:t xml:space="preserve"> </w:t>
            </w:r>
            <w:r>
              <w:t>operates</w:t>
            </w:r>
            <w:r>
              <w:rPr>
                <w:spacing w:val="-3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the personal</w:t>
            </w:r>
            <w:r>
              <w:rPr>
                <w:spacing w:val="-4"/>
              </w:rPr>
              <w:t xml:space="preserve"> </w:t>
            </w:r>
            <w:r>
              <w:t>level</w:t>
            </w:r>
            <w:r>
              <w:rPr>
                <w:spacing w:val="-4"/>
              </w:rPr>
              <w:t xml:space="preserve"> </w:t>
            </w:r>
            <w:r>
              <w:t>by coordinating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for</w:t>
            </w:r>
            <w:r>
              <w:rPr>
                <w:spacing w:val="-2"/>
              </w:rPr>
              <w:t xml:space="preserve"> </w:t>
            </w:r>
            <w:r>
              <w:t>individuals.</w:t>
            </w:r>
          </w:p>
          <w:p w14:paraId="742B926A" w14:textId="77777777" w:rsidR="0092695A" w:rsidRDefault="00000000">
            <w:pPr>
              <w:pStyle w:val="TableParagraph"/>
              <w:numPr>
                <w:ilvl w:val="0"/>
                <w:numId w:val="295"/>
              </w:numPr>
              <w:tabs>
                <w:tab w:val="left" w:pos="324"/>
              </w:tabs>
              <w:spacing w:before="17" w:line="242" w:lineRule="auto"/>
              <w:ind w:right="936"/>
            </w:pPr>
            <w:r>
              <w:t>It works at the systemic level by creating complex care ecosystems, the local networks of organizations that</w:t>
            </w:r>
            <w:r>
              <w:rPr>
                <w:spacing w:val="-47"/>
              </w:rPr>
              <w:t xml:space="preserve"> </w:t>
            </w:r>
            <w:r>
              <w:t>collaborate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serve</w:t>
            </w:r>
            <w:r>
              <w:rPr>
                <w:spacing w:val="-2"/>
              </w:rPr>
              <w:t xml:space="preserve"> </w:t>
            </w:r>
            <w:r>
              <w:t>individuals with</w:t>
            </w:r>
            <w:r>
              <w:rPr>
                <w:spacing w:val="-1"/>
              </w:rPr>
              <w:t xml:space="preserve"> </w:t>
            </w:r>
            <w:r>
              <w:t>complex</w:t>
            </w:r>
            <w:r>
              <w:rPr>
                <w:spacing w:val="-3"/>
              </w:rPr>
              <w:t xml:space="preserve"> </w:t>
            </w:r>
            <w:r>
              <w:t>health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social needs.</w:t>
            </w:r>
          </w:p>
          <w:p w14:paraId="469CE3CB" w14:textId="77777777" w:rsidR="0092695A" w:rsidRDefault="00000000">
            <w:pPr>
              <w:pStyle w:val="TableParagraph"/>
              <w:numPr>
                <w:ilvl w:val="0"/>
                <w:numId w:val="295"/>
              </w:numPr>
              <w:tabs>
                <w:tab w:val="left" w:pos="325"/>
              </w:tabs>
              <w:spacing w:before="15" w:line="242" w:lineRule="auto"/>
              <w:ind w:left="324" w:right="431"/>
            </w:pPr>
            <w:r>
              <w:t>Programs may be housed in many settings, ranging from health care clinics and health plans to community-based</w:t>
            </w:r>
            <w:r>
              <w:rPr>
                <w:spacing w:val="-48"/>
              </w:rPr>
              <w:t xml:space="preserve"> </w:t>
            </w:r>
            <w:r>
              <w:t>organizations.</w:t>
            </w:r>
          </w:p>
          <w:p w14:paraId="0BDBC32F" w14:textId="77777777" w:rsidR="0092695A" w:rsidRDefault="00000000">
            <w:pPr>
              <w:pStyle w:val="TableParagraph"/>
              <w:spacing w:before="14"/>
              <w:ind w:left="107" w:right="193"/>
            </w:pPr>
            <w:r>
              <w:rPr>
                <w:u w:val="single"/>
              </w:rPr>
              <w:t>Goal</w:t>
            </w:r>
            <w:r>
              <w:t>: To effectively address root causes of poor health; address gaps for a small percentage of the population for</w:t>
            </w:r>
            <w:r>
              <w:rPr>
                <w:spacing w:val="1"/>
              </w:rPr>
              <w:t xml:space="preserve"> </w:t>
            </w:r>
            <w:r>
              <w:t>whom</w:t>
            </w:r>
            <w:r>
              <w:rPr>
                <w:spacing w:val="-1"/>
              </w:rPr>
              <w:t xml:space="preserve"> </w:t>
            </w:r>
            <w:r>
              <w:t>behavioral</w:t>
            </w:r>
            <w:r>
              <w:rPr>
                <w:spacing w:val="-3"/>
              </w:rPr>
              <w:t xml:space="preserve"> </w:t>
            </w:r>
            <w:r>
              <w:t>health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social</w:t>
            </w:r>
            <w:r>
              <w:rPr>
                <w:spacing w:val="-1"/>
              </w:rPr>
              <w:t xml:space="preserve"> </w:t>
            </w:r>
            <w:r>
              <w:t>needs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>major</w:t>
            </w:r>
            <w:r>
              <w:rPr>
                <w:spacing w:val="-1"/>
              </w:rPr>
              <w:t xml:space="preserve"> </w:t>
            </w:r>
            <w:r>
              <w:t>contributors</w:t>
            </w:r>
            <w:r>
              <w:rPr>
                <w:spacing w:val="-3"/>
              </w:rPr>
              <w:t xml:space="preserve"> </w:t>
            </w:r>
            <w:r>
              <w:t>to poor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4"/>
              </w:rPr>
              <w:t xml:space="preserve"> </w:t>
            </w:r>
            <w:r>
              <w:t>outcomes,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t>whom</w:t>
            </w:r>
            <w:r>
              <w:rPr>
                <w:spacing w:val="-2"/>
              </w:rPr>
              <w:t xml:space="preserve"> </w:t>
            </w:r>
            <w:r>
              <w:t>much</w:t>
            </w:r>
            <w:r>
              <w:rPr>
                <w:spacing w:val="-2"/>
              </w:rPr>
              <w:t xml:space="preserve"> </w:t>
            </w:r>
            <w:r>
              <w:t>of</w:t>
            </w:r>
          </w:p>
          <w:p w14:paraId="08DB8CC9" w14:textId="77777777" w:rsidR="0092695A" w:rsidRDefault="00000000">
            <w:pPr>
              <w:pStyle w:val="TableParagraph"/>
              <w:spacing w:before="3"/>
              <w:ind w:left="107"/>
            </w:pPr>
            <w:r>
              <w:t>health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spending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U.</w:t>
            </w:r>
            <w:r>
              <w:rPr>
                <w:spacing w:val="-1"/>
              </w:rPr>
              <w:t xml:space="preserve"> </w:t>
            </w:r>
            <w:r>
              <w:t>S.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concentrated; and</w:t>
            </w:r>
            <w:r>
              <w:rPr>
                <w:spacing w:val="-4"/>
              </w:rPr>
              <w:t xml:space="preserve"> </w:t>
            </w:r>
            <w:r>
              <w:t>provide</w:t>
            </w:r>
            <w:r>
              <w:rPr>
                <w:spacing w:val="-3"/>
              </w:rPr>
              <w:t xml:space="preserve"> </w:t>
            </w:r>
            <w:r>
              <w:t>better</w:t>
            </w:r>
            <w:r>
              <w:rPr>
                <w:spacing w:val="-1"/>
              </w:rPr>
              <w:t xml:space="preserve"> </w:t>
            </w:r>
            <w:r>
              <w:t>care at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lower</w:t>
            </w:r>
            <w:r>
              <w:rPr>
                <w:spacing w:val="-1"/>
              </w:rPr>
              <w:t xml:space="preserve"> </w:t>
            </w:r>
            <w:r>
              <w:t>cost.</w:t>
            </w:r>
          </w:p>
        </w:tc>
      </w:tr>
      <w:tr w:rsidR="0092695A" w14:paraId="6CA3A7A1" w14:textId="77777777">
        <w:trPr>
          <w:trHeight w:val="309"/>
        </w:trPr>
        <w:tc>
          <w:tcPr>
            <w:tcW w:w="14391" w:type="dxa"/>
            <w:gridSpan w:val="2"/>
            <w:shd w:val="clear" w:color="auto" w:fill="C7DDEF"/>
          </w:tcPr>
          <w:p w14:paraId="56AAAC5F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Coordinated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Care</w:t>
            </w:r>
          </w:p>
        </w:tc>
      </w:tr>
      <w:tr w:rsidR="0092695A" w14:paraId="409220AF" w14:textId="77777777">
        <w:trPr>
          <w:trHeight w:val="577"/>
        </w:trPr>
        <w:tc>
          <w:tcPr>
            <w:tcW w:w="3509" w:type="dxa"/>
            <w:shd w:val="clear" w:color="auto" w:fill="EBE8E4"/>
          </w:tcPr>
          <w:p w14:paraId="5D62B3A3" w14:textId="77777777" w:rsidR="0092695A" w:rsidRDefault="00000000">
            <w:pPr>
              <w:pStyle w:val="TableParagraph"/>
              <w:spacing w:before="18"/>
              <w:ind w:left="107" w:right="80"/>
            </w:pPr>
            <w:r>
              <w:t>Alliance for Health Policy (July 2017 -</w:t>
            </w:r>
            <w:r>
              <w:rPr>
                <w:spacing w:val="-47"/>
              </w:rPr>
              <w:t xml:space="preserve"> </w:t>
            </w:r>
            <w:r>
              <w:t>Asner)</w:t>
            </w:r>
            <w:hyperlink w:anchor="_bookmark299" w:history="1">
              <w:r>
                <w:rPr>
                  <w:vertAlign w:val="superscript"/>
                </w:rPr>
                <w:t>xiii</w:t>
              </w:r>
            </w:hyperlink>
          </w:p>
        </w:tc>
        <w:tc>
          <w:tcPr>
            <w:tcW w:w="10882" w:type="dxa"/>
            <w:shd w:val="clear" w:color="auto" w:fill="EBE8E4"/>
          </w:tcPr>
          <w:p w14:paraId="2E9260A3" w14:textId="77777777" w:rsidR="0092695A" w:rsidRDefault="00000000">
            <w:pPr>
              <w:pStyle w:val="TableParagraph"/>
              <w:spacing w:before="18"/>
              <w:ind w:left="107"/>
            </w:pPr>
            <w:r>
              <w:rPr>
                <w:u w:val="single"/>
              </w:rPr>
              <w:t>Definition:</w:t>
            </w:r>
            <w:r>
              <w:rPr>
                <w:spacing w:val="-1"/>
                <w:u w:val="single"/>
              </w:rPr>
              <w:t xml:space="preserve"> </w:t>
            </w:r>
            <w:r>
              <w:t>Coordination</w:t>
            </w:r>
            <w:r>
              <w:rPr>
                <w:spacing w:val="-3"/>
              </w:rPr>
              <w:t xml:space="preserve"> </w:t>
            </w:r>
            <w:r>
              <w:t>between</w:t>
            </w:r>
            <w:r>
              <w:rPr>
                <w:spacing w:val="-3"/>
              </w:rPr>
              <w:t xml:space="preserve"> </w:t>
            </w:r>
            <w:r>
              <w:t>primary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specialty</w:t>
            </w:r>
            <w:r>
              <w:rPr>
                <w:spacing w:val="-2"/>
              </w:rPr>
              <w:t xml:space="preserve"> </w:t>
            </w:r>
            <w:r>
              <w:t>physicians,</w:t>
            </w:r>
            <w:r>
              <w:rPr>
                <w:spacing w:val="-4"/>
              </w:rPr>
              <w:t xml:space="preserve"> </w:t>
            </w:r>
            <w:r>
              <w:t>working</w:t>
            </w:r>
            <w:r>
              <w:rPr>
                <w:spacing w:val="-5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team.</w:t>
            </w:r>
          </w:p>
        </w:tc>
      </w:tr>
      <w:tr w:rsidR="0092695A" w14:paraId="09EED76B" w14:textId="77777777">
        <w:trPr>
          <w:trHeight w:val="2066"/>
        </w:trPr>
        <w:tc>
          <w:tcPr>
            <w:tcW w:w="3509" w:type="dxa"/>
          </w:tcPr>
          <w:p w14:paraId="40FCC0C0" w14:textId="77777777" w:rsidR="0092695A" w:rsidRDefault="00000000">
            <w:pPr>
              <w:pStyle w:val="TableParagraph"/>
              <w:spacing w:before="18"/>
              <w:ind w:left="107"/>
            </w:pPr>
            <w:r>
              <w:t>NEJM</w:t>
            </w:r>
            <w:r>
              <w:rPr>
                <w:spacing w:val="-2"/>
              </w:rPr>
              <w:t xml:space="preserve"> </w:t>
            </w:r>
            <w:r>
              <w:t>Catalyst</w:t>
            </w:r>
            <w:r>
              <w:rPr>
                <w:spacing w:val="-4"/>
              </w:rPr>
              <w:t xml:space="preserve"> </w:t>
            </w:r>
            <w:r>
              <w:t>(January</w:t>
            </w:r>
            <w:r>
              <w:rPr>
                <w:spacing w:val="-3"/>
              </w:rPr>
              <w:t xml:space="preserve"> </w:t>
            </w:r>
            <w:r>
              <w:t>2018)</w:t>
            </w:r>
            <w:hyperlink w:anchor="_bookmark300" w:history="1">
              <w:r>
                <w:rPr>
                  <w:vertAlign w:val="superscript"/>
                </w:rPr>
                <w:t>xiv</w:t>
              </w:r>
            </w:hyperlink>
          </w:p>
        </w:tc>
        <w:tc>
          <w:tcPr>
            <w:tcW w:w="10882" w:type="dxa"/>
          </w:tcPr>
          <w:p w14:paraId="3B7B6429" w14:textId="77777777" w:rsidR="0092695A" w:rsidRDefault="00000000">
            <w:pPr>
              <w:pStyle w:val="TableParagraph"/>
              <w:spacing w:before="18"/>
              <w:ind w:left="107" w:right="354"/>
            </w:pPr>
            <w:r>
              <w:rPr>
                <w:u w:val="single"/>
              </w:rPr>
              <w:t xml:space="preserve">Definition: </w:t>
            </w:r>
            <w:r>
              <w:t>Care coordination is used as a tool to achieve coordinated care “throughout the entire continuum of care</w:t>
            </w:r>
            <w:r>
              <w:rPr>
                <w:spacing w:val="-48"/>
              </w:rPr>
              <w:t xml:space="preserve"> </w:t>
            </w:r>
            <w:r>
              <w:t>from</w:t>
            </w:r>
            <w:r>
              <w:rPr>
                <w:spacing w:val="-2"/>
              </w:rPr>
              <w:t xml:space="preserve"> </w:t>
            </w:r>
            <w:r>
              <w:t>primary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long-term</w:t>
            </w:r>
            <w:r>
              <w:rPr>
                <w:spacing w:val="-1"/>
              </w:rPr>
              <w:t xml:space="preserve"> </w:t>
            </w:r>
            <w:r>
              <w:t>care.”</w:t>
            </w:r>
          </w:p>
          <w:p w14:paraId="07BE4DA4" w14:textId="77777777" w:rsidR="0092695A" w:rsidRDefault="00000000">
            <w:pPr>
              <w:pStyle w:val="TableParagraph"/>
              <w:spacing w:before="20"/>
              <w:ind w:left="107"/>
            </w:pPr>
            <w:r>
              <w:t>Elements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coordinated</w:t>
            </w:r>
            <w:r>
              <w:rPr>
                <w:spacing w:val="-5"/>
              </w:rPr>
              <w:t xml:space="preserve"> </w:t>
            </w:r>
            <w:r>
              <w:t>care/successful</w:t>
            </w:r>
            <w:r>
              <w:rPr>
                <w:spacing w:val="-1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coordination:</w:t>
            </w:r>
          </w:p>
          <w:p w14:paraId="2AB550C4" w14:textId="77777777" w:rsidR="0092695A" w:rsidRDefault="00000000">
            <w:pPr>
              <w:pStyle w:val="TableParagraph"/>
              <w:numPr>
                <w:ilvl w:val="0"/>
                <w:numId w:val="294"/>
              </w:numPr>
              <w:tabs>
                <w:tab w:val="left" w:pos="324"/>
              </w:tabs>
              <w:spacing w:before="19"/>
            </w:pPr>
            <w:r>
              <w:t>Easy</w:t>
            </w:r>
            <w:r>
              <w:rPr>
                <w:spacing w:val="-1"/>
              </w:rPr>
              <w:t xml:space="preserve"> </w:t>
            </w:r>
            <w:r>
              <w:t>access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range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1"/>
              </w:rPr>
              <w:t xml:space="preserve"> </w:t>
            </w:r>
            <w:r>
              <w:t>services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providers</w:t>
            </w:r>
          </w:p>
          <w:p w14:paraId="08E82DEC" w14:textId="77777777" w:rsidR="0092695A" w:rsidRDefault="00000000">
            <w:pPr>
              <w:pStyle w:val="TableParagraph"/>
              <w:numPr>
                <w:ilvl w:val="0"/>
                <w:numId w:val="294"/>
              </w:numPr>
              <w:tabs>
                <w:tab w:val="left" w:pos="324"/>
              </w:tabs>
              <w:spacing w:before="20"/>
            </w:pPr>
            <w:r>
              <w:t>Good</w:t>
            </w:r>
            <w:r>
              <w:rPr>
                <w:spacing w:val="-5"/>
              </w:rPr>
              <w:t xml:space="preserve"> </w:t>
            </w:r>
            <w:r>
              <w:t>communications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effective</w:t>
            </w:r>
            <w:r>
              <w:rPr>
                <w:spacing w:val="-4"/>
              </w:rPr>
              <w:t xml:space="preserve"> </w:t>
            </w:r>
            <w:r>
              <w:t>care</w:t>
            </w:r>
            <w:r>
              <w:rPr>
                <w:spacing w:val="-3"/>
              </w:rPr>
              <w:t xml:space="preserve"> </w:t>
            </w:r>
            <w:r>
              <w:t>plan</w:t>
            </w:r>
            <w:r>
              <w:rPr>
                <w:spacing w:val="-2"/>
              </w:rPr>
              <w:t xml:space="preserve"> </w:t>
            </w:r>
            <w:r>
              <w:t>transitions</w:t>
            </w:r>
            <w:r>
              <w:rPr>
                <w:spacing w:val="-2"/>
              </w:rPr>
              <w:t xml:space="preserve"> </w:t>
            </w:r>
            <w:r>
              <w:t>between</w:t>
            </w:r>
            <w:r>
              <w:rPr>
                <w:spacing w:val="-2"/>
              </w:rPr>
              <w:t xml:space="preserve"> </w:t>
            </w:r>
            <w:r>
              <w:t>providers</w:t>
            </w:r>
          </w:p>
          <w:p w14:paraId="4E366B7C" w14:textId="77777777" w:rsidR="0092695A" w:rsidRDefault="00000000">
            <w:pPr>
              <w:pStyle w:val="TableParagraph"/>
              <w:numPr>
                <w:ilvl w:val="0"/>
                <w:numId w:val="294"/>
              </w:numPr>
              <w:tabs>
                <w:tab w:val="left" w:pos="324"/>
              </w:tabs>
              <w:spacing w:before="22"/>
            </w:pPr>
            <w:r>
              <w:t>A</w:t>
            </w:r>
            <w:r>
              <w:rPr>
                <w:spacing w:val="-1"/>
              </w:rPr>
              <w:t xml:space="preserve"> </w:t>
            </w:r>
            <w:r>
              <w:t>focus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1"/>
              </w:rPr>
              <w:t xml:space="preserve"> </w:t>
            </w:r>
            <w:r>
              <w:t>the total</w:t>
            </w:r>
            <w:r>
              <w:rPr>
                <w:spacing w:val="-3"/>
              </w:rPr>
              <w:t xml:space="preserve"> </w:t>
            </w:r>
            <w:r>
              <w:t>health</w:t>
            </w:r>
            <w:r>
              <w:rPr>
                <w:spacing w:val="-3"/>
              </w:rPr>
              <w:t xml:space="preserve"> </w:t>
            </w:r>
            <w:r>
              <w:t>care needs</w:t>
            </w:r>
            <w:r>
              <w:rPr>
                <w:spacing w:val="-2"/>
              </w:rPr>
              <w:t xml:space="preserve"> </w:t>
            </w:r>
            <w:r>
              <w:t>of the</w:t>
            </w:r>
            <w:r>
              <w:rPr>
                <w:spacing w:val="-3"/>
              </w:rPr>
              <w:t xml:space="preserve"> </w:t>
            </w:r>
            <w:r>
              <w:t>patient</w:t>
            </w:r>
          </w:p>
          <w:p w14:paraId="18C64918" w14:textId="77777777" w:rsidR="0092695A" w:rsidRDefault="00000000">
            <w:pPr>
              <w:pStyle w:val="TableParagraph"/>
              <w:numPr>
                <w:ilvl w:val="0"/>
                <w:numId w:val="294"/>
              </w:numPr>
              <w:tabs>
                <w:tab w:val="left" w:pos="324"/>
              </w:tabs>
              <w:spacing w:before="20"/>
            </w:pPr>
            <w:r>
              <w:t>Clear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simple</w:t>
            </w:r>
            <w:r>
              <w:rPr>
                <w:spacing w:val="-1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patients</w:t>
            </w:r>
            <w:r>
              <w:rPr>
                <w:spacing w:val="-3"/>
              </w:rPr>
              <w:t xml:space="preserve"> </w:t>
            </w:r>
            <w:r>
              <w:t>can</w:t>
            </w:r>
            <w:r>
              <w:rPr>
                <w:spacing w:val="-3"/>
              </w:rPr>
              <w:t xml:space="preserve"> </w:t>
            </w:r>
            <w:r>
              <w:t>understand</w:t>
            </w:r>
          </w:p>
        </w:tc>
      </w:tr>
    </w:tbl>
    <w:p w14:paraId="2ACAD21A" w14:textId="77777777" w:rsidR="0092695A" w:rsidRDefault="0092695A">
      <w:pPr>
        <w:pStyle w:val="BodyText"/>
        <w:rPr>
          <w:sz w:val="20"/>
        </w:rPr>
      </w:pPr>
    </w:p>
    <w:p w14:paraId="41EB0C0F" w14:textId="77777777" w:rsidR="0092695A" w:rsidRDefault="0092695A">
      <w:pPr>
        <w:pStyle w:val="BodyText"/>
        <w:rPr>
          <w:sz w:val="20"/>
        </w:rPr>
      </w:pPr>
    </w:p>
    <w:p w14:paraId="713A6267" w14:textId="77777777" w:rsidR="0092695A" w:rsidRDefault="0092695A">
      <w:pPr>
        <w:pStyle w:val="BodyText"/>
        <w:rPr>
          <w:sz w:val="20"/>
        </w:rPr>
      </w:pPr>
    </w:p>
    <w:p w14:paraId="67DE0A25" w14:textId="77777777" w:rsidR="0092695A" w:rsidRDefault="0092695A">
      <w:pPr>
        <w:pStyle w:val="BodyText"/>
        <w:rPr>
          <w:sz w:val="20"/>
        </w:rPr>
      </w:pPr>
    </w:p>
    <w:p w14:paraId="4C3809AD" w14:textId="77777777" w:rsidR="0092695A" w:rsidRDefault="0092695A">
      <w:pPr>
        <w:pStyle w:val="BodyText"/>
        <w:rPr>
          <w:sz w:val="20"/>
        </w:rPr>
      </w:pPr>
    </w:p>
    <w:p w14:paraId="1CD822B1" w14:textId="77777777" w:rsidR="0092695A" w:rsidRDefault="0092695A">
      <w:pPr>
        <w:pStyle w:val="BodyText"/>
        <w:rPr>
          <w:sz w:val="20"/>
        </w:rPr>
      </w:pPr>
    </w:p>
    <w:p w14:paraId="2AB7A8E8" w14:textId="77777777" w:rsidR="0092695A" w:rsidRDefault="0092695A">
      <w:pPr>
        <w:pStyle w:val="BodyText"/>
        <w:rPr>
          <w:sz w:val="20"/>
        </w:rPr>
      </w:pPr>
    </w:p>
    <w:p w14:paraId="62D7A67E" w14:textId="77777777" w:rsidR="0092695A" w:rsidRDefault="0092695A">
      <w:pPr>
        <w:pStyle w:val="BodyText"/>
        <w:rPr>
          <w:sz w:val="20"/>
        </w:rPr>
      </w:pPr>
    </w:p>
    <w:p w14:paraId="061B244A" w14:textId="77777777" w:rsidR="0092695A" w:rsidRDefault="0092695A">
      <w:pPr>
        <w:pStyle w:val="BodyText"/>
        <w:rPr>
          <w:sz w:val="20"/>
        </w:rPr>
      </w:pPr>
    </w:p>
    <w:p w14:paraId="5A4BEFAA" w14:textId="77777777" w:rsidR="0092695A" w:rsidRDefault="00000000">
      <w:pPr>
        <w:pStyle w:val="BodyText"/>
        <w:spacing w:before="6"/>
        <w:rPr>
          <w:sz w:val="20"/>
        </w:rPr>
      </w:pPr>
      <w:r>
        <w:pict w14:anchorId="4C69D255">
          <v:rect id="_x0000_s2056" style="position:absolute;margin-left:36pt;margin-top:14.45pt;width:2in;height:.7pt;z-index:-15714816;mso-wrap-distance-left:0;mso-wrap-distance-right:0;mso-position-horizontal-relative:page" fillcolor="black" stroked="f">
            <w10:wrap type="topAndBottom" anchorx="page"/>
          </v:rect>
        </w:pict>
      </w:r>
    </w:p>
    <w:p w14:paraId="2E364339" w14:textId="77777777" w:rsidR="0092695A" w:rsidRDefault="00000000">
      <w:pPr>
        <w:spacing w:before="114"/>
        <w:ind w:left="120" w:right="533" w:hanging="1"/>
        <w:rPr>
          <w:sz w:val="18"/>
        </w:rPr>
      </w:pPr>
      <w:r>
        <w:rPr>
          <w:position w:val="5"/>
          <w:sz w:val="12"/>
        </w:rPr>
        <w:t xml:space="preserve">xii </w:t>
      </w:r>
      <w:r>
        <w:rPr>
          <w:sz w:val="18"/>
        </w:rPr>
        <w:t>Humowiecki M, Kuruna T, Sax R, Hawthorne M, Hamblin A, Turner S, Mate K, Sevin C, Cullen K. Blueprint for complex care: advancing the field of care for individuals with complex health and</w:t>
      </w:r>
      <w:r>
        <w:rPr>
          <w:spacing w:val="-38"/>
          <w:sz w:val="18"/>
        </w:rPr>
        <w:t xml:space="preserve"> </w:t>
      </w:r>
      <w:r>
        <w:rPr>
          <w:sz w:val="18"/>
        </w:rPr>
        <w:t>social</w:t>
      </w:r>
      <w:r>
        <w:rPr>
          <w:spacing w:val="-2"/>
          <w:sz w:val="18"/>
        </w:rPr>
        <w:t xml:space="preserve"> </w:t>
      </w:r>
      <w:r>
        <w:rPr>
          <w:sz w:val="18"/>
        </w:rPr>
        <w:t>needs. December</w:t>
      </w:r>
      <w:r>
        <w:rPr>
          <w:spacing w:val="-1"/>
          <w:sz w:val="18"/>
        </w:rPr>
        <w:t xml:space="preserve"> </w:t>
      </w:r>
      <w:r>
        <w:rPr>
          <w:sz w:val="18"/>
        </w:rPr>
        <w:t xml:space="preserve">2018. </w:t>
      </w:r>
      <w:hyperlink r:id="rId155">
        <w:r>
          <w:rPr>
            <w:color w:val="2D74B5"/>
            <w:sz w:val="18"/>
            <w:u w:val="single" w:color="2D74B5"/>
          </w:rPr>
          <w:t>www.nationalcomplex.care/blueprint</w:t>
        </w:r>
      </w:hyperlink>
    </w:p>
    <w:p w14:paraId="72BD9BD9" w14:textId="77777777" w:rsidR="0092695A" w:rsidRDefault="00000000">
      <w:pPr>
        <w:ind w:left="120" w:right="439" w:hanging="1"/>
        <w:rPr>
          <w:sz w:val="18"/>
        </w:rPr>
      </w:pPr>
      <w:r>
        <w:rPr>
          <w:position w:val="5"/>
          <w:sz w:val="12"/>
        </w:rPr>
        <w:t xml:space="preserve">xiii </w:t>
      </w:r>
      <w:r>
        <w:rPr>
          <w:sz w:val="18"/>
        </w:rPr>
        <w:t xml:space="preserve">Asner B. Coordinated Care and Beyond: The Future of Integrated Care for Complex Chronic Conditions: What’s Working, What’s Not? </w:t>
      </w:r>
      <w:r>
        <w:rPr>
          <w:i/>
          <w:sz w:val="18"/>
        </w:rPr>
        <w:t>Alliance for Health Policy</w:t>
      </w:r>
      <w:r>
        <w:rPr>
          <w:sz w:val="18"/>
        </w:rPr>
        <w:t>. Published online July 18, 2017.</w:t>
      </w:r>
      <w:r>
        <w:rPr>
          <w:spacing w:val="-38"/>
          <w:sz w:val="18"/>
        </w:rPr>
        <w:t xml:space="preserve"> </w:t>
      </w:r>
      <w:hyperlink r:id="rId156">
        <w:r>
          <w:rPr>
            <w:color w:val="2D74B5"/>
            <w:sz w:val="18"/>
            <w:u w:val="single" w:color="2D74B5"/>
          </w:rPr>
          <w:t>https://www.allhealthpolicy.org/coordinated-care-and-beyond-the-future-of-integrated-care-for-complex-chronic-conditions-whats-working-whats-not-2/</w:t>
        </w:r>
      </w:hyperlink>
    </w:p>
    <w:p w14:paraId="6F10D23C" w14:textId="77777777" w:rsidR="0092695A" w:rsidRDefault="00000000">
      <w:pPr>
        <w:spacing w:line="219" w:lineRule="exact"/>
        <w:ind w:left="120"/>
        <w:rPr>
          <w:sz w:val="18"/>
        </w:rPr>
      </w:pPr>
      <w:r>
        <w:rPr>
          <w:position w:val="5"/>
          <w:sz w:val="12"/>
        </w:rPr>
        <w:t>xiv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NEJM</w:t>
      </w:r>
      <w:r>
        <w:rPr>
          <w:spacing w:val="-3"/>
          <w:sz w:val="18"/>
        </w:rPr>
        <w:t xml:space="preserve"> </w:t>
      </w:r>
      <w:r>
        <w:rPr>
          <w:sz w:val="18"/>
        </w:rPr>
        <w:t>Catalyst.</w:t>
      </w:r>
      <w:r>
        <w:rPr>
          <w:spacing w:val="-1"/>
          <w:sz w:val="18"/>
        </w:rPr>
        <w:t xml:space="preserve"> </w:t>
      </w:r>
      <w:r>
        <w:rPr>
          <w:sz w:val="18"/>
        </w:rPr>
        <w:t>What</w:t>
      </w:r>
      <w:r>
        <w:rPr>
          <w:spacing w:val="-3"/>
          <w:sz w:val="18"/>
        </w:rPr>
        <w:t xml:space="preserve"> </w:t>
      </w:r>
      <w:r>
        <w:rPr>
          <w:sz w:val="18"/>
        </w:rPr>
        <w:t>Is</w:t>
      </w:r>
      <w:r>
        <w:rPr>
          <w:spacing w:val="-2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Coordination?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New England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Journal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Medicine.</w:t>
      </w:r>
      <w:r>
        <w:rPr>
          <w:i/>
          <w:spacing w:val="-3"/>
          <w:sz w:val="18"/>
        </w:rPr>
        <w:t xml:space="preserve"> </w:t>
      </w:r>
      <w:r>
        <w:rPr>
          <w:sz w:val="18"/>
        </w:rPr>
        <w:t>Published</w:t>
      </w:r>
      <w:r>
        <w:rPr>
          <w:spacing w:val="-2"/>
          <w:sz w:val="18"/>
        </w:rPr>
        <w:t xml:space="preserve"> </w:t>
      </w:r>
      <w:r>
        <w:rPr>
          <w:sz w:val="18"/>
        </w:rPr>
        <w:t>online</w:t>
      </w:r>
      <w:r>
        <w:rPr>
          <w:spacing w:val="-3"/>
          <w:sz w:val="18"/>
        </w:rPr>
        <w:t xml:space="preserve"> </w:t>
      </w:r>
      <w:r>
        <w:rPr>
          <w:sz w:val="18"/>
        </w:rPr>
        <w:t>January</w:t>
      </w:r>
      <w:r>
        <w:rPr>
          <w:spacing w:val="-2"/>
          <w:sz w:val="18"/>
        </w:rPr>
        <w:t xml:space="preserve"> </w:t>
      </w:r>
      <w:r>
        <w:rPr>
          <w:sz w:val="18"/>
        </w:rPr>
        <w:t>2018.</w:t>
      </w:r>
    </w:p>
    <w:p w14:paraId="735E321E" w14:textId="77777777" w:rsidR="0092695A" w:rsidRDefault="0092695A">
      <w:pPr>
        <w:spacing w:line="219" w:lineRule="exact"/>
        <w:rPr>
          <w:sz w:val="18"/>
        </w:rPr>
        <w:sectPr w:rsidR="0092695A">
          <w:pgSz w:w="15840" w:h="12240" w:orient="landscape"/>
          <w:pgMar w:top="720" w:right="600" w:bottom="94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9"/>
        <w:gridCol w:w="10882"/>
      </w:tblGrid>
      <w:tr w:rsidR="0092695A" w14:paraId="4282723B" w14:textId="77777777">
        <w:trPr>
          <w:trHeight w:val="309"/>
        </w:trPr>
        <w:tc>
          <w:tcPr>
            <w:tcW w:w="3509" w:type="dxa"/>
            <w:shd w:val="clear" w:color="auto" w:fill="9CC2E6"/>
          </w:tcPr>
          <w:p w14:paraId="7FB59F82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Source</w:t>
            </w:r>
          </w:p>
        </w:tc>
        <w:tc>
          <w:tcPr>
            <w:tcW w:w="10882" w:type="dxa"/>
            <w:shd w:val="clear" w:color="auto" w:fill="9CC2E6"/>
          </w:tcPr>
          <w:p w14:paraId="75B52CBE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Definition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</w:t>
            </w:r>
          </w:p>
        </w:tc>
      </w:tr>
      <w:tr w:rsidR="0092695A" w14:paraId="3C16BDA8" w14:textId="77777777">
        <w:trPr>
          <w:trHeight w:val="306"/>
        </w:trPr>
        <w:tc>
          <w:tcPr>
            <w:tcW w:w="14391" w:type="dxa"/>
            <w:gridSpan w:val="2"/>
            <w:shd w:val="clear" w:color="auto" w:fill="C7DDEF"/>
          </w:tcPr>
          <w:p w14:paraId="216508FE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Integrated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</w:p>
        </w:tc>
      </w:tr>
      <w:tr w:rsidR="0092695A" w14:paraId="59ECD4CB" w14:textId="77777777">
        <w:trPr>
          <w:trHeight w:val="3410"/>
        </w:trPr>
        <w:tc>
          <w:tcPr>
            <w:tcW w:w="3509" w:type="dxa"/>
            <w:shd w:val="clear" w:color="auto" w:fill="EBE8E4"/>
          </w:tcPr>
          <w:p w14:paraId="4F76B783" w14:textId="77777777" w:rsidR="0092695A" w:rsidRDefault="00000000">
            <w:pPr>
              <w:pStyle w:val="TableParagraph"/>
              <w:spacing w:before="20"/>
              <w:ind w:left="107"/>
            </w:pPr>
            <w:r>
              <w:t>Nuffield</w:t>
            </w:r>
            <w:r>
              <w:rPr>
                <w:spacing w:val="-2"/>
              </w:rPr>
              <w:t xml:space="preserve"> </w:t>
            </w:r>
            <w:r>
              <w:t>Trust</w:t>
            </w:r>
          </w:p>
          <w:p w14:paraId="186B027F" w14:textId="77777777" w:rsidR="0092695A" w:rsidRDefault="00000000">
            <w:pPr>
              <w:pStyle w:val="TableParagraph"/>
              <w:spacing w:before="17" w:line="242" w:lineRule="auto"/>
              <w:ind w:left="107" w:right="910"/>
            </w:pPr>
            <w:r>
              <w:t>UK (National Health Service</w:t>
            </w:r>
            <w:r>
              <w:rPr>
                <w:spacing w:val="-47"/>
              </w:rPr>
              <w:t xml:space="preserve"> </w:t>
            </w:r>
            <w:r>
              <w:t>perspective)</w:t>
            </w:r>
          </w:p>
          <w:p w14:paraId="5C4B76CF" w14:textId="77777777" w:rsidR="0092695A" w:rsidRDefault="00000000">
            <w:pPr>
              <w:pStyle w:val="TableParagraph"/>
              <w:spacing w:before="17"/>
              <w:ind w:left="107"/>
            </w:pPr>
            <w:r>
              <w:t>(June</w:t>
            </w:r>
            <w:r>
              <w:rPr>
                <w:spacing w:val="1"/>
              </w:rPr>
              <w:t xml:space="preserve"> </w:t>
            </w:r>
            <w:r>
              <w:t>2011)</w:t>
            </w:r>
            <w:hyperlink w:anchor="_bookmark301" w:history="1">
              <w:r>
                <w:rPr>
                  <w:vertAlign w:val="superscript"/>
                </w:rPr>
                <w:t>xv</w:t>
              </w:r>
            </w:hyperlink>
          </w:p>
        </w:tc>
        <w:tc>
          <w:tcPr>
            <w:tcW w:w="10882" w:type="dxa"/>
            <w:shd w:val="clear" w:color="auto" w:fill="EBE8E4"/>
          </w:tcPr>
          <w:p w14:paraId="5619D7A3" w14:textId="77777777" w:rsidR="0092695A" w:rsidRDefault="00000000">
            <w:pPr>
              <w:pStyle w:val="TableParagraph"/>
              <w:spacing w:before="20"/>
              <w:ind w:left="107" w:right="424"/>
            </w:pPr>
            <w:r>
              <w:rPr>
                <w:u w:val="single"/>
              </w:rPr>
              <w:t>Definition</w:t>
            </w:r>
            <w:r>
              <w:t>: “Reflects a concern to improve patient experience and ac</w:t>
            </w:r>
            <w:bookmarkStart w:id="367" w:name="_bookmark301"/>
            <w:bookmarkEnd w:id="367"/>
            <w:r>
              <w:t>hie</w:t>
            </w:r>
            <w:bookmarkStart w:id="368" w:name="_bookmark302"/>
            <w:bookmarkEnd w:id="368"/>
            <w:r>
              <w:t xml:space="preserve">ve </w:t>
            </w:r>
            <w:bookmarkStart w:id="369" w:name="_bookmark303"/>
            <w:bookmarkEnd w:id="369"/>
            <w:r>
              <w:t>greater efficiency and value” from health</w:t>
            </w:r>
            <w:r>
              <w:rPr>
                <w:spacing w:val="-47"/>
              </w:rPr>
              <w:t xml:space="preserve"> </w:t>
            </w:r>
            <w:r>
              <w:t>care services.</w:t>
            </w:r>
          </w:p>
          <w:p w14:paraId="38726C65" w14:textId="77777777" w:rsidR="0092695A" w:rsidRDefault="00000000">
            <w:pPr>
              <w:pStyle w:val="TableParagraph"/>
              <w:numPr>
                <w:ilvl w:val="0"/>
                <w:numId w:val="293"/>
              </w:numPr>
              <w:tabs>
                <w:tab w:val="left" w:pos="324"/>
              </w:tabs>
              <w:spacing w:before="18" w:line="242" w:lineRule="auto"/>
              <w:ind w:right="834" w:hanging="216"/>
              <w:rPr>
                <w:b/>
              </w:rPr>
            </w:pPr>
            <w:r>
              <w:t xml:space="preserve">An organizing principle for care delivery that aims to improve patient care and experience through </w:t>
            </w:r>
            <w:r>
              <w:rPr>
                <w:b/>
              </w:rPr>
              <w:t>improved</w:t>
            </w:r>
            <w:r>
              <w:rPr>
                <w:b/>
                <w:spacing w:val="-47"/>
              </w:rPr>
              <w:t xml:space="preserve"> </w:t>
            </w:r>
            <w:r>
              <w:rPr>
                <w:b/>
              </w:rPr>
              <w:t>coordination</w:t>
            </w:r>
          </w:p>
          <w:p w14:paraId="18B532EA" w14:textId="77777777" w:rsidR="0092695A" w:rsidRDefault="00000000">
            <w:pPr>
              <w:pStyle w:val="TableParagraph"/>
              <w:numPr>
                <w:ilvl w:val="0"/>
                <w:numId w:val="293"/>
              </w:numPr>
              <w:tabs>
                <w:tab w:val="left" w:pos="324"/>
              </w:tabs>
              <w:spacing w:before="17"/>
            </w:pPr>
            <w:r>
              <w:t>Includes</w:t>
            </w:r>
            <w:r>
              <w:rPr>
                <w:spacing w:val="-2"/>
              </w:rPr>
              <w:t xml:space="preserve"> </w:t>
            </w:r>
            <w:r>
              <w:t>diverse</w:t>
            </w:r>
            <w:r>
              <w:rPr>
                <w:spacing w:val="-1"/>
              </w:rPr>
              <w:t xml:space="preserve"> </w:t>
            </w:r>
            <w:r>
              <w:t>initiatives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1"/>
              </w:rPr>
              <w:t xml:space="preserve"> </w:t>
            </w:r>
            <w:r>
              <w:t>seek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address</w:t>
            </w:r>
            <w:r>
              <w:rPr>
                <w:spacing w:val="-2"/>
              </w:rPr>
              <w:t xml:space="preserve"> </w:t>
            </w:r>
            <w:r>
              <w:t>fragmentation</w:t>
            </w:r>
          </w:p>
          <w:p w14:paraId="7A6EF4C6" w14:textId="77777777" w:rsidR="0092695A" w:rsidRDefault="00000000">
            <w:pPr>
              <w:pStyle w:val="TableParagraph"/>
              <w:numPr>
                <w:ilvl w:val="0"/>
                <w:numId w:val="293"/>
              </w:numPr>
              <w:tabs>
                <w:tab w:val="left" w:pos="324"/>
              </w:tabs>
              <w:spacing w:before="17" w:line="242" w:lineRule="auto"/>
              <w:ind w:right="100" w:hanging="216"/>
            </w:pPr>
            <w:r>
              <w:t>Integrated care is the ambition to deliver services across providers with minimal duplication and disruption, and with</w:t>
            </w:r>
            <w:r>
              <w:rPr>
                <w:spacing w:val="-47"/>
              </w:rPr>
              <w:t xml:space="preserve"> </w:t>
            </w:r>
            <w:r>
              <w:t>high-quality outcomes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patient</w:t>
            </w:r>
            <w:r>
              <w:rPr>
                <w:spacing w:val="1"/>
              </w:rPr>
              <w:t xml:space="preserve"> </w:t>
            </w:r>
            <w:r>
              <w:t>experience.</w:t>
            </w:r>
          </w:p>
          <w:p w14:paraId="0DB151DC" w14:textId="77777777" w:rsidR="0092695A" w:rsidRDefault="00000000">
            <w:pPr>
              <w:pStyle w:val="TableParagraph"/>
              <w:numPr>
                <w:ilvl w:val="0"/>
                <w:numId w:val="293"/>
              </w:numPr>
              <w:tabs>
                <w:tab w:val="left" w:pos="324"/>
              </w:tabs>
              <w:spacing w:before="15" w:line="242" w:lineRule="auto"/>
              <w:ind w:right="139" w:hanging="216"/>
            </w:pPr>
            <w:r>
              <w:t>The patient’s perspective is at the heart of any discussion about integrated care. Achieving integrated care requires</w:t>
            </w:r>
            <w:r>
              <w:rPr>
                <w:spacing w:val="1"/>
              </w:rPr>
              <w:t xml:space="preserve"> </w:t>
            </w:r>
            <w:r>
              <w:t>those involved with planning and providing services to “impose the patient perspective as the organizing principle of</w:t>
            </w:r>
            <w:r>
              <w:rPr>
                <w:spacing w:val="-47"/>
              </w:rPr>
              <w:t xml:space="preserve"> </w:t>
            </w:r>
            <w:r>
              <w:t>service delivery.”</w:t>
            </w:r>
          </w:p>
          <w:p w14:paraId="669E1732" w14:textId="77777777" w:rsidR="0092695A" w:rsidRDefault="00000000">
            <w:pPr>
              <w:pStyle w:val="TableParagraph"/>
              <w:spacing w:before="10" w:line="270" w:lineRule="atLeast"/>
              <w:ind w:left="107" w:right="279"/>
            </w:pPr>
            <w:r>
              <w:rPr>
                <w:u w:val="single"/>
              </w:rPr>
              <w:t>Goal</w:t>
            </w:r>
            <w:r>
              <w:t>: Address fragmentation in patient services and enable better coordinated and more continuous care, frequently</w:t>
            </w:r>
            <w:r>
              <w:rPr>
                <w:spacing w:val="-47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-1"/>
              </w:rPr>
              <w:t xml:space="preserve"> </w:t>
            </w:r>
            <w:r>
              <w:t>aging</w:t>
            </w:r>
            <w:r>
              <w:rPr>
                <w:spacing w:val="-1"/>
              </w:rPr>
              <w:t xml:space="preserve"> </w:t>
            </w:r>
            <w:r>
              <w:t>population</w:t>
            </w:r>
            <w:r>
              <w:rPr>
                <w:spacing w:val="-3"/>
              </w:rPr>
              <w:t xml:space="preserve"> </w:t>
            </w:r>
            <w:r>
              <w:t>which</w:t>
            </w:r>
            <w:r>
              <w:rPr>
                <w:spacing w:val="-2"/>
              </w:rPr>
              <w:t xml:space="preserve"> </w:t>
            </w:r>
            <w:r>
              <w:t>has increasing</w:t>
            </w:r>
            <w:r>
              <w:rPr>
                <w:spacing w:val="-1"/>
              </w:rPr>
              <w:t xml:space="preserve"> </w:t>
            </w:r>
            <w:r>
              <w:t>incidence</w:t>
            </w:r>
            <w:r>
              <w:rPr>
                <w:spacing w:val="-2"/>
              </w:rPr>
              <w:t xml:space="preserve"> </w:t>
            </w:r>
            <w:r>
              <w:t>of chronic</w:t>
            </w:r>
            <w:r>
              <w:rPr>
                <w:spacing w:val="-1"/>
              </w:rPr>
              <w:t xml:space="preserve"> </w:t>
            </w:r>
            <w:r>
              <w:t>disease.</w:t>
            </w:r>
          </w:p>
        </w:tc>
      </w:tr>
      <w:tr w:rsidR="0092695A" w14:paraId="673870C3" w14:textId="77777777">
        <w:trPr>
          <w:trHeight w:val="2848"/>
        </w:trPr>
        <w:tc>
          <w:tcPr>
            <w:tcW w:w="3509" w:type="dxa"/>
          </w:tcPr>
          <w:p w14:paraId="6DAC64B5" w14:textId="77777777" w:rsidR="0092695A" w:rsidRDefault="00000000">
            <w:pPr>
              <w:pStyle w:val="TableParagraph"/>
              <w:spacing w:before="18"/>
              <w:ind w:left="107"/>
            </w:pPr>
            <w:r>
              <w:t>Goodwin</w:t>
            </w:r>
            <w:r>
              <w:rPr>
                <w:spacing w:val="-3"/>
              </w:rPr>
              <w:t xml:space="preserve"> </w:t>
            </w:r>
            <w:r>
              <w:t>(2016)</w:t>
            </w:r>
            <w:hyperlink w:anchor="_bookmark302" w:history="1">
              <w:r>
                <w:rPr>
                  <w:vertAlign w:val="superscript"/>
                </w:rPr>
                <w:t>xvi</w:t>
              </w:r>
            </w:hyperlink>
          </w:p>
        </w:tc>
        <w:tc>
          <w:tcPr>
            <w:tcW w:w="10882" w:type="dxa"/>
          </w:tcPr>
          <w:p w14:paraId="09A0625A" w14:textId="77777777" w:rsidR="0092695A" w:rsidRDefault="00000000">
            <w:pPr>
              <w:pStyle w:val="TableParagraph"/>
              <w:spacing w:before="18"/>
              <w:ind w:left="107"/>
            </w:pPr>
            <w:r>
              <w:rPr>
                <w:u w:val="single"/>
              </w:rPr>
              <w:t>Definition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An</w:t>
            </w:r>
            <w:r>
              <w:rPr>
                <w:spacing w:val="-3"/>
              </w:rPr>
              <w:t xml:space="preserve"> </w:t>
            </w:r>
            <w:r>
              <w:t>overarching</w:t>
            </w:r>
            <w:r>
              <w:rPr>
                <w:spacing w:val="-4"/>
              </w:rPr>
              <w:t xml:space="preserve"> </w:t>
            </w:r>
            <w:r>
              <w:t>term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broad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multi-component set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ideas:</w:t>
            </w:r>
          </w:p>
          <w:p w14:paraId="68E9CE11" w14:textId="77777777" w:rsidR="0092695A" w:rsidRDefault="00000000">
            <w:pPr>
              <w:pStyle w:val="TableParagraph"/>
              <w:numPr>
                <w:ilvl w:val="0"/>
                <w:numId w:val="292"/>
              </w:numPr>
              <w:tabs>
                <w:tab w:val="left" w:pos="324"/>
              </w:tabs>
              <w:spacing w:before="22"/>
            </w:pPr>
            <w:r>
              <w:rPr>
                <w:b/>
              </w:rPr>
              <w:t>An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approach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to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overcome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fragmentations</w:t>
            </w:r>
            <w:r>
              <w:t>,</w:t>
            </w:r>
            <w:r>
              <w:rPr>
                <w:spacing w:val="-3"/>
              </w:rPr>
              <w:t xml:space="preserve"> </w:t>
            </w:r>
            <w:r>
              <w:t>especially where</w:t>
            </w:r>
            <w:r>
              <w:rPr>
                <w:spacing w:val="-4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is</w:t>
            </w:r>
            <w:r>
              <w:rPr>
                <w:spacing w:val="-1"/>
              </w:rPr>
              <w:t xml:space="preserve"> </w:t>
            </w:r>
            <w:r>
              <w:t>leading</w:t>
            </w:r>
            <w:r>
              <w:rPr>
                <w:spacing w:val="-2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outcomes</w:t>
            </w:r>
          </w:p>
          <w:p w14:paraId="6C9344EE" w14:textId="77777777" w:rsidR="0092695A" w:rsidRDefault="00000000">
            <w:pPr>
              <w:pStyle w:val="TableParagraph"/>
              <w:numPr>
                <w:ilvl w:val="0"/>
                <w:numId w:val="292"/>
              </w:numPr>
              <w:tabs>
                <w:tab w:val="left" w:pos="324"/>
              </w:tabs>
              <w:spacing w:before="18" w:line="242" w:lineRule="auto"/>
              <w:ind w:right="498" w:hanging="216"/>
            </w:pPr>
            <w:r>
              <w:t>May be best suited to people with medically complex or long-term care needs, but the term should not be solely</w:t>
            </w:r>
            <w:r>
              <w:rPr>
                <w:spacing w:val="-47"/>
              </w:rPr>
              <w:t xml:space="preserve"> </w:t>
            </w:r>
            <w:r>
              <w:t>regarded</w:t>
            </w:r>
            <w:r>
              <w:rPr>
                <w:spacing w:val="-2"/>
              </w:rPr>
              <w:t xml:space="preserve"> </w:t>
            </w:r>
            <w:r>
              <w:t>as a</w:t>
            </w:r>
            <w:r>
              <w:rPr>
                <w:spacing w:val="-2"/>
              </w:rPr>
              <w:t xml:space="preserve"> </w:t>
            </w:r>
            <w:r>
              <w:t>means for</w:t>
            </w:r>
            <w:r>
              <w:rPr>
                <w:spacing w:val="-2"/>
              </w:rPr>
              <w:t xml:space="preserve"> </w:t>
            </w:r>
            <w:r>
              <w:t>managing</w:t>
            </w:r>
            <w:r>
              <w:rPr>
                <w:spacing w:val="-1"/>
              </w:rPr>
              <w:t xml:space="preserve"> </w:t>
            </w:r>
            <w:r>
              <w:t>medical problems.</w:t>
            </w:r>
          </w:p>
          <w:p w14:paraId="68C847BC" w14:textId="77777777" w:rsidR="0092695A" w:rsidRDefault="00000000">
            <w:pPr>
              <w:pStyle w:val="TableParagraph"/>
              <w:numPr>
                <w:ilvl w:val="1"/>
                <w:numId w:val="292"/>
              </w:numPr>
              <w:tabs>
                <w:tab w:val="left" w:pos="684"/>
              </w:tabs>
              <w:spacing w:before="18" w:line="235" w:lineRule="auto"/>
              <w:ind w:right="219"/>
            </w:pPr>
            <w:r>
              <w:t>Can vary by type of integration, level at which integration occurs, process of integration, breadth of integration,</w:t>
            </w:r>
            <w:r>
              <w:rPr>
                <w:spacing w:val="-47"/>
              </w:rPr>
              <w:t xml:space="preserve"> </w:t>
            </w:r>
            <w:r>
              <w:t>degree</w:t>
            </w:r>
            <w:r>
              <w:rPr>
                <w:spacing w:val="-3"/>
              </w:rPr>
              <w:t xml:space="preserve"> </w:t>
            </w:r>
            <w:r>
              <w:t>of intensity</w:t>
            </w:r>
            <w:r>
              <w:rPr>
                <w:spacing w:val="-1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integration.</w:t>
            </w:r>
          </w:p>
          <w:p w14:paraId="6674D914" w14:textId="77777777" w:rsidR="0092695A" w:rsidRDefault="00000000">
            <w:pPr>
              <w:pStyle w:val="TableParagraph"/>
              <w:numPr>
                <w:ilvl w:val="1"/>
                <w:numId w:val="292"/>
              </w:numPr>
              <w:tabs>
                <w:tab w:val="left" w:pos="684"/>
              </w:tabs>
              <w:spacing w:before="23" w:line="235" w:lineRule="auto"/>
              <w:ind w:right="272"/>
            </w:pPr>
            <w:r>
              <w:t>Can include horizontal integration, vertical integration, multi-sectoral integration, people-centered integration,</w:t>
            </w:r>
            <w:r>
              <w:rPr>
                <w:spacing w:val="-48"/>
              </w:rPr>
              <w:t xml:space="preserve"> </w:t>
            </w:r>
            <w:r>
              <w:t>whole</w:t>
            </w:r>
            <w:r>
              <w:rPr>
                <w:spacing w:val="-3"/>
              </w:rPr>
              <w:t xml:space="preserve"> </w:t>
            </w:r>
            <w:r>
              <w:t>system</w:t>
            </w:r>
            <w:r>
              <w:rPr>
                <w:spacing w:val="1"/>
              </w:rPr>
              <w:t xml:space="preserve"> </w:t>
            </w:r>
            <w:r>
              <w:t>integration.</w:t>
            </w:r>
          </w:p>
          <w:p w14:paraId="2BB8AFAE" w14:textId="77777777" w:rsidR="0092695A" w:rsidRDefault="00000000">
            <w:pPr>
              <w:pStyle w:val="TableParagraph"/>
              <w:spacing w:before="18" w:line="270" w:lineRule="atLeast"/>
              <w:ind w:left="107" w:right="578"/>
            </w:pPr>
            <w:r>
              <w:rPr>
                <w:u w:val="single"/>
              </w:rPr>
              <w:t>Goal</w:t>
            </w:r>
            <w:r>
              <w:t>: To better coordinate care around people’s needs; to improve the quality and safety of care services through</w:t>
            </w:r>
            <w:r>
              <w:rPr>
                <w:spacing w:val="-48"/>
              </w:rPr>
              <w:t xml:space="preserve"> </w:t>
            </w:r>
            <w:r>
              <w:t>ongoing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co-productive</w:t>
            </w:r>
            <w:r>
              <w:rPr>
                <w:spacing w:val="-4"/>
              </w:rPr>
              <w:t xml:space="preserve"> </w:t>
            </w:r>
            <w:r>
              <w:t>partnerships.</w:t>
            </w:r>
          </w:p>
        </w:tc>
      </w:tr>
      <w:tr w:rsidR="0092695A" w14:paraId="18F154E9" w14:textId="77777777">
        <w:trPr>
          <w:trHeight w:val="1710"/>
        </w:trPr>
        <w:tc>
          <w:tcPr>
            <w:tcW w:w="3509" w:type="dxa"/>
            <w:shd w:val="clear" w:color="auto" w:fill="EBE8E4"/>
          </w:tcPr>
          <w:p w14:paraId="7B4ADEC6" w14:textId="77777777" w:rsidR="0092695A" w:rsidRDefault="00000000">
            <w:pPr>
              <w:pStyle w:val="TableParagraph"/>
              <w:spacing w:before="20"/>
              <w:ind w:left="107"/>
            </w:pPr>
            <w:r>
              <w:t>CHCS</w:t>
            </w:r>
            <w:r>
              <w:rPr>
                <w:spacing w:val="-4"/>
              </w:rPr>
              <w:t xml:space="preserve"> </w:t>
            </w:r>
            <w:r>
              <w:t>(2015)</w:t>
            </w:r>
            <w:hyperlink w:anchor="_bookmark303" w:history="1">
              <w:r>
                <w:rPr>
                  <w:vertAlign w:val="superscript"/>
                </w:rPr>
                <w:t>xvii</w:t>
              </w:r>
            </w:hyperlink>
          </w:p>
        </w:tc>
        <w:tc>
          <w:tcPr>
            <w:tcW w:w="10882" w:type="dxa"/>
            <w:shd w:val="clear" w:color="auto" w:fill="EBE8E4"/>
          </w:tcPr>
          <w:p w14:paraId="02514E64" w14:textId="77777777" w:rsidR="0092695A" w:rsidRDefault="00000000">
            <w:pPr>
              <w:pStyle w:val="TableParagraph"/>
              <w:spacing w:before="20"/>
              <w:ind w:left="107" w:right="251"/>
            </w:pPr>
            <w:r>
              <w:rPr>
                <w:u w:val="single"/>
              </w:rPr>
              <w:t>Definition</w:t>
            </w:r>
            <w:r>
              <w:t>: “</w:t>
            </w:r>
            <w:r>
              <w:rPr>
                <w:b/>
              </w:rPr>
              <w:t xml:space="preserve">Integrating care across service settings and funding streams” </w:t>
            </w:r>
            <w:r>
              <w:t>has great potential for improving quality,</w:t>
            </w:r>
            <w:r>
              <w:rPr>
                <w:spacing w:val="1"/>
              </w:rPr>
              <w:t xml:space="preserve"> </w:t>
            </w:r>
            <w:r>
              <w:t>coordination, and cost-effectiveness of care for beneficiaries with chronic conditions who are dually eligible—most of</w:t>
            </w:r>
            <w:r>
              <w:rPr>
                <w:spacing w:val="-48"/>
              </w:rPr>
              <w:t xml:space="preserve"> </w:t>
            </w:r>
            <w:r>
              <w:t>whom have</w:t>
            </w:r>
            <w:r>
              <w:rPr>
                <w:spacing w:val="-2"/>
              </w:rPr>
              <w:t xml:space="preserve"> </w:t>
            </w:r>
            <w:r>
              <w:t>extensive</w:t>
            </w:r>
            <w:r>
              <w:rPr>
                <w:spacing w:val="-4"/>
              </w:rPr>
              <w:t xml:space="preserve"> </w:t>
            </w:r>
            <w:r>
              <w:t>medical, social, and</w:t>
            </w:r>
            <w:r>
              <w:rPr>
                <w:spacing w:val="-1"/>
              </w:rPr>
              <w:t xml:space="preserve"> </w:t>
            </w:r>
            <w:r>
              <w:t>long-term care</w:t>
            </w:r>
            <w:r>
              <w:rPr>
                <w:spacing w:val="1"/>
              </w:rPr>
              <w:t xml:space="preserve"> </w:t>
            </w:r>
            <w:r>
              <w:t>needs.</w:t>
            </w:r>
          </w:p>
          <w:p w14:paraId="0438FA92" w14:textId="77777777" w:rsidR="0092695A" w:rsidRDefault="00000000">
            <w:pPr>
              <w:pStyle w:val="TableParagraph"/>
              <w:spacing w:before="18" w:line="242" w:lineRule="auto"/>
              <w:ind w:left="107" w:right="179"/>
            </w:pPr>
            <w:r>
              <w:rPr>
                <w:u w:val="single"/>
              </w:rPr>
              <w:t>Goal</w:t>
            </w:r>
            <w:r>
              <w:t>: Improve quality, coordination, and cost-effectiveness of care for a population with extensive medical, social, and</w:t>
            </w:r>
            <w:r>
              <w:rPr>
                <w:spacing w:val="-47"/>
              </w:rPr>
              <w:t xml:space="preserve"> </w:t>
            </w:r>
            <w:r>
              <w:t>long-term care</w:t>
            </w:r>
            <w:r>
              <w:rPr>
                <w:spacing w:val="1"/>
              </w:rPr>
              <w:t xml:space="preserve"> </w:t>
            </w:r>
            <w:r>
              <w:t>needs.</w:t>
            </w:r>
          </w:p>
        </w:tc>
      </w:tr>
    </w:tbl>
    <w:p w14:paraId="7D533D02" w14:textId="77777777" w:rsidR="0092695A" w:rsidRDefault="0092695A">
      <w:pPr>
        <w:pStyle w:val="BodyText"/>
        <w:rPr>
          <w:sz w:val="20"/>
        </w:rPr>
      </w:pPr>
    </w:p>
    <w:p w14:paraId="7D586687" w14:textId="77777777" w:rsidR="0092695A" w:rsidRDefault="0092695A">
      <w:pPr>
        <w:pStyle w:val="BodyText"/>
        <w:rPr>
          <w:sz w:val="20"/>
        </w:rPr>
      </w:pPr>
    </w:p>
    <w:p w14:paraId="436247BF" w14:textId="77777777" w:rsidR="0092695A" w:rsidRDefault="0092695A">
      <w:pPr>
        <w:pStyle w:val="BodyText"/>
        <w:rPr>
          <w:sz w:val="20"/>
        </w:rPr>
      </w:pPr>
    </w:p>
    <w:p w14:paraId="2C674A39" w14:textId="77777777" w:rsidR="0092695A" w:rsidRDefault="00000000">
      <w:pPr>
        <w:pStyle w:val="BodyText"/>
        <w:spacing w:before="4"/>
        <w:rPr>
          <w:sz w:val="21"/>
        </w:rPr>
      </w:pPr>
      <w:r>
        <w:pict w14:anchorId="12B6D69B">
          <v:rect id="_x0000_s2055" style="position:absolute;margin-left:36pt;margin-top:15pt;width:2in;height:.7pt;z-index:-15714304;mso-wrap-distance-left:0;mso-wrap-distance-right:0;mso-position-horizontal-relative:page" fillcolor="black" stroked="f">
            <w10:wrap type="topAndBottom" anchorx="page"/>
          </v:rect>
        </w:pict>
      </w:r>
    </w:p>
    <w:p w14:paraId="11972C66" w14:textId="77777777" w:rsidR="0092695A" w:rsidRDefault="00000000">
      <w:pPr>
        <w:spacing w:before="111" w:line="219" w:lineRule="exact"/>
        <w:ind w:left="120"/>
        <w:rPr>
          <w:sz w:val="18"/>
        </w:rPr>
      </w:pPr>
      <w:r>
        <w:rPr>
          <w:position w:val="5"/>
          <w:sz w:val="12"/>
        </w:rPr>
        <w:t>xv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Shaw</w:t>
      </w:r>
      <w:r>
        <w:rPr>
          <w:spacing w:val="-1"/>
          <w:sz w:val="18"/>
        </w:rPr>
        <w:t xml:space="preserve"> </w:t>
      </w:r>
      <w:r>
        <w:rPr>
          <w:sz w:val="18"/>
        </w:rPr>
        <w:t>S,</w:t>
      </w:r>
      <w:r>
        <w:rPr>
          <w:spacing w:val="-2"/>
          <w:sz w:val="18"/>
        </w:rPr>
        <w:t xml:space="preserve"> </w:t>
      </w:r>
      <w:r>
        <w:rPr>
          <w:sz w:val="18"/>
        </w:rPr>
        <w:t>Rosen</w:t>
      </w:r>
      <w:r>
        <w:rPr>
          <w:spacing w:val="-2"/>
          <w:sz w:val="18"/>
        </w:rPr>
        <w:t xml:space="preserve"> </w:t>
      </w:r>
      <w:r>
        <w:rPr>
          <w:sz w:val="18"/>
        </w:rPr>
        <w:t>R,</w:t>
      </w:r>
      <w:r>
        <w:rPr>
          <w:spacing w:val="-2"/>
          <w:sz w:val="18"/>
        </w:rPr>
        <w:t xml:space="preserve"> </w:t>
      </w:r>
      <w:r>
        <w:rPr>
          <w:sz w:val="18"/>
        </w:rPr>
        <w:t>Rumbold</w:t>
      </w:r>
      <w:r>
        <w:rPr>
          <w:spacing w:val="-3"/>
          <w:sz w:val="18"/>
        </w:rPr>
        <w:t xml:space="preserve"> </w:t>
      </w:r>
      <w:r>
        <w:rPr>
          <w:sz w:val="18"/>
        </w:rPr>
        <w:t>B.</w:t>
      </w:r>
      <w:r>
        <w:rPr>
          <w:spacing w:val="-2"/>
          <w:sz w:val="18"/>
        </w:rPr>
        <w:t xml:space="preserve"> </w:t>
      </w:r>
      <w:r>
        <w:rPr>
          <w:sz w:val="18"/>
        </w:rPr>
        <w:t>What</w:t>
      </w:r>
      <w:r>
        <w:rPr>
          <w:spacing w:val="-2"/>
          <w:sz w:val="18"/>
        </w:rPr>
        <w:t xml:space="preserve"> </w:t>
      </w:r>
      <w:r>
        <w:rPr>
          <w:sz w:val="18"/>
        </w:rPr>
        <w:t>is</w:t>
      </w:r>
      <w:r>
        <w:rPr>
          <w:spacing w:val="-3"/>
          <w:sz w:val="18"/>
        </w:rPr>
        <w:t xml:space="preserve"> </w:t>
      </w:r>
      <w:r>
        <w:rPr>
          <w:sz w:val="18"/>
        </w:rPr>
        <w:t>integrated</w:t>
      </w:r>
      <w:r>
        <w:rPr>
          <w:spacing w:val="-3"/>
          <w:sz w:val="18"/>
        </w:rPr>
        <w:t xml:space="preserve"> </w:t>
      </w:r>
      <w:r>
        <w:rPr>
          <w:sz w:val="18"/>
        </w:rPr>
        <w:t>care?</w:t>
      </w:r>
      <w:r>
        <w:rPr>
          <w:spacing w:val="-2"/>
          <w:sz w:val="18"/>
        </w:rPr>
        <w:t xml:space="preserve"> </w:t>
      </w:r>
      <w:r>
        <w:rPr>
          <w:i/>
          <w:sz w:val="18"/>
        </w:rPr>
        <w:t>Evidence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for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Better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Health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Care.</w:t>
      </w:r>
      <w:r>
        <w:rPr>
          <w:i/>
          <w:spacing w:val="-2"/>
          <w:sz w:val="18"/>
        </w:rPr>
        <w:t xml:space="preserve"> </w:t>
      </w:r>
      <w:r>
        <w:rPr>
          <w:sz w:val="18"/>
        </w:rPr>
        <w:t>Nuffield</w:t>
      </w:r>
      <w:r>
        <w:rPr>
          <w:spacing w:val="-2"/>
          <w:sz w:val="18"/>
        </w:rPr>
        <w:t xml:space="preserve"> </w:t>
      </w:r>
      <w:r>
        <w:rPr>
          <w:sz w:val="18"/>
        </w:rPr>
        <w:t>Trust</w:t>
      </w:r>
      <w:r>
        <w:rPr>
          <w:i/>
          <w:sz w:val="18"/>
        </w:rPr>
        <w:t>.</w:t>
      </w:r>
      <w:r>
        <w:rPr>
          <w:i/>
          <w:spacing w:val="-2"/>
          <w:sz w:val="18"/>
        </w:rPr>
        <w:t xml:space="preserve"> </w:t>
      </w:r>
      <w:r>
        <w:rPr>
          <w:sz w:val="18"/>
        </w:rPr>
        <w:t>Published</w:t>
      </w:r>
      <w:r>
        <w:rPr>
          <w:spacing w:val="-3"/>
          <w:sz w:val="18"/>
        </w:rPr>
        <w:t xml:space="preserve"> </w:t>
      </w:r>
      <w:r>
        <w:rPr>
          <w:sz w:val="18"/>
        </w:rPr>
        <w:t>online</w:t>
      </w:r>
      <w:r>
        <w:rPr>
          <w:spacing w:val="-2"/>
          <w:sz w:val="18"/>
        </w:rPr>
        <w:t xml:space="preserve"> </w:t>
      </w:r>
      <w:r>
        <w:rPr>
          <w:sz w:val="18"/>
        </w:rPr>
        <w:t>June</w:t>
      </w:r>
      <w:r>
        <w:rPr>
          <w:spacing w:val="-3"/>
          <w:sz w:val="18"/>
        </w:rPr>
        <w:t xml:space="preserve"> </w:t>
      </w:r>
      <w:r>
        <w:rPr>
          <w:sz w:val="18"/>
        </w:rPr>
        <w:t>2011.</w:t>
      </w:r>
    </w:p>
    <w:p w14:paraId="6F8F07AA" w14:textId="77777777" w:rsidR="0092695A" w:rsidRDefault="00000000">
      <w:pPr>
        <w:spacing w:line="219" w:lineRule="exact"/>
        <w:ind w:left="120"/>
        <w:rPr>
          <w:sz w:val="18"/>
        </w:rPr>
      </w:pPr>
      <w:r>
        <w:rPr>
          <w:position w:val="5"/>
          <w:sz w:val="12"/>
        </w:rPr>
        <w:t>xvi</w:t>
      </w:r>
      <w:r>
        <w:rPr>
          <w:spacing w:val="10"/>
          <w:position w:val="5"/>
          <w:sz w:val="12"/>
        </w:rPr>
        <w:t xml:space="preserve"> </w:t>
      </w:r>
      <w:r>
        <w:rPr>
          <w:sz w:val="18"/>
        </w:rPr>
        <w:t>Goodwin</w:t>
      </w:r>
      <w:r>
        <w:rPr>
          <w:spacing w:val="-2"/>
          <w:sz w:val="18"/>
        </w:rPr>
        <w:t xml:space="preserve"> </w:t>
      </w:r>
      <w:r>
        <w:rPr>
          <w:sz w:val="18"/>
        </w:rPr>
        <w:t>N.</w:t>
      </w:r>
      <w:r>
        <w:rPr>
          <w:spacing w:val="-2"/>
          <w:sz w:val="18"/>
        </w:rPr>
        <w:t xml:space="preserve"> </w:t>
      </w:r>
      <w:r>
        <w:rPr>
          <w:sz w:val="18"/>
        </w:rPr>
        <w:t>Understanding</w:t>
      </w:r>
      <w:r>
        <w:rPr>
          <w:spacing w:val="-2"/>
          <w:sz w:val="18"/>
        </w:rPr>
        <w:t xml:space="preserve"> </w:t>
      </w:r>
      <w:r>
        <w:rPr>
          <w:sz w:val="18"/>
        </w:rPr>
        <w:t>Integrated</w:t>
      </w:r>
      <w:r>
        <w:rPr>
          <w:spacing w:val="-3"/>
          <w:sz w:val="18"/>
        </w:rPr>
        <w:t xml:space="preserve"> </w:t>
      </w:r>
      <w:r>
        <w:rPr>
          <w:sz w:val="18"/>
        </w:rPr>
        <w:t>Care.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International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Journal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of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Integrated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Care</w:t>
      </w:r>
      <w:r>
        <w:rPr>
          <w:sz w:val="18"/>
        </w:rPr>
        <w:t>.</w:t>
      </w:r>
      <w:r>
        <w:rPr>
          <w:spacing w:val="-1"/>
          <w:sz w:val="18"/>
        </w:rPr>
        <w:t xml:space="preserve"> </w:t>
      </w:r>
      <w:r>
        <w:rPr>
          <w:sz w:val="18"/>
        </w:rPr>
        <w:t>2016;16(4):6.</w:t>
      </w:r>
    </w:p>
    <w:p w14:paraId="5D25F0F4" w14:textId="77777777" w:rsidR="0092695A" w:rsidRDefault="00000000">
      <w:pPr>
        <w:spacing w:before="1"/>
        <w:ind w:left="120"/>
        <w:rPr>
          <w:sz w:val="18"/>
        </w:rPr>
      </w:pPr>
      <w:r>
        <w:rPr>
          <w:position w:val="5"/>
          <w:sz w:val="12"/>
        </w:rPr>
        <w:t>xvii</w:t>
      </w:r>
      <w:r>
        <w:rPr>
          <w:spacing w:val="10"/>
          <w:position w:val="5"/>
          <w:sz w:val="12"/>
        </w:rPr>
        <w:t xml:space="preserve"> </w:t>
      </w:r>
      <w:r>
        <w:rPr>
          <w:sz w:val="18"/>
        </w:rPr>
        <w:t>Archibald</w:t>
      </w:r>
      <w:r>
        <w:rPr>
          <w:spacing w:val="-4"/>
          <w:sz w:val="18"/>
        </w:rPr>
        <w:t xml:space="preserve"> </w:t>
      </w:r>
      <w:r>
        <w:rPr>
          <w:sz w:val="18"/>
        </w:rPr>
        <w:t>N,</w:t>
      </w:r>
      <w:r>
        <w:rPr>
          <w:spacing w:val="-2"/>
          <w:sz w:val="18"/>
        </w:rPr>
        <w:t xml:space="preserve"> </w:t>
      </w:r>
      <w:r>
        <w:rPr>
          <w:sz w:val="18"/>
        </w:rPr>
        <w:t>Kruse</w:t>
      </w:r>
      <w:r>
        <w:rPr>
          <w:spacing w:val="-3"/>
          <w:sz w:val="18"/>
        </w:rPr>
        <w:t xml:space="preserve"> </w:t>
      </w:r>
      <w:r>
        <w:rPr>
          <w:sz w:val="18"/>
        </w:rPr>
        <w:t>A,</w:t>
      </w:r>
      <w:r>
        <w:rPr>
          <w:spacing w:val="-2"/>
          <w:sz w:val="18"/>
        </w:rPr>
        <w:t xml:space="preserve"> </w:t>
      </w:r>
      <w:r>
        <w:rPr>
          <w:sz w:val="18"/>
        </w:rPr>
        <w:t>Center</w:t>
      </w:r>
      <w:r>
        <w:rPr>
          <w:spacing w:val="-3"/>
          <w:sz w:val="18"/>
        </w:rPr>
        <w:t xml:space="preserve"> </w:t>
      </w:r>
      <w:r>
        <w:rPr>
          <w:sz w:val="18"/>
        </w:rPr>
        <w:t>for Health</w:t>
      </w:r>
      <w:r>
        <w:rPr>
          <w:spacing w:val="-3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Strategies. Snapshot of</w:t>
      </w:r>
      <w:r>
        <w:rPr>
          <w:spacing w:val="-2"/>
          <w:sz w:val="18"/>
        </w:rPr>
        <w:t xml:space="preserve"> </w:t>
      </w:r>
      <w:r>
        <w:rPr>
          <w:sz w:val="18"/>
        </w:rPr>
        <w:t>Integrated</w:t>
      </w:r>
      <w:r>
        <w:rPr>
          <w:spacing w:val="-3"/>
          <w:sz w:val="18"/>
        </w:rPr>
        <w:t xml:space="preserve"> </w:t>
      </w:r>
      <w:r>
        <w:rPr>
          <w:sz w:val="18"/>
        </w:rPr>
        <w:t>Care</w:t>
      </w:r>
      <w:r>
        <w:rPr>
          <w:spacing w:val="-4"/>
          <w:sz w:val="18"/>
        </w:rPr>
        <w:t xml:space="preserve"> </w:t>
      </w:r>
      <w:r>
        <w:rPr>
          <w:sz w:val="18"/>
        </w:rPr>
        <w:t>Models</w:t>
      </w:r>
      <w:r>
        <w:rPr>
          <w:spacing w:val="-3"/>
          <w:sz w:val="18"/>
        </w:rPr>
        <w:t xml:space="preserve"> </w:t>
      </w:r>
      <w:r>
        <w:rPr>
          <w:sz w:val="18"/>
        </w:rPr>
        <w:t>to</w:t>
      </w:r>
      <w:r>
        <w:rPr>
          <w:spacing w:val="-1"/>
          <w:sz w:val="18"/>
        </w:rPr>
        <w:t xml:space="preserve"> </w:t>
      </w:r>
      <w:r>
        <w:rPr>
          <w:sz w:val="18"/>
        </w:rPr>
        <w:t>Serve</w:t>
      </w:r>
      <w:r>
        <w:rPr>
          <w:spacing w:val="-3"/>
          <w:sz w:val="18"/>
        </w:rPr>
        <w:t xml:space="preserve"> </w:t>
      </w:r>
      <w:r>
        <w:rPr>
          <w:sz w:val="18"/>
        </w:rPr>
        <w:t>Dually</w:t>
      </w:r>
      <w:r>
        <w:rPr>
          <w:spacing w:val="-2"/>
          <w:sz w:val="18"/>
        </w:rPr>
        <w:t xml:space="preserve"> </w:t>
      </w:r>
      <w:r>
        <w:rPr>
          <w:sz w:val="18"/>
        </w:rPr>
        <w:t>Eligible</w:t>
      </w:r>
      <w:r>
        <w:rPr>
          <w:spacing w:val="-3"/>
          <w:sz w:val="18"/>
        </w:rPr>
        <w:t xml:space="preserve"> </w:t>
      </w:r>
      <w:r>
        <w:rPr>
          <w:sz w:val="18"/>
        </w:rPr>
        <w:t>Beneficiaries</w:t>
      </w:r>
      <w:r>
        <w:rPr>
          <w:spacing w:val="-1"/>
          <w:sz w:val="18"/>
        </w:rPr>
        <w:t xml:space="preserve"> </w:t>
      </w:r>
      <w:r>
        <w:rPr>
          <w:sz w:val="18"/>
        </w:rPr>
        <w:t>–</w:t>
      </w:r>
      <w:r>
        <w:rPr>
          <w:spacing w:val="-1"/>
          <w:sz w:val="18"/>
        </w:rPr>
        <w:t xml:space="preserve"> </w:t>
      </w:r>
      <w:r>
        <w:rPr>
          <w:sz w:val="18"/>
        </w:rPr>
        <w:t>Technical</w:t>
      </w:r>
      <w:r>
        <w:rPr>
          <w:spacing w:val="-3"/>
          <w:sz w:val="18"/>
        </w:rPr>
        <w:t xml:space="preserve"> </w:t>
      </w:r>
      <w:r>
        <w:rPr>
          <w:sz w:val="18"/>
        </w:rPr>
        <w:t>Assistance</w:t>
      </w:r>
      <w:r>
        <w:rPr>
          <w:spacing w:val="-3"/>
          <w:sz w:val="18"/>
        </w:rPr>
        <w:t xml:space="preserve"> </w:t>
      </w:r>
      <w:r>
        <w:rPr>
          <w:sz w:val="18"/>
        </w:rPr>
        <w:t>Brief.</w:t>
      </w:r>
      <w:r>
        <w:rPr>
          <w:spacing w:val="-2"/>
          <w:sz w:val="18"/>
        </w:rPr>
        <w:t xml:space="preserve"> </w:t>
      </w:r>
      <w:r>
        <w:rPr>
          <w:sz w:val="18"/>
        </w:rPr>
        <w:t>Published</w:t>
      </w:r>
      <w:r>
        <w:rPr>
          <w:spacing w:val="-3"/>
          <w:sz w:val="18"/>
        </w:rPr>
        <w:t xml:space="preserve"> </w:t>
      </w:r>
      <w:r>
        <w:rPr>
          <w:sz w:val="18"/>
        </w:rPr>
        <w:t>online</w:t>
      </w:r>
      <w:r>
        <w:rPr>
          <w:spacing w:val="-3"/>
          <w:sz w:val="18"/>
        </w:rPr>
        <w:t xml:space="preserve"> </w:t>
      </w:r>
      <w:r>
        <w:rPr>
          <w:sz w:val="18"/>
        </w:rPr>
        <w:t>December</w:t>
      </w:r>
      <w:r>
        <w:rPr>
          <w:spacing w:val="-3"/>
          <w:sz w:val="18"/>
        </w:rPr>
        <w:t xml:space="preserve"> </w:t>
      </w:r>
      <w:r>
        <w:rPr>
          <w:sz w:val="18"/>
        </w:rPr>
        <w:t>2015.</w:t>
      </w:r>
    </w:p>
    <w:p w14:paraId="1399A592" w14:textId="77777777" w:rsidR="0092695A" w:rsidRDefault="0092695A">
      <w:pPr>
        <w:rPr>
          <w:sz w:val="18"/>
        </w:rPr>
        <w:sectPr w:rsidR="0092695A">
          <w:pgSz w:w="15840" w:h="12240" w:orient="landscape"/>
          <w:pgMar w:top="720" w:right="600" w:bottom="94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9"/>
        <w:gridCol w:w="10882"/>
      </w:tblGrid>
      <w:tr w:rsidR="0092695A" w14:paraId="385CB603" w14:textId="77777777">
        <w:trPr>
          <w:trHeight w:val="309"/>
        </w:trPr>
        <w:tc>
          <w:tcPr>
            <w:tcW w:w="3509" w:type="dxa"/>
            <w:shd w:val="clear" w:color="auto" w:fill="9CC2E6"/>
          </w:tcPr>
          <w:p w14:paraId="08719F38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Source</w:t>
            </w:r>
          </w:p>
        </w:tc>
        <w:tc>
          <w:tcPr>
            <w:tcW w:w="10882" w:type="dxa"/>
            <w:shd w:val="clear" w:color="auto" w:fill="9CC2E6"/>
          </w:tcPr>
          <w:p w14:paraId="09F5DE45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Definition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</w:t>
            </w:r>
          </w:p>
        </w:tc>
      </w:tr>
      <w:tr w:rsidR="0092695A" w14:paraId="65BAFB07" w14:textId="77777777">
        <w:trPr>
          <w:trHeight w:val="306"/>
        </w:trPr>
        <w:tc>
          <w:tcPr>
            <w:tcW w:w="14391" w:type="dxa"/>
            <w:gridSpan w:val="2"/>
            <w:shd w:val="clear" w:color="auto" w:fill="C7DDEF"/>
          </w:tcPr>
          <w:p w14:paraId="57BF6CBA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Integrated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Care,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cont.</w:t>
            </w:r>
          </w:p>
        </w:tc>
      </w:tr>
      <w:tr w:rsidR="0092695A" w14:paraId="11730119" w14:textId="77777777">
        <w:trPr>
          <w:trHeight w:val="1403"/>
        </w:trPr>
        <w:tc>
          <w:tcPr>
            <w:tcW w:w="3509" w:type="dxa"/>
          </w:tcPr>
          <w:p w14:paraId="513D251E" w14:textId="77777777" w:rsidR="0092695A" w:rsidRDefault="00000000">
            <w:pPr>
              <w:pStyle w:val="TableParagraph"/>
              <w:spacing w:before="20"/>
              <w:ind w:left="107"/>
            </w:pPr>
            <w:r>
              <w:t>Lewis</w:t>
            </w:r>
            <w:r>
              <w:rPr>
                <w:spacing w:val="-5"/>
              </w:rPr>
              <w:t xml:space="preserve"> </w:t>
            </w:r>
            <w:r>
              <w:t>et</w:t>
            </w:r>
            <w:r>
              <w:rPr>
                <w:spacing w:val="-4"/>
              </w:rPr>
              <w:t xml:space="preserve"> </w:t>
            </w:r>
            <w:r>
              <w:t>al.</w:t>
            </w:r>
            <w:r>
              <w:rPr>
                <w:spacing w:val="-3"/>
              </w:rPr>
              <w:t xml:space="preserve"> </w:t>
            </w:r>
            <w:r>
              <w:t>(2014)</w:t>
            </w:r>
            <w:r>
              <w:rPr>
                <w:vertAlign w:val="superscript"/>
              </w:rPr>
              <w:t>xviii</w:t>
            </w:r>
          </w:p>
        </w:tc>
        <w:tc>
          <w:tcPr>
            <w:tcW w:w="10882" w:type="dxa"/>
          </w:tcPr>
          <w:p w14:paraId="31C5C71E" w14:textId="77777777" w:rsidR="0092695A" w:rsidRDefault="00000000">
            <w:pPr>
              <w:pStyle w:val="TableParagraph"/>
              <w:spacing w:before="20"/>
              <w:ind w:left="107" w:right="467"/>
            </w:pPr>
            <w:r>
              <w:rPr>
                <w:u w:val="single"/>
              </w:rPr>
              <w:t>Definition</w:t>
            </w:r>
            <w:r>
              <w:t xml:space="preserve">: “Allows patients to </w:t>
            </w:r>
            <w:r>
              <w:rPr>
                <w:b/>
              </w:rPr>
              <w:t>receive primary care and treat</w:t>
            </w:r>
            <w:bookmarkStart w:id="370" w:name="_bookmark304"/>
            <w:bookmarkEnd w:id="370"/>
            <w:r>
              <w:rPr>
                <w:b/>
              </w:rPr>
              <w:t xml:space="preserve">ment </w:t>
            </w:r>
            <w:bookmarkStart w:id="371" w:name="_bookmark305"/>
            <w:bookmarkEnd w:id="371"/>
            <w:r>
              <w:rPr>
                <w:b/>
              </w:rPr>
              <w:t xml:space="preserve">for </w:t>
            </w:r>
            <w:bookmarkStart w:id="372" w:name="_bookmark306"/>
            <w:bookmarkEnd w:id="372"/>
            <w:r>
              <w:rPr>
                <w:b/>
              </w:rPr>
              <w:t>behavioral health problems in the same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setting….</w:t>
            </w:r>
            <w:r>
              <w:t>compared to traditional models under which primary care and behavioral health services are delivered by</w:t>
            </w:r>
            <w:r>
              <w:rPr>
                <w:spacing w:val="-47"/>
              </w:rPr>
              <w:t xml:space="preserve"> </w:t>
            </w:r>
            <w:r>
              <w:t>separate</w:t>
            </w:r>
            <w:r>
              <w:rPr>
                <w:spacing w:val="-3"/>
              </w:rPr>
              <w:t xml:space="preserve"> </w:t>
            </w:r>
            <w:r>
              <w:t>providers and</w:t>
            </w:r>
            <w:r>
              <w:rPr>
                <w:spacing w:val="-1"/>
              </w:rPr>
              <w:t xml:space="preserve"> </w:t>
            </w:r>
            <w:r>
              <w:t>systems.”</w:t>
            </w:r>
          </w:p>
          <w:p w14:paraId="0B748DDD" w14:textId="77777777" w:rsidR="0092695A" w:rsidRDefault="00000000">
            <w:pPr>
              <w:pStyle w:val="TableParagraph"/>
              <w:spacing w:before="17" w:line="270" w:lineRule="atLeast"/>
              <w:ind w:left="107" w:right="289"/>
            </w:pPr>
            <w:r>
              <w:rPr>
                <w:u w:val="single"/>
              </w:rPr>
              <w:t>Goal</w:t>
            </w:r>
            <w:r>
              <w:t>: Improve physical and behavioral health outcomes; facilitate more efficient delivery of behavioral health care or</w:t>
            </w:r>
            <w:r>
              <w:rPr>
                <w:spacing w:val="-47"/>
              </w:rPr>
              <w:t xml:space="preserve"> </w:t>
            </w:r>
            <w:r>
              <w:t>improve</w:t>
            </w:r>
            <w:r>
              <w:rPr>
                <w:spacing w:val="-3"/>
              </w:rPr>
              <w:t xml:space="preserve"> </w:t>
            </w:r>
            <w:r>
              <w:t>physical health</w:t>
            </w:r>
            <w:r>
              <w:rPr>
                <w:spacing w:val="-3"/>
              </w:rPr>
              <w:t xml:space="preserve"> </w:t>
            </w:r>
            <w:r>
              <w:t>outcomes</w:t>
            </w:r>
            <w:r>
              <w:rPr>
                <w:spacing w:val="-2"/>
              </w:rPr>
              <w:t xml:space="preserve"> </w:t>
            </w:r>
            <w:r>
              <w:t>among</w:t>
            </w:r>
            <w:r>
              <w:rPr>
                <w:spacing w:val="-1"/>
              </w:rPr>
              <w:t xml:space="preserve"> </w:t>
            </w:r>
            <w:r>
              <w:t>patients</w:t>
            </w:r>
            <w:r>
              <w:rPr>
                <w:spacing w:val="-2"/>
              </w:rPr>
              <w:t xml:space="preserve"> </w:t>
            </w:r>
            <w:r>
              <w:t>with</w:t>
            </w:r>
            <w:r>
              <w:rPr>
                <w:spacing w:val="-2"/>
              </w:rPr>
              <w:t xml:space="preserve"> </w:t>
            </w:r>
            <w:r>
              <w:t>comorbid</w:t>
            </w:r>
            <w:r>
              <w:rPr>
                <w:spacing w:val="-3"/>
              </w:rPr>
              <w:t xml:space="preserve"> </w:t>
            </w:r>
            <w:r>
              <w:t>conditions.</w:t>
            </w:r>
          </w:p>
        </w:tc>
      </w:tr>
      <w:tr w:rsidR="0092695A" w14:paraId="5368064C" w14:textId="77777777">
        <w:trPr>
          <w:trHeight w:val="1672"/>
        </w:trPr>
        <w:tc>
          <w:tcPr>
            <w:tcW w:w="3509" w:type="dxa"/>
            <w:shd w:val="clear" w:color="auto" w:fill="EBE8E4"/>
          </w:tcPr>
          <w:p w14:paraId="03FDDD33" w14:textId="77777777" w:rsidR="0092695A" w:rsidRDefault="00000000">
            <w:pPr>
              <w:pStyle w:val="TableParagraph"/>
              <w:spacing w:before="18" w:line="242" w:lineRule="auto"/>
              <w:ind w:left="107" w:right="80"/>
            </w:pPr>
            <w:r>
              <w:t>Alliance for Health Policy (July 2017 -</w:t>
            </w:r>
            <w:r>
              <w:rPr>
                <w:spacing w:val="-47"/>
              </w:rPr>
              <w:t xml:space="preserve"> </w:t>
            </w:r>
            <w:r>
              <w:t>Dentzer)</w:t>
            </w:r>
            <w:hyperlink w:anchor="_bookmark305" w:history="1">
              <w:r>
                <w:rPr>
                  <w:vertAlign w:val="superscript"/>
                </w:rPr>
                <w:t>xix</w:t>
              </w:r>
            </w:hyperlink>
          </w:p>
        </w:tc>
        <w:tc>
          <w:tcPr>
            <w:tcW w:w="10882" w:type="dxa"/>
            <w:shd w:val="clear" w:color="auto" w:fill="EBE8E4"/>
          </w:tcPr>
          <w:p w14:paraId="3D1B9B16" w14:textId="77777777" w:rsidR="0092695A" w:rsidRDefault="00000000">
            <w:pPr>
              <w:pStyle w:val="TableParagraph"/>
              <w:spacing w:before="18"/>
              <w:ind w:left="107" w:right="228"/>
              <w:jc w:val="both"/>
            </w:pPr>
            <w:r>
              <w:rPr>
                <w:u w:val="single"/>
              </w:rPr>
              <w:t>Definition</w:t>
            </w:r>
            <w:r>
              <w:t>: “Integrated in one context, across the conventional focuses of medicine” (primary care, specialty care, and</w:t>
            </w:r>
            <w:r>
              <w:rPr>
                <w:spacing w:val="-47"/>
              </w:rPr>
              <w:t xml:space="preserve"> </w:t>
            </w:r>
            <w:r>
              <w:t>also behavioral health); integrated in the sense that “people don’t have just health care needs that affect their health</w:t>
            </w:r>
            <w:r>
              <w:rPr>
                <w:spacing w:val="1"/>
              </w:rPr>
              <w:t xml:space="preserve"> </w:t>
            </w:r>
            <w:r>
              <w:t>and their health status, they have a lot of social needs that have to be addressed” (e.g., housing needs, transportation</w:t>
            </w:r>
            <w:r>
              <w:rPr>
                <w:spacing w:val="-47"/>
              </w:rPr>
              <w:t xml:space="preserve"> </w:t>
            </w:r>
            <w:r>
              <w:t>needs).</w:t>
            </w:r>
          </w:p>
          <w:p w14:paraId="67195F40" w14:textId="77777777" w:rsidR="0092695A" w:rsidRDefault="00000000">
            <w:pPr>
              <w:pStyle w:val="TableParagraph"/>
              <w:spacing w:before="20"/>
              <w:ind w:left="107" w:right="924"/>
              <w:jc w:val="both"/>
            </w:pPr>
            <w:r>
              <w:rPr>
                <w:u w:val="single"/>
              </w:rPr>
              <w:t>Goal</w:t>
            </w:r>
            <w:r>
              <w:t>: Developing a state-of-the-art model that would really address the needs of people with complex chronic</w:t>
            </w:r>
            <w:r>
              <w:rPr>
                <w:spacing w:val="-48"/>
              </w:rPr>
              <w:t xml:space="preserve"> </w:t>
            </w:r>
            <w:r>
              <w:t>conditions</w:t>
            </w:r>
            <w:r>
              <w:rPr>
                <w:spacing w:val="-3"/>
              </w:rPr>
              <w:t xml:space="preserve"> </w:t>
            </w:r>
            <w:r>
              <w:t>(e.g., health</w:t>
            </w:r>
            <w:r>
              <w:rPr>
                <w:spacing w:val="-1"/>
              </w:rPr>
              <w:t xml:space="preserve"> </w:t>
            </w:r>
            <w:r>
              <w:t>conditions, dual eligibility).</w:t>
            </w:r>
          </w:p>
        </w:tc>
      </w:tr>
      <w:tr w:rsidR="0092695A" w14:paraId="124C1953" w14:textId="77777777">
        <w:trPr>
          <w:trHeight w:val="844"/>
        </w:trPr>
        <w:tc>
          <w:tcPr>
            <w:tcW w:w="3509" w:type="dxa"/>
          </w:tcPr>
          <w:p w14:paraId="58C6689A" w14:textId="77777777" w:rsidR="0092695A" w:rsidRDefault="00000000">
            <w:pPr>
              <w:pStyle w:val="TableParagraph"/>
              <w:spacing w:before="18"/>
              <w:ind w:left="107" w:right="80"/>
            </w:pPr>
            <w:r>
              <w:t>Alliance for Health Policy (July 2017 -</w:t>
            </w:r>
            <w:r>
              <w:rPr>
                <w:spacing w:val="-47"/>
              </w:rPr>
              <w:t xml:space="preserve"> </w:t>
            </w:r>
            <w:r>
              <w:t>Asner)</w:t>
            </w:r>
            <w:hyperlink w:anchor="_bookmark306" w:history="1">
              <w:r>
                <w:rPr>
                  <w:vertAlign w:val="superscript"/>
                </w:rPr>
                <w:t>xx</w:t>
              </w:r>
            </w:hyperlink>
          </w:p>
        </w:tc>
        <w:tc>
          <w:tcPr>
            <w:tcW w:w="10882" w:type="dxa"/>
          </w:tcPr>
          <w:p w14:paraId="4EA7B15D" w14:textId="77777777" w:rsidR="0092695A" w:rsidRDefault="00000000">
            <w:pPr>
              <w:pStyle w:val="TableParagraph"/>
              <w:spacing w:before="18"/>
              <w:ind w:left="107" w:right="210"/>
            </w:pPr>
            <w:r>
              <w:rPr>
                <w:u w:val="single"/>
              </w:rPr>
              <w:t>Definition</w:t>
            </w:r>
            <w:r>
              <w:t xml:space="preserve">: “The seamless </w:t>
            </w:r>
            <w:r>
              <w:rPr>
                <w:b/>
              </w:rPr>
              <w:t>movement of information across the health care system</w:t>
            </w:r>
            <w:r>
              <w:t>.” Following a patient wherever he</w:t>
            </w:r>
            <w:r>
              <w:rPr>
                <w:spacing w:val="-47"/>
              </w:rPr>
              <w:t xml:space="preserve"> </w:t>
            </w:r>
            <w:r>
              <w:t>or she may be—from the primary care office, to the specialty office, to the hospital, to the home and back, so that</w:t>
            </w:r>
            <w:r>
              <w:rPr>
                <w:spacing w:val="1"/>
              </w:rPr>
              <w:t xml:space="preserve"> </w:t>
            </w:r>
            <w:r>
              <w:t>everyone has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1"/>
              </w:rPr>
              <w:t xml:space="preserve"> </w:t>
            </w:r>
            <w:r>
              <w:t>information</w:t>
            </w:r>
            <w:r>
              <w:rPr>
                <w:spacing w:val="-2"/>
              </w:rPr>
              <w:t xml:space="preserve"> </w:t>
            </w:r>
            <w:r>
              <w:t>they</w:t>
            </w:r>
            <w:r>
              <w:rPr>
                <w:spacing w:val="1"/>
              </w:rPr>
              <w:t xml:space="preserve"> </w:t>
            </w:r>
            <w:r>
              <w:t>need</w:t>
            </w:r>
            <w:r>
              <w:rPr>
                <w:spacing w:val="-1"/>
              </w:rPr>
              <w:t xml:space="preserve"> </w:t>
            </w:r>
            <w:r>
              <w:t>about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patient</w:t>
            </w:r>
            <w:r>
              <w:rPr>
                <w:spacing w:val="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patient</w:t>
            </w:r>
            <w:r>
              <w:rPr>
                <w:spacing w:val="-2"/>
              </w:rPr>
              <w:t xml:space="preserve"> </w:t>
            </w:r>
            <w:r>
              <w:t>situation.”</w:t>
            </w:r>
          </w:p>
        </w:tc>
      </w:tr>
    </w:tbl>
    <w:p w14:paraId="0C744525" w14:textId="77777777" w:rsidR="0092695A" w:rsidRDefault="0092695A">
      <w:pPr>
        <w:pStyle w:val="BodyText"/>
        <w:rPr>
          <w:sz w:val="20"/>
        </w:rPr>
      </w:pPr>
    </w:p>
    <w:p w14:paraId="638D5490" w14:textId="77777777" w:rsidR="0092695A" w:rsidRDefault="0092695A">
      <w:pPr>
        <w:pStyle w:val="BodyText"/>
        <w:rPr>
          <w:sz w:val="20"/>
        </w:rPr>
      </w:pPr>
    </w:p>
    <w:p w14:paraId="3FF1F406" w14:textId="77777777" w:rsidR="0092695A" w:rsidRDefault="0092695A">
      <w:pPr>
        <w:pStyle w:val="BodyText"/>
        <w:rPr>
          <w:sz w:val="20"/>
        </w:rPr>
      </w:pPr>
    </w:p>
    <w:p w14:paraId="402B709B" w14:textId="77777777" w:rsidR="0092695A" w:rsidRDefault="0092695A">
      <w:pPr>
        <w:pStyle w:val="BodyText"/>
        <w:rPr>
          <w:sz w:val="20"/>
        </w:rPr>
      </w:pPr>
    </w:p>
    <w:p w14:paraId="5D8BCFC3" w14:textId="77777777" w:rsidR="0092695A" w:rsidRDefault="0092695A">
      <w:pPr>
        <w:pStyle w:val="BodyText"/>
        <w:rPr>
          <w:sz w:val="20"/>
        </w:rPr>
      </w:pPr>
    </w:p>
    <w:p w14:paraId="57AE436E" w14:textId="77777777" w:rsidR="0092695A" w:rsidRDefault="0092695A">
      <w:pPr>
        <w:pStyle w:val="BodyText"/>
        <w:rPr>
          <w:sz w:val="20"/>
        </w:rPr>
      </w:pPr>
    </w:p>
    <w:p w14:paraId="535DB9C3" w14:textId="77777777" w:rsidR="0092695A" w:rsidRDefault="0092695A">
      <w:pPr>
        <w:pStyle w:val="BodyText"/>
        <w:rPr>
          <w:sz w:val="20"/>
        </w:rPr>
      </w:pPr>
    </w:p>
    <w:p w14:paraId="4DAC4FC5" w14:textId="77777777" w:rsidR="0092695A" w:rsidRDefault="0092695A">
      <w:pPr>
        <w:pStyle w:val="BodyText"/>
        <w:rPr>
          <w:sz w:val="20"/>
        </w:rPr>
      </w:pPr>
    </w:p>
    <w:p w14:paraId="667D21EA" w14:textId="77777777" w:rsidR="0092695A" w:rsidRDefault="0092695A">
      <w:pPr>
        <w:pStyle w:val="BodyText"/>
        <w:rPr>
          <w:sz w:val="20"/>
        </w:rPr>
      </w:pPr>
    </w:p>
    <w:p w14:paraId="698AF6AE" w14:textId="77777777" w:rsidR="0092695A" w:rsidRDefault="0092695A">
      <w:pPr>
        <w:pStyle w:val="BodyText"/>
        <w:rPr>
          <w:sz w:val="20"/>
        </w:rPr>
      </w:pPr>
    </w:p>
    <w:p w14:paraId="132667E7" w14:textId="77777777" w:rsidR="0092695A" w:rsidRDefault="0092695A">
      <w:pPr>
        <w:pStyle w:val="BodyText"/>
        <w:rPr>
          <w:sz w:val="20"/>
        </w:rPr>
      </w:pPr>
    </w:p>
    <w:p w14:paraId="436CB19B" w14:textId="77777777" w:rsidR="0092695A" w:rsidRDefault="0092695A">
      <w:pPr>
        <w:pStyle w:val="BodyText"/>
        <w:rPr>
          <w:sz w:val="20"/>
        </w:rPr>
      </w:pPr>
    </w:p>
    <w:p w14:paraId="3BE652FD" w14:textId="77777777" w:rsidR="0092695A" w:rsidRDefault="0092695A">
      <w:pPr>
        <w:pStyle w:val="BodyText"/>
        <w:rPr>
          <w:sz w:val="20"/>
        </w:rPr>
      </w:pPr>
    </w:p>
    <w:p w14:paraId="0E0A78EC" w14:textId="77777777" w:rsidR="0092695A" w:rsidRDefault="0092695A">
      <w:pPr>
        <w:pStyle w:val="BodyText"/>
        <w:rPr>
          <w:sz w:val="20"/>
        </w:rPr>
      </w:pPr>
    </w:p>
    <w:p w14:paraId="42CDB460" w14:textId="77777777" w:rsidR="0092695A" w:rsidRDefault="0092695A">
      <w:pPr>
        <w:pStyle w:val="BodyText"/>
        <w:rPr>
          <w:sz w:val="20"/>
        </w:rPr>
      </w:pPr>
    </w:p>
    <w:p w14:paraId="688D9B04" w14:textId="77777777" w:rsidR="0092695A" w:rsidRDefault="0092695A">
      <w:pPr>
        <w:pStyle w:val="BodyText"/>
        <w:rPr>
          <w:sz w:val="20"/>
        </w:rPr>
      </w:pPr>
    </w:p>
    <w:p w14:paraId="1B80E7FC" w14:textId="77777777" w:rsidR="0092695A" w:rsidRDefault="0092695A">
      <w:pPr>
        <w:pStyle w:val="BodyText"/>
        <w:rPr>
          <w:sz w:val="20"/>
        </w:rPr>
      </w:pPr>
    </w:p>
    <w:p w14:paraId="3B5067DE" w14:textId="77777777" w:rsidR="0092695A" w:rsidRDefault="00000000">
      <w:pPr>
        <w:pStyle w:val="BodyText"/>
        <w:spacing w:before="11"/>
        <w:rPr>
          <w:sz w:val="18"/>
        </w:rPr>
      </w:pPr>
      <w:r>
        <w:pict w14:anchorId="0B53B5FA">
          <v:rect id="_x0000_s2054" style="position:absolute;margin-left:36pt;margin-top:13.5pt;width:2in;height:.7pt;z-index:-15713792;mso-wrap-distance-left:0;mso-wrap-distance-right:0;mso-position-horizontal-relative:page" fillcolor="black" stroked="f">
            <w10:wrap type="topAndBottom" anchorx="page"/>
          </v:rect>
        </w:pict>
      </w:r>
    </w:p>
    <w:p w14:paraId="16AD87C4" w14:textId="77777777" w:rsidR="0092695A" w:rsidRDefault="00000000">
      <w:pPr>
        <w:spacing w:before="111"/>
        <w:ind w:left="120" w:right="158"/>
        <w:rPr>
          <w:sz w:val="18"/>
        </w:rPr>
      </w:pPr>
      <w:r>
        <w:rPr>
          <w:position w:val="5"/>
          <w:sz w:val="12"/>
        </w:rPr>
        <w:t xml:space="preserve">xviii </w:t>
      </w:r>
      <w:r>
        <w:rPr>
          <w:sz w:val="18"/>
        </w:rPr>
        <w:t xml:space="preserve">Lewis VA, Colla CH, Tierney K, Van Citters AD, Fisher ES, Meara E. Few ACOs pursue innovative models that integrate care for mental illness and substance abuse with primary care. </w:t>
      </w:r>
      <w:r>
        <w:rPr>
          <w:i/>
          <w:sz w:val="18"/>
        </w:rPr>
        <w:t>Health affairs</w:t>
      </w:r>
      <w:r>
        <w:rPr>
          <w:i/>
          <w:spacing w:val="-38"/>
          <w:sz w:val="18"/>
        </w:rPr>
        <w:t xml:space="preserve"> </w:t>
      </w:r>
      <w:r>
        <w:rPr>
          <w:i/>
          <w:sz w:val="18"/>
        </w:rPr>
        <w:t>(Project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Hope)</w:t>
      </w:r>
      <w:r>
        <w:rPr>
          <w:sz w:val="18"/>
        </w:rPr>
        <w:t>. 2014;</w:t>
      </w:r>
      <w:r>
        <w:rPr>
          <w:i/>
          <w:sz w:val="18"/>
        </w:rPr>
        <w:t>33</w:t>
      </w:r>
      <w:r>
        <w:rPr>
          <w:sz w:val="18"/>
        </w:rPr>
        <w:t>(10), 1808–1816.</w:t>
      </w:r>
    </w:p>
    <w:p w14:paraId="1A3E350F" w14:textId="77777777" w:rsidR="0092695A" w:rsidRDefault="00000000">
      <w:pPr>
        <w:ind w:left="120" w:right="298" w:hanging="1"/>
        <w:rPr>
          <w:sz w:val="18"/>
        </w:rPr>
      </w:pPr>
      <w:r>
        <w:rPr>
          <w:position w:val="5"/>
          <w:sz w:val="12"/>
        </w:rPr>
        <w:t xml:space="preserve">xix </w:t>
      </w:r>
      <w:r>
        <w:rPr>
          <w:sz w:val="18"/>
        </w:rPr>
        <w:t xml:space="preserve">Dentzer S. Coordinated Care and Beyond: The Future of Integrated Care for Complex Chronic Conditions: What’s Working, What’s Not? </w:t>
      </w:r>
      <w:r>
        <w:rPr>
          <w:i/>
          <w:sz w:val="18"/>
        </w:rPr>
        <w:t>Alliance for Health Policy</w:t>
      </w:r>
      <w:r>
        <w:rPr>
          <w:sz w:val="18"/>
        </w:rPr>
        <w:t>. Published online July 18, 2017.</w:t>
      </w:r>
      <w:r>
        <w:rPr>
          <w:spacing w:val="-38"/>
          <w:sz w:val="18"/>
        </w:rPr>
        <w:t xml:space="preserve"> </w:t>
      </w:r>
      <w:hyperlink r:id="rId157">
        <w:r>
          <w:rPr>
            <w:color w:val="2D74B5"/>
            <w:sz w:val="18"/>
            <w:u w:val="single" w:color="2D74B5"/>
          </w:rPr>
          <w:t>https://www.allhealthpolicy.org/coordinated-care-and-beyond-the-future-of-integrated-care-for-complex-chronic-conditions-whats-working-whats-not-2/</w:t>
        </w:r>
      </w:hyperlink>
    </w:p>
    <w:p w14:paraId="5F864588" w14:textId="77777777" w:rsidR="0092695A" w:rsidRDefault="00000000">
      <w:pPr>
        <w:ind w:left="120" w:right="465" w:hanging="1"/>
        <w:rPr>
          <w:sz w:val="18"/>
        </w:rPr>
      </w:pPr>
      <w:r>
        <w:rPr>
          <w:position w:val="5"/>
          <w:sz w:val="12"/>
        </w:rPr>
        <w:t xml:space="preserve">xx </w:t>
      </w:r>
      <w:r>
        <w:rPr>
          <w:sz w:val="18"/>
        </w:rPr>
        <w:t xml:space="preserve">Asner B. Coordinated Care and Beyond: The Future of Integrated Care for Complex Chronic Conditions: What’s Working, What’s Not? </w:t>
      </w:r>
      <w:r>
        <w:rPr>
          <w:i/>
          <w:sz w:val="18"/>
        </w:rPr>
        <w:t>Alliance for Health Policy</w:t>
      </w:r>
      <w:r>
        <w:rPr>
          <w:sz w:val="18"/>
        </w:rPr>
        <w:t>. Published online July 18, 2017.</w:t>
      </w:r>
      <w:r>
        <w:rPr>
          <w:spacing w:val="-38"/>
          <w:sz w:val="18"/>
        </w:rPr>
        <w:t xml:space="preserve"> </w:t>
      </w:r>
      <w:hyperlink r:id="rId158">
        <w:r>
          <w:rPr>
            <w:color w:val="2D74B5"/>
            <w:sz w:val="18"/>
            <w:u w:val="single" w:color="2D74B5"/>
          </w:rPr>
          <w:t>https://www.allhealthpolicy.org/coordinated-care-and-beyond-the-future-of-integrated-care-for-complex-chronic-conditions-whats-working-whats-not-2/</w:t>
        </w:r>
      </w:hyperlink>
    </w:p>
    <w:p w14:paraId="3D265E61" w14:textId="77777777" w:rsidR="0092695A" w:rsidRDefault="0092695A">
      <w:pPr>
        <w:rPr>
          <w:sz w:val="18"/>
        </w:rPr>
        <w:sectPr w:rsidR="0092695A">
          <w:pgSz w:w="15840" w:h="12240" w:orient="landscape"/>
          <w:pgMar w:top="720" w:right="600" w:bottom="94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09"/>
        <w:gridCol w:w="10882"/>
      </w:tblGrid>
      <w:tr w:rsidR="0092695A" w14:paraId="5D8EC1E6" w14:textId="77777777">
        <w:trPr>
          <w:trHeight w:val="309"/>
        </w:trPr>
        <w:tc>
          <w:tcPr>
            <w:tcW w:w="3509" w:type="dxa"/>
            <w:shd w:val="clear" w:color="auto" w:fill="9CC2E6"/>
          </w:tcPr>
          <w:p w14:paraId="03FF7F44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lastRenderedPageBreak/>
              <w:t>Source</w:t>
            </w:r>
          </w:p>
        </w:tc>
        <w:tc>
          <w:tcPr>
            <w:tcW w:w="10882" w:type="dxa"/>
            <w:shd w:val="clear" w:color="auto" w:fill="9CC2E6"/>
          </w:tcPr>
          <w:p w14:paraId="7BC206E0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Definition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Goal</w:t>
            </w:r>
          </w:p>
        </w:tc>
      </w:tr>
      <w:tr w:rsidR="0092695A" w14:paraId="5C51CE6D" w14:textId="77777777">
        <w:trPr>
          <w:trHeight w:val="306"/>
        </w:trPr>
        <w:tc>
          <w:tcPr>
            <w:tcW w:w="14391" w:type="dxa"/>
            <w:gridSpan w:val="2"/>
            <w:shd w:val="clear" w:color="auto" w:fill="C7DDEF"/>
          </w:tcPr>
          <w:p w14:paraId="48B17E94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Integrated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Care,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cont.</w:t>
            </w:r>
          </w:p>
        </w:tc>
      </w:tr>
      <w:tr w:rsidR="0092695A" w14:paraId="0164194C" w14:textId="77777777">
        <w:trPr>
          <w:trHeight w:val="2620"/>
        </w:trPr>
        <w:tc>
          <w:tcPr>
            <w:tcW w:w="3509" w:type="dxa"/>
            <w:shd w:val="clear" w:color="auto" w:fill="EBE8E4"/>
          </w:tcPr>
          <w:p w14:paraId="4969238F" w14:textId="77777777" w:rsidR="0092695A" w:rsidRDefault="00000000">
            <w:pPr>
              <w:pStyle w:val="TableParagraph"/>
              <w:spacing w:before="20"/>
              <w:ind w:left="107"/>
            </w:pPr>
            <w:r>
              <w:t>Colla</w:t>
            </w:r>
            <w:r>
              <w:rPr>
                <w:spacing w:val="-2"/>
              </w:rPr>
              <w:t xml:space="preserve"> </w:t>
            </w:r>
            <w:r>
              <w:t>et</w:t>
            </w:r>
            <w:r>
              <w:rPr>
                <w:spacing w:val="-1"/>
              </w:rPr>
              <w:t xml:space="preserve"> </w:t>
            </w:r>
            <w:r>
              <w:t>al.</w:t>
            </w:r>
            <w:r>
              <w:rPr>
                <w:spacing w:val="-2"/>
              </w:rPr>
              <w:t xml:space="preserve"> </w:t>
            </w:r>
            <w:r>
              <w:t>(2020)</w:t>
            </w:r>
            <w:hyperlink w:anchor="_bookmark307" w:history="1">
              <w:r>
                <w:rPr>
                  <w:vertAlign w:val="superscript"/>
                </w:rPr>
                <w:t>xxi</w:t>
              </w:r>
            </w:hyperlink>
          </w:p>
        </w:tc>
        <w:tc>
          <w:tcPr>
            <w:tcW w:w="10882" w:type="dxa"/>
            <w:shd w:val="clear" w:color="auto" w:fill="EBE8E4"/>
          </w:tcPr>
          <w:p w14:paraId="6185F75E" w14:textId="77777777" w:rsidR="0092695A" w:rsidRDefault="00000000">
            <w:pPr>
              <w:pStyle w:val="TableParagraph"/>
              <w:spacing w:before="20"/>
              <w:ind w:left="107"/>
            </w:pPr>
            <w:r>
              <w:rPr>
                <w:u w:val="single"/>
              </w:rPr>
              <w:t>Definition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There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3"/>
              </w:rPr>
              <w:t xml:space="preserve"> </w:t>
            </w:r>
            <w:r>
              <w:t>two</w:t>
            </w:r>
            <w:r>
              <w:rPr>
                <w:spacing w:val="-1"/>
              </w:rPr>
              <w:t xml:space="preserve"> </w:t>
            </w:r>
            <w:r>
              <w:t>domains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integration</w:t>
            </w:r>
            <w:r>
              <w:rPr>
                <w:spacing w:val="-4"/>
              </w:rPr>
              <w:t xml:space="preserve"> </w:t>
            </w:r>
            <w:r>
              <w:t>–</w:t>
            </w:r>
            <w:r>
              <w:rPr>
                <w:spacing w:val="-1"/>
              </w:rPr>
              <w:t xml:space="preserve"> </w:t>
            </w:r>
            <w:r>
              <w:t>clinical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financ</w:t>
            </w:r>
            <w:bookmarkStart w:id="373" w:name="_bookmark307"/>
            <w:bookmarkEnd w:id="373"/>
            <w:r>
              <w:t>ial.</w:t>
            </w:r>
          </w:p>
          <w:p w14:paraId="6B6FC9DB" w14:textId="77777777" w:rsidR="0092695A" w:rsidRDefault="00000000">
            <w:pPr>
              <w:pStyle w:val="TableParagraph"/>
              <w:numPr>
                <w:ilvl w:val="0"/>
                <w:numId w:val="291"/>
              </w:numPr>
              <w:tabs>
                <w:tab w:val="left" w:pos="324"/>
              </w:tabs>
              <w:spacing w:before="20"/>
            </w:pPr>
            <w:r>
              <w:rPr>
                <w:b/>
              </w:rPr>
              <w:t>Clinical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Integration</w:t>
            </w:r>
            <w:r>
              <w:t>:</w:t>
            </w:r>
            <w:r>
              <w:rPr>
                <w:spacing w:val="-2"/>
              </w:rPr>
              <w:t xml:space="preserve"> </w:t>
            </w:r>
            <w:r>
              <w:t>Also</w:t>
            </w:r>
            <w:r>
              <w:rPr>
                <w:spacing w:val="-2"/>
              </w:rPr>
              <w:t xml:space="preserve"> </w:t>
            </w:r>
            <w:r>
              <w:t>known</w:t>
            </w:r>
            <w:r>
              <w:rPr>
                <w:spacing w:val="-3"/>
              </w:rPr>
              <w:t xml:space="preserve"> </w:t>
            </w:r>
            <w:r>
              <w:t>as</w:t>
            </w:r>
            <w:r>
              <w:rPr>
                <w:spacing w:val="-5"/>
              </w:rPr>
              <w:t xml:space="preserve"> </w:t>
            </w:r>
            <w:r>
              <w:t>non-financial</w:t>
            </w:r>
            <w:r>
              <w:rPr>
                <w:spacing w:val="-2"/>
              </w:rPr>
              <w:t xml:space="preserve"> </w:t>
            </w:r>
            <w:r>
              <w:t>integration:</w:t>
            </w:r>
          </w:p>
          <w:p w14:paraId="3A9FC84D" w14:textId="77777777" w:rsidR="0092695A" w:rsidRDefault="00000000">
            <w:pPr>
              <w:pStyle w:val="TableParagraph"/>
              <w:numPr>
                <w:ilvl w:val="1"/>
                <w:numId w:val="291"/>
              </w:numPr>
              <w:tabs>
                <w:tab w:val="left" w:pos="684"/>
              </w:tabs>
              <w:spacing w:before="20"/>
              <w:ind w:hanging="217"/>
            </w:pPr>
            <w:r>
              <w:t>Coordination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patient services</w:t>
            </w:r>
          </w:p>
          <w:p w14:paraId="1ED401A0" w14:textId="77777777" w:rsidR="0092695A" w:rsidRDefault="00000000">
            <w:pPr>
              <w:pStyle w:val="TableParagraph"/>
              <w:numPr>
                <w:ilvl w:val="1"/>
                <w:numId w:val="291"/>
              </w:numPr>
              <w:tabs>
                <w:tab w:val="left" w:pos="684"/>
              </w:tabs>
              <w:spacing w:before="14"/>
              <w:ind w:hanging="217"/>
            </w:pPr>
            <w:r>
              <w:t>Use</w:t>
            </w:r>
            <w:r>
              <w:rPr>
                <w:spacing w:val="-3"/>
              </w:rPr>
              <w:t xml:space="preserve"> </w:t>
            </w:r>
            <w:r>
              <w:t>of protocols</w:t>
            </w:r>
          </w:p>
          <w:p w14:paraId="464F0DD3" w14:textId="77777777" w:rsidR="0092695A" w:rsidRDefault="00000000">
            <w:pPr>
              <w:pStyle w:val="TableParagraph"/>
              <w:numPr>
                <w:ilvl w:val="1"/>
                <w:numId w:val="291"/>
              </w:numPr>
              <w:tabs>
                <w:tab w:val="left" w:pos="684"/>
              </w:tabs>
              <w:spacing w:before="13"/>
              <w:ind w:hanging="217"/>
            </w:pPr>
            <w:r>
              <w:t>Individual</w:t>
            </w:r>
            <w:r>
              <w:rPr>
                <w:spacing w:val="-2"/>
              </w:rPr>
              <w:t xml:space="preserve"> </w:t>
            </w:r>
            <w:r>
              <w:t>clinician</w:t>
            </w:r>
            <w:r>
              <w:rPr>
                <w:spacing w:val="-3"/>
              </w:rPr>
              <w:t xml:space="preserve"> </w:t>
            </w:r>
            <w:r>
              <w:t>measures</w:t>
            </w:r>
          </w:p>
          <w:p w14:paraId="61D2220E" w14:textId="77777777" w:rsidR="0092695A" w:rsidRDefault="00000000">
            <w:pPr>
              <w:pStyle w:val="TableParagraph"/>
              <w:numPr>
                <w:ilvl w:val="1"/>
                <w:numId w:val="291"/>
              </w:numPr>
              <w:tabs>
                <w:tab w:val="left" w:pos="684"/>
              </w:tabs>
              <w:spacing w:before="12"/>
              <w:ind w:hanging="217"/>
            </w:pPr>
            <w:r>
              <w:t>Access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information</w:t>
            </w:r>
          </w:p>
          <w:p w14:paraId="55715B16" w14:textId="77777777" w:rsidR="0092695A" w:rsidRDefault="00000000">
            <w:pPr>
              <w:pStyle w:val="TableParagraph"/>
              <w:numPr>
                <w:ilvl w:val="0"/>
                <w:numId w:val="291"/>
              </w:numPr>
              <w:tabs>
                <w:tab w:val="left" w:pos="324"/>
              </w:tabs>
              <w:spacing w:before="13"/>
            </w:pPr>
            <w:r>
              <w:rPr>
                <w:b/>
              </w:rPr>
              <w:t>Financial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Integration</w:t>
            </w:r>
            <w:r>
              <w:t>:</w:t>
            </w:r>
            <w:r>
              <w:rPr>
                <w:spacing w:val="-1"/>
              </w:rPr>
              <w:t xml:space="preserve"> </w:t>
            </w:r>
            <w:r>
              <w:t>Financial</w:t>
            </w:r>
            <w:r>
              <w:rPr>
                <w:spacing w:val="-2"/>
              </w:rPr>
              <w:t xml:space="preserve"> </w:t>
            </w:r>
            <w:r>
              <w:t>management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planning</w:t>
            </w:r>
            <w:r>
              <w:rPr>
                <w:spacing w:val="-3"/>
              </w:rPr>
              <w:t xml:space="preserve"> </w:t>
            </w:r>
            <w:r>
              <w:t>across</w:t>
            </w:r>
            <w:r>
              <w:rPr>
                <w:spacing w:val="-4"/>
              </w:rPr>
              <w:t xml:space="preserve"> </w:t>
            </w:r>
            <w:r>
              <w:t>op</w:t>
            </w:r>
            <w:bookmarkStart w:id="374" w:name="_bookmark308"/>
            <w:bookmarkEnd w:id="374"/>
            <w:r>
              <w:t>e</w:t>
            </w:r>
            <w:bookmarkStart w:id="375" w:name="_bookmark309"/>
            <w:bookmarkEnd w:id="375"/>
            <w:r>
              <w:t>rational</w:t>
            </w:r>
            <w:r>
              <w:rPr>
                <w:spacing w:val="-2"/>
              </w:rPr>
              <w:t xml:space="preserve"> </w:t>
            </w:r>
            <w:r>
              <w:t>units</w:t>
            </w:r>
          </w:p>
          <w:p w14:paraId="78C03953" w14:textId="77777777" w:rsidR="0092695A" w:rsidRDefault="00000000">
            <w:pPr>
              <w:pStyle w:val="TableParagraph"/>
              <w:spacing w:before="16" w:line="270" w:lineRule="atLeast"/>
              <w:ind w:left="107" w:right="444"/>
            </w:pPr>
            <w:r>
              <w:rPr>
                <w:u w:val="single"/>
              </w:rPr>
              <w:t>Goal</w:t>
            </w:r>
            <w:r>
              <w:t>: Adoption of quality-focused care delivery processes; better health-related beneficiary outcomes; reduction in</w:t>
            </w:r>
            <w:r>
              <w:rPr>
                <w:spacing w:val="-47"/>
              </w:rPr>
              <w:t xml:space="preserve"> </w:t>
            </w:r>
            <w:r>
              <w:t>spending</w:t>
            </w:r>
            <w:r>
              <w:rPr>
                <w:spacing w:val="-2"/>
              </w:rPr>
              <w:t xml:space="preserve"> </w:t>
            </w:r>
            <w:r>
              <w:t>in</w:t>
            </w:r>
            <w:r>
              <w:rPr>
                <w:spacing w:val="-1"/>
              </w:rPr>
              <w:t xml:space="preserve"> </w:t>
            </w:r>
            <w:r>
              <w:t>complex patients.</w:t>
            </w:r>
          </w:p>
        </w:tc>
      </w:tr>
      <w:tr w:rsidR="0092695A" w14:paraId="39CA752B" w14:textId="77777777">
        <w:trPr>
          <w:trHeight w:val="1468"/>
        </w:trPr>
        <w:tc>
          <w:tcPr>
            <w:tcW w:w="3509" w:type="dxa"/>
          </w:tcPr>
          <w:p w14:paraId="782B1AB3" w14:textId="77777777" w:rsidR="0092695A" w:rsidRDefault="00000000">
            <w:pPr>
              <w:pStyle w:val="TableParagraph"/>
              <w:spacing w:before="20"/>
              <w:ind w:left="107"/>
            </w:pPr>
            <w:r>
              <w:t>Lewis</w:t>
            </w:r>
            <w:r>
              <w:rPr>
                <w:spacing w:val="-3"/>
              </w:rPr>
              <w:t xml:space="preserve"> </w:t>
            </w:r>
            <w:r>
              <w:t>et</w:t>
            </w:r>
            <w:r>
              <w:rPr>
                <w:spacing w:val="-2"/>
              </w:rPr>
              <w:t xml:space="preserve"> </w:t>
            </w:r>
            <w:r>
              <w:t>al.</w:t>
            </w:r>
          </w:p>
          <w:p w14:paraId="28AC37AC" w14:textId="77777777" w:rsidR="0092695A" w:rsidRDefault="00000000">
            <w:pPr>
              <w:pStyle w:val="TableParagraph"/>
              <w:spacing w:before="20"/>
              <w:ind w:left="107"/>
            </w:pPr>
            <w:r>
              <w:t>(April-June</w:t>
            </w:r>
            <w:r>
              <w:rPr>
                <w:spacing w:val="-3"/>
              </w:rPr>
              <w:t xml:space="preserve"> </w:t>
            </w:r>
            <w:r>
              <w:t>2019)</w:t>
            </w:r>
            <w:hyperlink w:anchor="_bookmark308" w:history="1">
              <w:r>
                <w:rPr>
                  <w:vertAlign w:val="superscript"/>
                </w:rPr>
                <w:t>xxii</w:t>
              </w:r>
            </w:hyperlink>
          </w:p>
        </w:tc>
        <w:tc>
          <w:tcPr>
            <w:tcW w:w="10882" w:type="dxa"/>
          </w:tcPr>
          <w:p w14:paraId="71E07D0D" w14:textId="77777777" w:rsidR="0092695A" w:rsidRDefault="00000000">
            <w:pPr>
              <w:pStyle w:val="TableParagraph"/>
              <w:spacing w:before="21"/>
              <w:ind w:left="107" w:right="883"/>
            </w:pPr>
            <w:r>
              <w:rPr>
                <w:u w:val="single"/>
              </w:rPr>
              <w:t>Definition</w:t>
            </w:r>
            <w:r>
              <w:t>: Structural or organizational integration/coordination refers to areas such as coordination of human</w:t>
            </w:r>
            <w:r>
              <w:rPr>
                <w:spacing w:val="-47"/>
              </w:rPr>
              <w:t xml:space="preserve"> </w:t>
            </w:r>
            <w:r>
              <w:t>resources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leadership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1"/>
              </w:rPr>
              <w:t xml:space="preserve"> </w:t>
            </w:r>
            <w:r>
              <w:t>management</w:t>
            </w:r>
            <w:r>
              <w:rPr>
                <w:spacing w:val="-2"/>
              </w:rPr>
              <w:t xml:space="preserve"> </w:t>
            </w:r>
            <w:r>
              <w:t>structures.</w:t>
            </w:r>
          </w:p>
          <w:p w14:paraId="4C2A4512" w14:textId="77777777" w:rsidR="0092695A" w:rsidRDefault="00000000">
            <w:pPr>
              <w:pStyle w:val="TableParagraph"/>
              <w:spacing w:before="19"/>
              <w:ind w:left="107"/>
            </w:pPr>
            <w:r>
              <w:t>Relational</w:t>
            </w:r>
            <w:r>
              <w:rPr>
                <w:spacing w:val="-3"/>
              </w:rPr>
              <w:t xml:space="preserve"> </w:t>
            </w:r>
            <w:r>
              <w:t>integration/coordination</w:t>
            </w:r>
            <w:r>
              <w:rPr>
                <w:spacing w:val="-3"/>
              </w:rPr>
              <w:t xml:space="preserve"> </w:t>
            </w:r>
            <w:r>
              <w:t>includes:</w:t>
            </w:r>
          </w:p>
          <w:p w14:paraId="0CA8AC5E" w14:textId="77777777" w:rsidR="0092695A" w:rsidRDefault="00000000">
            <w:pPr>
              <w:pStyle w:val="TableParagraph"/>
              <w:numPr>
                <w:ilvl w:val="0"/>
                <w:numId w:val="290"/>
              </w:numPr>
              <w:tabs>
                <w:tab w:val="left" w:pos="324"/>
              </w:tabs>
              <w:spacing w:before="20"/>
            </w:pPr>
            <w:r>
              <w:t>The</w:t>
            </w:r>
            <w:r>
              <w:rPr>
                <w:spacing w:val="-1"/>
              </w:rPr>
              <w:t xml:space="preserve"> </w:t>
            </w:r>
            <w:r>
              <w:t>existence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trust,</w:t>
            </w:r>
            <w:r>
              <w:rPr>
                <w:spacing w:val="-3"/>
              </w:rPr>
              <w:t xml:space="preserve"> </w:t>
            </w:r>
            <w:r>
              <w:t>mutual</w:t>
            </w:r>
            <w:r>
              <w:rPr>
                <w:spacing w:val="-2"/>
              </w:rPr>
              <w:t xml:space="preserve"> </w:t>
            </w:r>
            <w:r>
              <w:t>respect,</w:t>
            </w:r>
            <w:r>
              <w:rPr>
                <w:spacing w:val="-1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communication</w:t>
            </w:r>
          </w:p>
          <w:p w14:paraId="3DE94A0C" w14:textId="77777777" w:rsidR="0092695A" w:rsidRDefault="00000000">
            <w:pPr>
              <w:pStyle w:val="TableParagraph"/>
              <w:numPr>
                <w:ilvl w:val="0"/>
                <w:numId w:val="290"/>
              </w:numPr>
              <w:tabs>
                <w:tab w:val="left" w:pos="324"/>
              </w:tabs>
              <w:spacing w:before="20"/>
            </w:pPr>
            <w:r>
              <w:t>Mediating</w:t>
            </w:r>
            <w:r>
              <w:rPr>
                <w:spacing w:val="-4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effectiveness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6"/>
              </w:rPr>
              <w:t xml:space="preserve"> </w:t>
            </w:r>
            <w:r>
              <w:t>clinical</w:t>
            </w:r>
            <w:r>
              <w:rPr>
                <w:spacing w:val="-2"/>
              </w:rPr>
              <w:t xml:space="preserve"> </w:t>
            </w:r>
            <w:r>
              <w:t>coordination</w:t>
            </w:r>
            <w:r>
              <w:rPr>
                <w:spacing w:val="-4"/>
              </w:rPr>
              <w:t xml:space="preserve"> </w:t>
            </w:r>
            <w:r>
              <w:t>activities</w:t>
            </w:r>
          </w:p>
        </w:tc>
      </w:tr>
      <w:tr w:rsidR="0092695A" w14:paraId="03B8F1C7" w14:textId="77777777">
        <w:trPr>
          <w:trHeight w:val="1153"/>
        </w:trPr>
        <w:tc>
          <w:tcPr>
            <w:tcW w:w="3509" w:type="dxa"/>
            <w:shd w:val="clear" w:color="auto" w:fill="EBE8E4"/>
          </w:tcPr>
          <w:p w14:paraId="26FDBF0D" w14:textId="77777777" w:rsidR="0092695A" w:rsidRDefault="00000000">
            <w:pPr>
              <w:pStyle w:val="TableParagraph"/>
              <w:spacing w:before="18"/>
              <w:ind w:left="107"/>
            </w:pPr>
            <w:r>
              <w:t>Nuffield</w:t>
            </w:r>
            <w:r>
              <w:rPr>
                <w:spacing w:val="-2"/>
              </w:rPr>
              <w:t xml:space="preserve"> </w:t>
            </w:r>
            <w:r>
              <w:t>Trust</w:t>
            </w:r>
          </w:p>
          <w:p w14:paraId="6F9713B0" w14:textId="77777777" w:rsidR="0092695A" w:rsidRDefault="00000000">
            <w:pPr>
              <w:pStyle w:val="TableParagraph"/>
              <w:spacing w:before="17" w:line="242" w:lineRule="auto"/>
              <w:ind w:left="107" w:right="817"/>
            </w:pPr>
            <w:r>
              <w:t>UK – National Health Service</w:t>
            </w:r>
            <w:r>
              <w:rPr>
                <w:spacing w:val="-47"/>
              </w:rPr>
              <w:t xml:space="preserve"> </w:t>
            </w:r>
            <w:r>
              <w:t>perspective</w:t>
            </w:r>
          </w:p>
          <w:p w14:paraId="11DB2919" w14:textId="77777777" w:rsidR="0092695A" w:rsidRDefault="00000000">
            <w:pPr>
              <w:pStyle w:val="TableParagraph"/>
              <w:spacing w:before="17"/>
              <w:ind w:left="107"/>
            </w:pPr>
            <w:r>
              <w:t>(June</w:t>
            </w:r>
            <w:r>
              <w:rPr>
                <w:spacing w:val="-3"/>
              </w:rPr>
              <w:t xml:space="preserve"> </w:t>
            </w:r>
            <w:r>
              <w:t>2011)</w:t>
            </w:r>
            <w:r>
              <w:rPr>
                <w:vertAlign w:val="superscript"/>
              </w:rPr>
              <w:t>xxiii</w:t>
            </w:r>
          </w:p>
        </w:tc>
        <w:tc>
          <w:tcPr>
            <w:tcW w:w="10882" w:type="dxa"/>
            <w:shd w:val="clear" w:color="auto" w:fill="EBE8E4"/>
          </w:tcPr>
          <w:p w14:paraId="1FC455C3" w14:textId="77777777" w:rsidR="0092695A" w:rsidRDefault="00000000">
            <w:pPr>
              <w:pStyle w:val="TableParagraph"/>
              <w:spacing w:before="18"/>
              <w:ind w:left="107"/>
            </w:pPr>
            <w:r>
              <w:rPr>
                <w:u w:val="single"/>
              </w:rPr>
              <w:t>Definition</w:t>
            </w:r>
            <w:r>
              <w:t>: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process,</w:t>
            </w:r>
            <w:r>
              <w:rPr>
                <w:spacing w:val="-3"/>
              </w:rPr>
              <w:t xml:space="preserve"> </w:t>
            </w:r>
            <w:r>
              <w:t>methods,</w:t>
            </w:r>
            <w:r>
              <w:rPr>
                <w:spacing w:val="-2"/>
              </w:rPr>
              <w:t xml:space="preserve"> </w:t>
            </w:r>
            <w:r>
              <w:t>and</w:t>
            </w:r>
            <w:r>
              <w:rPr>
                <w:spacing w:val="-2"/>
              </w:rPr>
              <w:t xml:space="preserve"> </w:t>
            </w:r>
            <w:r>
              <w:t>tools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integration</w:t>
            </w:r>
            <w:r>
              <w:rPr>
                <w:spacing w:val="-3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facilitate</w:t>
            </w:r>
            <w:r>
              <w:rPr>
                <w:spacing w:val="-1"/>
              </w:rPr>
              <w:t xml:space="preserve"> </w:t>
            </w:r>
            <w:r>
              <w:t>integrated</w:t>
            </w:r>
            <w:r>
              <w:rPr>
                <w:spacing w:val="-2"/>
              </w:rPr>
              <w:t xml:space="preserve"> </w:t>
            </w:r>
            <w:r>
              <w:t>care.</w:t>
            </w:r>
          </w:p>
          <w:p w14:paraId="4A1ADDB9" w14:textId="77777777" w:rsidR="0092695A" w:rsidRDefault="00000000">
            <w:pPr>
              <w:pStyle w:val="TableParagraph"/>
              <w:spacing w:before="17" w:line="242" w:lineRule="auto"/>
              <w:ind w:left="107" w:right="450"/>
            </w:pPr>
            <w:r>
              <w:t>Integration involves connecting the health care system (acute, community, and primary medical) with other service</w:t>
            </w:r>
            <w:r>
              <w:rPr>
                <w:spacing w:val="-47"/>
              </w:rPr>
              <w:t xml:space="preserve"> </w:t>
            </w:r>
            <w:r>
              <w:t>systems</w:t>
            </w:r>
            <w:r>
              <w:rPr>
                <w:spacing w:val="-3"/>
              </w:rPr>
              <w:t xml:space="preserve"> </w:t>
            </w:r>
            <w:r>
              <w:t>(such</w:t>
            </w:r>
            <w:r>
              <w:rPr>
                <w:spacing w:val="-1"/>
              </w:rPr>
              <w:t xml:space="preserve"> </w:t>
            </w:r>
            <w:r>
              <w:t>as</w:t>
            </w:r>
            <w:r>
              <w:rPr>
                <w:spacing w:val="-2"/>
              </w:rPr>
              <w:t xml:space="preserve"> </w:t>
            </w:r>
            <w:r>
              <w:t>long-term</w:t>
            </w:r>
            <w:r>
              <w:rPr>
                <w:spacing w:val="-1"/>
              </w:rPr>
              <w:t xml:space="preserve"> </w:t>
            </w:r>
            <w:r>
              <w:t>care,</w:t>
            </w:r>
            <w:r>
              <w:rPr>
                <w:spacing w:val="-2"/>
              </w:rPr>
              <w:t xml:space="preserve"> </w:t>
            </w:r>
            <w:r>
              <w:t>education,</w:t>
            </w:r>
            <w:r>
              <w:rPr>
                <w:spacing w:val="-2"/>
              </w:rPr>
              <w:t xml:space="preserve"> </w:t>
            </w:r>
            <w:r>
              <w:t>or housing</w:t>
            </w:r>
            <w:r>
              <w:rPr>
                <w:spacing w:val="-1"/>
              </w:rPr>
              <w:t xml:space="preserve"> </w:t>
            </w:r>
            <w:r>
              <w:t>services).</w:t>
            </w:r>
          </w:p>
        </w:tc>
      </w:tr>
      <w:tr w:rsidR="0092695A" w14:paraId="11262297" w14:textId="77777777">
        <w:trPr>
          <w:trHeight w:val="306"/>
        </w:trPr>
        <w:tc>
          <w:tcPr>
            <w:tcW w:w="14391" w:type="dxa"/>
            <w:gridSpan w:val="2"/>
            <w:shd w:val="clear" w:color="auto" w:fill="C7DDEF"/>
          </w:tcPr>
          <w:p w14:paraId="69202486" w14:textId="77777777" w:rsidR="0092695A" w:rsidRDefault="00000000">
            <w:pPr>
              <w:pStyle w:val="TableParagraph"/>
              <w:spacing w:before="18"/>
              <w:ind w:left="107"/>
              <w:rPr>
                <w:b/>
              </w:rPr>
            </w:pPr>
            <w:r>
              <w:rPr>
                <w:b/>
              </w:rPr>
              <w:t>Integration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and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Care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Coordination</w:t>
            </w:r>
          </w:p>
        </w:tc>
      </w:tr>
      <w:tr w:rsidR="0092695A" w14:paraId="0B6AD216" w14:textId="77777777">
        <w:trPr>
          <w:trHeight w:val="1134"/>
        </w:trPr>
        <w:tc>
          <w:tcPr>
            <w:tcW w:w="3509" w:type="dxa"/>
          </w:tcPr>
          <w:p w14:paraId="7F09C2A2" w14:textId="77777777" w:rsidR="0092695A" w:rsidRDefault="00000000">
            <w:pPr>
              <w:pStyle w:val="TableParagraph"/>
              <w:spacing w:before="20"/>
              <w:ind w:left="107" w:right="114"/>
            </w:pPr>
            <w:r>
              <w:t>Health and Human Services (HHS)</w:t>
            </w:r>
            <w:r>
              <w:rPr>
                <w:spacing w:val="1"/>
              </w:rPr>
              <w:t xml:space="preserve"> </w:t>
            </w:r>
            <w:r>
              <w:t>Regulations (Centers for Medicare &amp;</w:t>
            </w:r>
            <w:r>
              <w:rPr>
                <w:spacing w:val="-47"/>
              </w:rPr>
              <w:t xml:space="preserve"> </w:t>
            </w:r>
            <w:r>
              <w:t>Medicaid</w:t>
            </w:r>
            <w:r>
              <w:rPr>
                <w:spacing w:val="-2"/>
              </w:rPr>
              <w:t xml:space="preserve"> </w:t>
            </w:r>
            <w:r>
              <w:t>Services [CMS])</w:t>
            </w:r>
          </w:p>
          <w:p w14:paraId="347CC181" w14:textId="77777777" w:rsidR="0092695A" w:rsidRDefault="00000000">
            <w:pPr>
              <w:pStyle w:val="TableParagraph"/>
              <w:spacing w:before="20"/>
              <w:ind w:left="107"/>
            </w:pPr>
            <w:r>
              <w:rPr>
                <w:shd w:val="clear" w:color="auto" w:fill="F1F7FB"/>
              </w:rPr>
              <w:t>42</w:t>
            </w:r>
            <w:r>
              <w:rPr>
                <w:spacing w:val="-1"/>
                <w:shd w:val="clear" w:color="auto" w:fill="F1F7FB"/>
              </w:rPr>
              <w:t xml:space="preserve"> </w:t>
            </w:r>
            <w:r>
              <w:rPr>
                <w:shd w:val="clear" w:color="auto" w:fill="F1F7FB"/>
              </w:rPr>
              <w:t>CFR</w:t>
            </w:r>
            <w:r>
              <w:rPr>
                <w:spacing w:val="-1"/>
                <w:shd w:val="clear" w:color="auto" w:fill="F1F7FB"/>
              </w:rPr>
              <w:t xml:space="preserve"> </w:t>
            </w:r>
            <w:r>
              <w:rPr>
                <w:shd w:val="clear" w:color="auto" w:fill="F1F7FB"/>
              </w:rPr>
              <w:t>§414.1465</w:t>
            </w:r>
          </w:p>
        </w:tc>
        <w:tc>
          <w:tcPr>
            <w:tcW w:w="10882" w:type="dxa"/>
          </w:tcPr>
          <w:p w14:paraId="3118470F" w14:textId="77777777" w:rsidR="0092695A" w:rsidRDefault="00000000">
            <w:pPr>
              <w:pStyle w:val="TableParagraph"/>
              <w:spacing w:before="20"/>
              <w:ind w:left="107" w:right="733" w:hanging="1"/>
            </w:pPr>
            <w:r>
              <w:rPr>
                <w:u w:val="single"/>
              </w:rPr>
              <w:t>Definition</w:t>
            </w:r>
            <w:r>
              <w:t>: “Encourage greater integration and care coordination among practitioners and across settings where</w:t>
            </w:r>
            <w:r>
              <w:rPr>
                <w:spacing w:val="-47"/>
              </w:rPr>
              <w:t xml:space="preserve"> </w:t>
            </w:r>
            <w:r>
              <w:t>multiple</w:t>
            </w:r>
            <w:r>
              <w:rPr>
                <w:spacing w:val="-2"/>
              </w:rPr>
              <w:t xml:space="preserve"> </w:t>
            </w:r>
            <w:r>
              <w:t>practitioners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settings</w:t>
            </w:r>
            <w:r>
              <w:rPr>
                <w:spacing w:val="-1"/>
              </w:rPr>
              <w:t xml:space="preserve"> </w:t>
            </w:r>
            <w:r>
              <w:t>are</w:t>
            </w:r>
            <w:r>
              <w:rPr>
                <w:spacing w:val="-1"/>
              </w:rPr>
              <w:t xml:space="preserve"> </w:t>
            </w:r>
            <w:r>
              <w:t>relevant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delivering</w:t>
            </w:r>
            <w:r>
              <w:rPr>
                <w:spacing w:val="-2"/>
              </w:rPr>
              <w:t xml:space="preserve"> </w:t>
            </w:r>
            <w:r>
              <w:t>care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1"/>
              </w:rPr>
              <w:t xml:space="preserve"> </w:t>
            </w:r>
            <w:r>
              <w:t>population</w:t>
            </w:r>
            <w:r>
              <w:rPr>
                <w:spacing w:val="-2"/>
              </w:rPr>
              <w:t xml:space="preserve"> </w:t>
            </w:r>
            <w:r>
              <w:t>treated</w:t>
            </w:r>
            <w:r>
              <w:rPr>
                <w:spacing w:val="-1"/>
              </w:rPr>
              <w:t xml:space="preserve"> </w:t>
            </w:r>
            <w:r>
              <w:t>under</w:t>
            </w:r>
            <w:r>
              <w:rPr>
                <w:spacing w:val="-2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PFPM.”</w:t>
            </w:r>
          </w:p>
        </w:tc>
      </w:tr>
    </w:tbl>
    <w:p w14:paraId="1C0A3BFC" w14:textId="77777777" w:rsidR="0092695A" w:rsidRDefault="0092695A">
      <w:pPr>
        <w:pStyle w:val="BodyText"/>
        <w:rPr>
          <w:sz w:val="20"/>
        </w:rPr>
      </w:pPr>
    </w:p>
    <w:p w14:paraId="4FABE98B" w14:textId="77777777" w:rsidR="0092695A" w:rsidRDefault="0092695A">
      <w:pPr>
        <w:pStyle w:val="BodyText"/>
        <w:rPr>
          <w:sz w:val="20"/>
        </w:rPr>
      </w:pPr>
    </w:p>
    <w:p w14:paraId="112B5FC7" w14:textId="77777777" w:rsidR="0092695A" w:rsidRDefault="0092695A">
      <w:pPr>
        <w:pStyle w:val="BodyText"/>
        <w:rPr>
          <w:sz w:val="20"/>
        </w:rPr>
      </w:pPr>
    </w:p>
    <w:p w14:paraId="48060672" w14:textId="77777777" w:rsidR="0092695A" w:rsidRDefault="0092695A">
      <w:pPr>
        <w:pStyle w:val="BodyText"/>
        <w:rPr>
          <w:sz w:val="20"/>
        </w:rPr>
      </w:pPr>
    </w:p>
    <w:p w14:paraId="2A322340" w14:textId="77777777" w:rsidR="0092695A" w:rsidRDefault="0092695A">
      <w:pPr>
        <w:pStyle w:val="BodyText"/>
        <w:rPr>
          <w:sz w:val="20"/>
        </w:rPr>
      </w:pPr>
    </w:p>
    <w:p w14:paraId="607F0DF0" w14:textId="77777777" w:rsidR="0092695A" w:rsidRDefault="0092695A">
      <w:pPr>
        <w:pStyle w:val="BodyText"/>
        <w:rPr>
          <w:sz w:val="20"/>
        </w:rPr>
      </w:pPr>
    </w:p>
    <w:p w14:paraId="0546992A" w14:textId="77777777" w:rsidR="0092695A" w:rsidRDefault="0092695A">
      <w:pPr>
        <w:pStyle w:val="BodyText"/>
        <w:rPr>
          <w:sz w:val="20"/>
        </w:rPr>
      </w:pPr>
    </w:p>
    <w:p w14:paraId="006EA618" w14:textId="77777777" w:rsidR="0092695A" w:rsidRDefault="0092695A">
      <w:pPr>
        <w:pStyle w:val="BodyText"/>
        <w:rPr>
          <w:sz w:val="20"/>
        </w:rPr>
      </w:pPr>
    </w:p>
    <w:p w14:paraId="2FE6A549" w14:textId="77777777" w:rsidR="0092695A" w:rsidRDefault="00000000">
      <w:pPr>
        <w:pStyle w:val="BodyText"/>
        <w:spacing w:before="11"/>
        <w:rPr>
          <w:sz w:val="24"/>
        </w:rPr>
      </w:pPr>
      <w:r>
        <w:pict w14:anchorId="2578FE1B">
          <v:rect id="_x0000_s2053" style="position:absolute;margin-left:36pt;margin-top:17.2pt;width:2in;height:.7pt;z-index:-15713280;mso-wrap-distance-left:0;mso-wrap-distance-right:0;mso-position-horizontal-relative:page" fillcolor="black" stroked="f">
            <w10:wrap type="topAndBottom" anchorx="page"/>
          </v:rect>
        </w:pict>
      </w:r>
    </w:p>
    <w:p w14:paraId="3E5FAEB3" w14:textId="77777777" w:rsidR="0092695A" w:rsidRDefault="00000000">
      <w:pPr>
        <w:spacing w:before="111" w:line="219" w:lineRule="exact"/>
        <w:ind w:left="120"/>
        <w:rPr>
          <w:sz w:val="18"/>
        </w:rPr>
      </w:pPr>
      <w:r>
        <w:rPr>
          <w:position w:val="5"/>
          <w:sz w:val="12"/>
        </w:rPr>
        <w:t>xxi</w:t>
      </w:r>
      <w:r>
        <w:rPr>
          <w:spacing w:val="9"/>
          <w:position w:val="5"/>
          <w:sz w:val="12"/>
        </w:rPr>
        <w:t xml:space="preserve"> </w:t>
      </w:r>
      <w:r>
        <w:rPr>
          <w:sz w:val="18"/>
        </w:rPr>
        <w:t>Colla</w:t>
      </w:r>
      <w:r>
        <w:rPr>
          <w:spacing w:val="-2"/>
          <w:sz w:val="18"/>
        </w:rPr>
        <w:t xml:space="preserve"> </w:t>
      </w:r>
      <w:r>
        <w:rPr>
          <w:sz w:val="18"/>
        </w:rPr>
        <w:t>C,</w:t>
      </w:r>
      <w:r>
        <w:rPr>
          <w:spacing w:val="-2"/>
          <w:sz w:val="18"/>
        </w:rPr>
        <w:t xml:space="preserve"> </w:t>
      </w:r>
      <w:r>
        <w:rPr>
          <w:sz w:val="18"/>
        </w:rPr>
        <w:t>et</w:t>
      </w:r>
      <w:r>
        <w:rPr>
          <w:spacing w:val="-4"/>
          <w:sz w:val="18"/>
        </w:rPr>
        <w:t xml:space="preserve"> </w:t>
      </w:r>
      <w:r>
        <w:rPr>
          <w:sz w:val="18"/>
        </w:rPr>
        <w:t>al.</w:t>
      </w:r>
      <w:r>
        <w:rPr>
          <w:spacing w:val="-2"/>
          <w:sz w:val="18"/>
        </w:rPr>
        <w:t xml:space="preserve"> </w:t>
      </w:r>
      <w:r>
        <w:rPr>
          <w:sz w:val="18"/>
        </w:rPr>
        <w:t>Organizational</w:t>
      </w:r>
      <w:r>
        <w:rPr>
          <w:spacing w:val="-3"/>
          <w:sz w:val="18"/>
        </w:rPr>
        <w:t xml:space="preserve"> </w:t>
      </w:r>
      <w:r>
        <w:rPr>
          <w:sz w:val="18"/>
        </w:rPr>
        <w:t>integration,</w:t>
      </w:r>
      <w:r>
        <w:rPr>
          <w:spacing w:val="-3"/>
          <w:sz w:val="18"/>
        </w:rPr>
        <w:t xml:space="preserve"> </w:t>
      </w:r>
      <w:r>
        <w:rPr>
          <w:sz w:val="18"/>
        </w:rPr>
        <w:t>practice</w:t>
      </w:r>
      <w:r>
        <w:rPr>
          <w:spacing w:val="-3"/>
          <w:sz w:val="18"/>
        </w:rPr>
        <w:t xml:space="preserve"> </w:t>
      </w:r>
      <w:r>
        <w:rPr>
          <w:sz w:val="18"/>
        </w:rPr>
        <w:t>capabilities,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outcomes</w:t>
      </w:r>
      <w:r>
        <w:rPr>
          <w:spacing w:val="-3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clinically</w:t>
      </w:r>
      <w:r>
        <w:rPr>
          <w:spacing w:val="-3"/>
          <w:sz w:val="18"/>
        </w:rPr>
        <w:t xml:space="preserve"> </w:t>
      </w:r>
      <w:r>
        <w:rPr>
          <w:sz w:val="18"/>
        </w:rPr>
        <w:t>complex</w:t>
      </w:r>
      <w:r>
        <w:rPr>
          <w:spacing w:val="-2"/>
          <w:sz w:val="18"/>
        </w:rPr>
        <w:t xml:space="preserve"> </w:t>
      </w:r>
      <w:r>
        <w:rPr>
          <w:sz w:val="18"/>
        </w:rPr>
        <w:t>Medicare</w:t>
      </w:r>
      <w:r>
        <w:rPr>
          <w:spacing w:val="-1"/>
          <w:sz w:val="18"/>
        </w:rPr>
        <w:t xml:space="preserve"> </w:t>
      </w:r>
      <w:r>
        <w:rPr>
          <w:sz w:val="18"/>
        </w:rPr>
        <w:t>beneficiaries.</w:t>
      </w:r>
      <w:r>
        <w:rPr>
          <w:spacing w:val="-3"/>
          <w:sz w:val="18"/>
        </w:rPr>
        <w:t xml:space="preserve"> </w:t>
      </w:r>
      <w:r>
        <w:rPr>
          <w:i/>
          <w:sz w:val="18"/>
        </w:rPr>
        <w:t>Health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Services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Research</w:t>
      </w:r>
      <w:r>
        <w:rPr>
          <w:sz w:val="18"/>
        </w:rPr>
        <w:t>.</w:t>
      </w:r>
      <w:r>
        <w:rPr>
          <w:spacing w:val="-3"/>
          <w:sz w:val="18"/>
        </w:rPr>
        <w:t xml:space="preserve"> </w:t>
      </w:r>
      <w:r>
        <w:rPr>
          <w:sz w:val="18"/>
        </w:rPr>
        <w:t>2020;55(S3).</w:t>
      </w:r>
    </w:p>
    <w:p w14:paraId="77BDCB73" w14:textId="77777777" w:rsidR="0092695A" w:rsidRDefault="00000000">
      <w:pPr>
        <w:spacing w:line="219" w:lineRule="exact"/>
        <w:ind w:left="120"/>
        <w:rPr>
          <w:sz w:val="18"/>
        </w:rPr>
      </w:pPr>
      <w:r>
        <w:rPr>
          <w:position w:val="5"/>
          <w:sz w:val="12"/>
        </w:rPr>
        <w:t>xxii</w:t>
      </w:r>
      <w:r>
        <w:rPr>
          <w:spacing w:val="10"/>
          <w:position w:val="5"/>
          <w:sz w:val="12"/>
        </w:rPr>
        <w:t xml:space="preserve"> </w:t>
      </w:r>
      <w:r>
        <w:rPr>
          <w:sz w:val="18"/>
        </w:rPr>
        <w:t>Lewis</w:t>
      </w:r>
      <w:r>
        <w:rPr>
          <w:spacing w:val="-3"/>
          <w:sz w:val="18"/>
        </w:rPr>
        <w:t xml:space="preserve"> </w:t>
      </w:r>
      <w:r>
        <w:rPr>
          <w:sz w:val="18"/>
        </w:rPr>
        <w:t>VA,</w:t>
      </w:r>
      <w:r>
        <w:rPr>
          <w:spacing w:val="-2"/>
          <w:sz w:val="18"/>
        </w:rPr>
        <w:t xml:space="preserve"> </w:t>
      </w:r>
      <w:r>
        <w:rPr>
          <w:sz w:val="18"/>
        </w:rPr>
        <w:t>Tierney</w:t>
      </w:r>
      <w:r>
        <w:rPr>
          <w:spacing w:val="-1"/>
          <w:sz w:val="18"/>
        </w:rPr>
        <w:t xml:space="preserve"> </w:t>
      </w:r>
      <w:r>
        <w:rPr>
          <w:sz w:val="18"/>
        </w:rPr>
        <w:t>KI,</w:t>
      </w:r>
      <w:r>
        <w:rPr>
          <w:spacing w:val="-2"/>
          <w:sz w:val="18"/>
        </w:rPr>
        <w:t xml:space="preserve"> </w:t>
      </w:r>
      <w:r>
        <w:rPr>
          <w:sz w:val="18"/>
        </w:rPr>
        <w:t>Fraze</w:t>
      </w:r>
      <w:r>
        <w:rPr>
          <w:spacing w:val="-3"/>
          <w:sz w:val="18"/>
        </w:rPr>
        <w:t xml:space="preserve"> </w:t>
      </w:r>
      <w:r>
        <w:rPr>
          <w:sz w:val="18"/>
        </w:rPr>
        <w:t>T,</w:t>
      </w:r>
      <w:r>
        <w:rPr>
          <w:spacing w:val="-2"/>
          <w:sz w:val="18"/>
        </w:rPr>
        <w:t xml:space="preserve"> </w:t>
      </w:r>
      <w:r>
        <w:rPr>
          <w:sz w:val="18"/>
        </w:rPr>
        <w:t>Murray</w:t>
      </w:r>
      <w:r>
        <w:rPr>
          <w:spacing w:val="-2"/>
          <w:sz w:val="18"/>
        </w:rPr>
        <w:t xml:space="preserve"> </w:t>
      </w:r>
      <w:r>
        <w:rPr>
          <w:sz w:val="18"/>
        </w:rPr>
        <w:t>GF.</w:t>
      </w:r>
      <w:r>
        <w:rPr>
          <w:spacing w:val="-1"/>
          <w:sz w:val="18"/>
        </w:rPr>
        <w:t xml:space="preserve"> </w:t>
      </w:r>
      <w:r>
        <w:rPr>
          <w:sz w:val="18"/>
        </w:rPr>
        <w:t>Care</w:t>
      </w:r>
      <w:r>
        <w:rPr>
          <w:spacing w:val="-3"/>
          <w:sz w:val="18"/>
        </w:rPr>
        <w:t xml:space="preserve"> </w:t>
      </w:r>
      <w:r>
        <w:rPr>
          <w:sz w:val="18"/>
        </w:rPr>
        <w:t>Transformation</w:t>
      </w:r>
      <w:r>
        <w:rPr>
          <w:spacing w:val="-3"/>
          <w:sz w:val="18"/>
        </w:rPr>
        <w:t xml:space="preserve"> </w:t>
      </w:r>
      <w:r>
        <w:rPr>
          <w:sz w:val="18"/>
        </w:rPr>
        <w:t>Strategies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Approaches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-2"/>
          <w:sz w:val="18"/>
        </w:rPr>
        <w:t xml:space="preserve"> </w:t>
      </w:r>
      <w:r>
        <w:rPr>
          <w:sz w:val="18"/>
        </w:rPr>
        <w:t>Accountable</w:t>
      </w:r>
      <w:r>
        <w:rPr>
          <w:spacing w:val="-3"/>
          <w:sz w:val="18"/>
        </w:rPr>
        <w:t xml:space="preserve"> </w:t>
      </w:r>
      <w:r>
        <w:rPr>
          <w:sz w:val="18"/>
        </w:rPr>
        <w:t>Care</w:t>
      </w:r>
      <w:r>
        <w:rPr>
          <w:spacing w:val="-2"/>
          <w:sz w:val="18"/>
        </w:rPr>
        <w:t xml:space="preserve"> </w:t>
      </w:r>
      <w:r>
        <w:rPr>
          <w:sz w:val="18"/>
        </w:rPr>
        <w:t>Organizations.</w:t>
      </w:r>
      <w:r>
        <w:rPr>
          <w:spacing w:val="-3"/>
          <w:sz w:val="18"/>
        </w:rPr>
        <w:t xml:space="preserve"> </w:t>
      </w:r>
      <w:r>
        <w:rPr>
          <w:i/>
          <w:sz w:val="18"/>
        </w:rPr>
        <w:t>Medical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care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research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and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review.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MCRR</w:t>
      </w:r>
      <w:r>
        <w:rPr>
          <w:sz w:val="18"/>
        </w:rPr>
        <w:t>.</w:t>
      </w:r>
      <w:r>
        <w:rPr>
          <w:spacing w:val="-1"/>
          <w:sz w:val="18"/>
        </w:rPr>
        <w:t xml:space="preserve"> </w:t>
      </w:r>
      <w:r>
        <w:rPr>
          <w:sz w:val="18"/>
        </w:rPr>
        <w:t>2019;</w:t>
      </w:r>
      <w:r>
        <w:rPr>
          <w:i/>
          <w:sz w:val="18"/>
        </w:rPr>
        <w:t>76</w:t>
      </w:r>
      <w:r>
        <w:rPr>
          <w:sz w:val="18"/>
        </w:rPr>
        <w:t>(3),</w:t>
      </w:r>
      <w:r>
        <w:rPr>
          <w:spacing w:val="-2"/>
          <w:sz w:val="18"/>
        </w:rPr>
        <w:t xml:space="preserve"> </w:t>
      </w:r>
      <w:r>
        <w:rPr>
          <w:sz w:val="18"/>
        </w:rPr>
        <w:t>291–314.</w:t>
      </w:r>
    </w:p>
    <w:p w14:paraId="4732E8C6" w14:textId="77777777" w:rsidR="0092695A" w:rsidRDefault="00000000">
      <w:pPr>
        <w:spacing w:before="1"/>
        <w:ind w:left="120"/>
        <w:rPr>
          <w:sz w:val="18"/>
        </w:rPr>
      </w:pPr>
      <w:r>
        <w:rPr>
          <w:position w:val="5"/>
          <w:sz w:val="12"/>
        </w:rPr>
        <w:t>xxiii</w:t>
      </w:r>
      <w:r>
        <w:rPr>
          <w:spacing w:val="10"/>
          <w:position w:val="5"/>
          <w:sz w:val="12"/>
        </w:rPr>
        <w:t xml:space="preserve"> </w:t>
      </w:r>
      <w:r>
        <w:rPr>
          <w:sz w:val="18"/>
        </w:rPr>
        <w:t>Shaw</w:t>
      </w:r>
      <w:r>
        <w:rPr>
          <w:spacing w:val="-1"/>
          <w:sz w:val="18"/>
        </w:rPr>
        <w:t xml:space="preserve"> </w:t>
      </w:r>
      <w:r>
        <w:rPr>
          <w:sz w:val="18"/>
        </w:rPr>
        <w:t>S,</w:t>
      </w:r>
      <w:r>
        <w:rPr>
          <w:spacing w:val="-1"/>
          <w:sz w:val="18"/>
        </w:rPr>
        <w:t xml:space="preserve"> </w:t>
      </w:r>
      <w:r>
        <w:rPr>
          <w:sz w:val="18"/>
        </w:rPr>
        <w:t>Rosen</w:t>
      </w:r>
      <w:r>
        <w:rPr>
          <w:spacing w:val="-3"/>
          <w:sz w:val="18"/>
        </w:rPr>
        <w:t xml:space="preserve"> </w:t>
      </w:r>
      <w:r>
        <w:rPr>
          <w:sz w:val="18"/>
        </w:rPr>
        <w:t>R,</w:t>
      </w:r>
      <w:r>
        <w:rPr>
          <w:spacing w:val="-2"/>
          <w:sz w:val="18"/>
        </w:rPr>
        <w:t xml:space="preserve"> </w:t>
      </w:r>
      <w:r>
        <w:rPr>
          <w:sz w:val="18"/>
        </w:rPr>
        <w:t>Rumbold</w:t>
      </w:r>
      <w:r>
        <w:rPr>
          <w:spacing w:val="-2"/>
          <w:sz w:val="18"/>
        </w:rPr>
        <w:t xml:space="preserve"> </w:t>
      </w:r>
      <w:r>
        <w:rPr>
          <w:sz w:val="18"/>
        </w:rPr>
        <w:t>B.</w:t>
      </w:r>
      <w:r>
        <w:rPr>
          <w:spacing w:val="-2"/>
          <w:sz w:val="18"/>
        </w:rPr>
        <w:t xml:space="preserve"> </w:t>
      </w:r>
      <w:r>
        <w:rPr>
          <w:sz w:val="18"/>
        </w:rPr>
        <w:t>What</w:t>
      </w:r>
      <w:r>
        <w:rPr>
          <w:spacing w:val="-3"/>
          <w:sz w:val="18"/>
        </w:rPr>
        <w:t xml:space="preserve"> </w:t>
      </w:r>
      <w:r>
        <w:rPr>
          <w:sz w:val="18"/>
        </w:rPr>
        <w:t>is</w:t>
      </w:r>
      <w:r>
        <w:rPr>
          <w:spacing w:val="-2"/>
          <w:sz w:val="18"/>
        </w:rPr>
        <w:t xml:space="preserve"> </w:t>
      </w:r>
      <w:r>
        <w:rPr>
          <w:sz w:val="18"/>
        </w:rPr>
        <w:t>integrated</w:t>
      </w:r>
      <w:r>
        <w:rPr>
          <w:spacing w:val="-3"/>
          <w:sz w:val="18"/>
        </w:rPr>
        <w:t xml:space="preserve"> </w:t>
      </w:r>
      <w:r>
        <w:rPr>
          <w:sz w:val="18"/>
        </w:rPr>
        <w:t>care?</w:t>
      </w:r>
      <w:r>
        <w:rPr>
          <w:spacing w:val="-1"/>
          <w:sz w:val="18"/>
        </w:rPr>
        <w:t xml:space="preserve"> </w:t>
      </w:r>
      <w:r>
        <w:rPr>
          <w:i/>
          <w:sz w:val="18"/>
        </w:rPr>
        <w:t>Evidence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for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Better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Health</w:t>
      </w:r>
      <w:r>
        <w:rPr>
          <w:i/>
          <w:spacing w:val="-1"/>
          <w:sz w:val="18"/>
        </w:rPr>
        <w:t xml:space="preserve"> </w:t>
      </w:r>
      <w:r>
        <w:rPr>
          <w:i/>
          <w:sz w:val="18"/>
        </w:rPr>
        <w:t>Care.</w:t>
      </w:r>
      <w:r>
        <w:rPr>
          <w:i/>
          <w:spacing w:val="-2"/>
          <w:sz w:val="18"/>
        </w:rPr>
        <w:t xml:space="preserve"> </w:t>
      </w:r>
      <w:r>
        <w:rPr>
          <w:sz w:val="18"/>
        </w:rPr>
        <w:t>Nuffield</w:t>
      </w:r>
      <w:r>
        <w:rPr>
          <w:spacing w:val="-2"/>
          <w:sz w:val="18"/>
        </w:rPr>
        <w:t xml:space="preserve"> </w:t>
      </w:r>
      <w:r>
        <w:rPr>
          <w:sz w:val="18"/>
        </w:rPr>
        <w:t>Trust</w:t>
      </w:r>
      <w:r>
        <w:rPr>
          <w:i/>
          <w:sz w:val="18"/>
        </w:rPr>
        <w:t>;</w:t>
      </w:r>
      <w:r>
        <w:rPr>
          <w:i/>
          <w:spacing w:val="-3"/>
          <w:sz w:val="18"/>
        </w:rPr>
        <w:t xml:space="preserve"> </w:t>
      </w:r>
      <w:r>
        <w:rPr>
          <w:sz w:val="18"/>
        </w:rPr>
        <w:t>June</w:t>
      </w:r>
      <w:r>
        <w:rPr>
          <w:spacing w:val="-3"/>
          <w:sz w:val="18"/>
        </w:rPr>
        <w:t xml:space="preserve"> </w:t>
      </w:r>
      <w:r>
        <w:rPr>
          <w:sz w:val="18"/>
        </w:rPr>
        <w:t>2011.</w:t>
      </w:r>
    </w:p>
    <w:p w14:paraId="0718C049" w14:textId="77777777" w:rsidR="0092695A" w:rsidRDefault="0092695A">
      <w:pPr>
        <w:rPr>
          <w:sz w:val="18"/>
        </w:rPr>
        <w:sectPr w:rsidR="0092695A">
          <w:pgSz w:w="15840" w:h="12240" w:orient="landscape"/>
          <w:pgMar w:top="720" w:right="600" w:bottom="940" w:left="600" w:header="0" w:footer="668" w:gutter="0"/>
          <w:cols w:space="720"/>
        </w:sectPr>
      </w:pPr>
    </w:p>
    <w:p w14:paraId="5B956784" w14:textId="77777777" w:rsidR="0092695A" w:rsidRDefault="00000000">
      <w:pPr>
        <w:pStyle w:val="Heading1"/>
        <w:spacing w:before="19" w:line="259" w:lineRule="auto"/>
      </w:pPr>
      <w:bookmarkStart w:id="376" w:name="Appendix_E._Summary_of_Model_and_Care_Co"/>
      <w:bookmarkStart w:id="377" w:name="Appendix_E.1._CMMI_Models_with_Care_Coor"/>
      <w:bookmarkStart w:id="378" w:name="_bookmark310"/>
      <w:bookmarkEnd w:id="376"/>
      <w:bookmarkEnd w:id="377"/>
      <w:bookmarkEnd w:id="378"/>
      <w:r>
        <w:lastRenderedPageBreak/>
        <w:t>Appendix E.</w:t>
      </w:r>
      <w:r>
        <w:rPr>
          <w:spacing w:val="1"/>
        </w:rPr>
        <w:t xml:space="preserve"> </w:t>
      </w:r>
      <w:r>
        <w:t>Summary of Model and Care Coordination Characteristics of 19 Selected Center for Medicare &amp; Medicaid</w:t>
      </w:r>
      <w:r>
        <w:rPr>
          <w:spacing w:val="-61"/>
        </w:rPr>
        <w:t xml:space="preserve"> </w:t>
      </w:r>
      <w:r>
        <w:t>Innovation</w:t>
      </w:r>
      <w:r>
        <w:rPr>
          <w:spacing w:val="-2"/>
        </w:rPr>
        <w:t xml:space="preserve"> </w:t>
      </w:r>
      <w:r>
        <w:t>(CMMI) Models,</w:t>
      </w:r>
      <w:r>
        <w:rPr>
          <w:spacing w:val="-2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Context</w:t>
      </w:r>
    </w:p>
    <w:p w14:paraId="0DB1193C" w14:textId="77777777" w:rsidR="0092695A" w:rsidRDefault="00000000">
      <w:pPr>
        <w:pStyle w:val="BodyText"/>
        <w:spacing w:before="236" w:line="259" w:lineRule="auto"/>
        <w:ind w:left="120" w:right="301"/>
      </w:pPr>
      <w:r>
        <w:t>The following tables provide specific details on model characteristics (i.e., clinical focus, providers, setting, and payment mechanisms); care coordination</w:t>
      </w:r>
      <w:r>
        <w:rPr>
          <w:spacing w:val="1"/>
        </w:rPr>
        <w:t xml:space="preserve"> </w:t>
      </w:r>
      <w:r>
        <w:t>characteristics (i.e., objectives, functions); and evaluation details and results (i.e., performance measures specific to care coordination, and a summary of</w:t>
      </w:r>
      <w:r>
        <w:rPr>
          <w:spacing w:val="1"/>
        </w:rPr>
        <w:t xml:space="preserve"> </w:t>
      </w:r>
      <w:r>
        <w:t>evaluation findings where appropriate) for selected CMMI models that included care coordination components.</w:t>
      </w:r>
      <w:r>
        <w:rPr>
          <w:spacing w:val="1"/>
        </w:rPr>
        <w:t xml:space="preserve"> </w:t>
      </w:r>
      <w:r>
        <w:t>The selected CMMI models are organized into</w:t>
      </w:r>
      <w:r>
        <w:rPr>
          <w:spacing w:val="-47"/>
        </w:rPr>
        <w:t xml:space="preserve"> </w:t>
      </w:r>
      <w:r>
        <w:t>three separate tables by the following care coordination contexts: population-wide health management, specific populations, and/or care coordination related</w:t>
      </w:r>
      <w:r>
        <w:rPr>
          <w:spacing w:val="-47"/>
        </w:rPr>
        <w:t xml:space="preserve"> </w:t>
      </w:r>
      <w:r>
        <w:t>to an acute care event. Each table is organized by model status (i.e., ongoing models are listed first in alphabetical order, followed by completed models in</w:t>
      </w:r>
      <w:r>
        <w:rPr>
          <w:spacing w:val="1"/>
        </w:rPr>
        <w:t xml:space="preserve"> </w:t>
      </w:r>
      <w:r>
        <w:t>alphabetical</w:t>
      </w:r>
      <w:r>
        <w:rPr>
          <w:spacing w:val="-3"/>
        </w:rPr>
        <w:t xml:space="preserve"> </w:t>
      </w:r>
      <w:r>
        <w:t>order, and</w:t>
      </w:r>
      <w:r>
        <w:rPr>
          <w:spacing w:val="-3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followed</w:t>
      </w:r>
      <w:r>
        <w:rPr>
          <w:spacing w:val="-1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models under development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alphabetical</w:t>
      </w:r>
      <w:r>
        <w:rPr>
          <w:spacing w:val="-1"/>
        </w:rPr>
        <w:t xml:space="preserve"> </w:t>
      </w:r>
      <w:r>
        <w:t>order).</w:t>
      </w:r>
    </w:p>
    <w:p w14:paraId="5E21C3F3" w14:textId="77777777" w:rsidR="0092695A" w:rsidRDefault="0092695A">
      <w:pPr>
        <w:pStyle w:val="BodyText"/>
        <w:spacing w:before="9"/>
        <w:rPr>
          <w:sz w:val="23"/>
        </w:rPr>
      </w:pPr>
    </w:p>
    <w:p w14:paraId="5067211C" w14:textId="77777777" w:rsidR="0092695A" w:rsidRDefault="00000000">
      <w:pPr>
        <w:pStyle w:val="Heading3"/>
        <w:ind w:left="120"/>
      </w:pPr>
      <w:r>
        <w:t>Overview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Review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Selected</w:t>
      </w:r>
      <w:r>
        <w:rPr>
          <w:spacing w:val="-2"/>
        </w:rPr>
        <w:t xml:space="preserve"> </w:t>
      </w:r>
      <w:r>
        <w:t>CMMI</w:t>
      </w:r>
      <w:r>
        <w:rPr>
          <w:spacing w:val="-1"/>
        </w:rPr>
        <w:t xml:space="preserve"> </w:t>
      </w:r>
      <w:r>
        <w:t>Models</w:t>
      </w:r>
    </w:p>
    <w:p w14:paraId="1F6E153A" w14:textId="77777777" w:rsidR="0092695A" w:rsidRDefault="00000000">
      <w:pPr>
        <w:pStyle w:val="BodyText"/>
        <w:spacing w:before="20" w:line="259" w:lineRule="auto"/>
        <w:ind w:left="119" w:right="487"/>
      </w:pPr>
      <w:r>
        <w:t>The available information on each of the 19 selected CMMI model’s summary pages on the CMMI website was reviewed. This included an overview of the</w:t>
      </w:r>
      <w:r>
        <w:rPr>
          <w:spacing w:val="1"/>
        </w:rPr>
        <w:t xml:space="preserve"> </w:t>
      </w:r>
      <w:r>
        <w:t>model, evaluation reports and findings, summaries, fact sheets, and press releases. Information found in these materials was used to summarize the models’</w:t>
      </w:r>
      <w:r>
        <w:rPr>
          <w:spacing w:val="-48"/>
        </w:rPr>
        <w:t xml:space="preserve"> </w:t>
      </w:r>
      <w:r>
        <w:t>main themes related to care coordination context, objectives, functions, and payment model. AHRQ’s framework was used to categorize objectives and</w:t>
      </w:r>
      <w:r>
        <w:rPr>
          <w:spacing w:val="1"/>
        </w:rPr>
        <w:t xml:space="preserve"> </w:t>
      </w:r>
      <w:r>
        <w:t>functions. The categorizations were based on the key information highlighted in these documents and are not exhaustive. The selected models may have</w:t>
      </w:r>
      <w:r>
        <w:rPr>
          <w:spacing w:val="1"/>
        </w:rPr>
        <w:t xml:space="preserve"> </w:t>
      </w:r>
      <w:r>
        <w:t>elements</w:t>
      </w:r>
      <w:r>
        <w:rPr>
          <w:spacing w:val="-3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fall</w:t>
      </w:r>
      <w:r>
        <w:rPr>
          <w:spacing w:val="-2"/>
        </w:rPr>
        <w:t xml:space="preserve"> </w:t>
      </w:r>
      <w:r>
        <w:t>into</w:t>
      </w:r>
      <w:r>
        <w:rPr>
          <w:spacing w:val="-1"/>
        </w:rPr>
        <w:t xml:space="preserve"> </w:t>
      </w:r>
      <w:r>
        <w:t>additional categories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context, objective, functions,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models.</w:t>
      </w:r>
    </w:p>
    <w:p w14:paraId="5D3114AE" w14:textId="77777777" w:rsidR="0092695A" w:rsidRDefault="0092695A">
      <w:pPr>
        <w:pStyle w:val="BodyText"/>
      </w:pPr>
    </w:p>
    <w:p w14:paraId="3EF34368" w14:textId="77777777" w:rsidR="0092695A" w:rsidRDefault="0092695A">
      <w:pPr>
        <w:pStyle w:val="BodyText"/>
        <w:spacing w:before="7"/>
        <w:rPr>
          <w:sz w:val="21"/>
        </w:rPr>
      </w:pPr>
    </w:p>
    <w:p w14:paraId="156DD1B6" w14:textId="77777777" w:rsidR="0092695A" w:rsidRDefault="00000000">
      <w:pPr>
        <w:ind w:left="120"/>
        <w:rPr>
          <w:b/>
          <w:sz w:val="24"/>
        </w:rPr>
      </w:pPr>
      <w:r>
        <w:rPr>
          <w:b/>
          <w:sz w:val="24"/>
        </w:rPr>
        <w:t>Appendix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E.1.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CMMI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Models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Coordination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Population-Wide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Health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Management</w:t>
      </w:r>
    </w:p>
    <w:p w14:paraId="3113004B" w14:textId="77777777" w:rsidR="0092695A" w:rsidRDefault="0092695A">
      <w:pPr>
        <w:pStyle w:val="BodyText"/>
        <w:spacing w:before="11"/>
        <w:rPr>
          <w:b/>
          <w:sz w:val="9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258C5684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40FF1A88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15A9B2B8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2A39F21F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0C0A485C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0186B4A3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27CC8212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6BA6B07F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74CDFA2C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1D036026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59972959" w14:textId="77777777">
        <w:trPr>
          <w:trHeight w:val="3328"/>
        </w:trPr>
        <w:tc>
          <w:tcPr>
            <w:tcW w:w="1526" w:type="dxa"/>
          </w:tcPr>
          <w:p w14:paraId="13DFCF16" w14:textId="77777777" w:rsidR="0092695A" w:rsidRDefault="00000000">
            <w:pPr>
              <w:pStyle w:val="TableParagraph"/>
              <w:spacing w:before="20"/>
              <w:ind w:left="42" w:right="71"/>
              <w:rPr>
                <w:b/>
                <w:sz w:val="19"/>
              </w:rPr>
            </w:pPr>
            <w:r>
              <w:rPr>
                <w:b/>
                <w:sz w:val="19"/>
              </w:rPr>
              <w:t>Comprehensive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Primary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Plus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(CPC+) Model,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2017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current</w:t>
            </w:r>
          </w:p>
          <w:p w14:paraId="0C183D43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18F2E4A5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</w:tcPr>
          <w:p w14:paraId="393A5559" w14:textId="77777777" w:rsidR="0092695A" w:rsidRDefault="00000000">
            <w:pPr>
              <w:pStyle w:val="TableParagraph"/>
              <w:spacing w:before="20"/>
              <w:ind w:left="41" w:right="119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0DE91525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41DCEFCD" w14:textId="77777777" w:rsidR="0092695A" w:rsidRDefault="00000000">
            <w:pPr>
              <w:pStyle w:val="TableParagraph"/>
              <w:spacing w:before="1" w:line="247" w:lineRule="auto"/>
              <w:ind w:left="41" w:right="215"/>
              <w:rPr>
                <w:sz w:val="19"/>
              </w:rPr>
            </w:pPr>
            <w:r>
              <w:rPr>
                <w:b/>
                <w:sz w:val="19"/>
              </w:rPr>
              <w:t>Providers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Primary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(PCPs)</w:t>
            </w:r>
          </w:p>
          <w:p w14:paraId="53E870A0" w14:textId="77777777" w:rsidR="0092695A" w:rsidRDefault="0092695A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17358C35" w14:textId="77777777" w:rsidR="0092695A" w:rsidRDefault="00000000">
            <w:pPr>
              <w:pStyle w:val="TableParagraph"/>
              <w:ind w:left="41" w:right="215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Primary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</w:tc>
        <w:tc>
          <w:tcPr>
            <w:tcW w:w="2248" w:type="dxa"/>
          </w:tcPr>
          <w:p w14:paraId="7C509E2C" w14:textId="77777777" w:rsidR="0092695A" w:rsidRDefault="00000000">
            <w:pPr>
              <w:pStyle w:val="TableParagraph"/>
              <w:numPr>
                <w:ilvl w:val="0"/>
                <w:numId w:val="289"/>
              </w:numPr>
              <w:tabs>
                <w:tab w:val="left" w:pos="261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fee</w:t>
            </w:r>
          </w:p>
          <w:p w14:paraId="3BD104C8" w14:textId="77777777" w:rsidR="0092695A" w:rsidRDefault="00000000">
            <w:pPr>
              <w:pStyle w:val="TableParagraph"/>
              <w:numPr>
                <w:ilvl w:val="0"/>
                <w:numId w:val="289"/>
              </w:numPr>
              <w:tabs>
                <w:tab w:val="left" w:pos="261"/>
              </w:tabs>
              <w:spacing w:before="17"/>
              <w:ind w:right="457"/>
              <w:rPr>
                <w:sz w:val="19"/>
              </w:rPr>
            </w:pPr>
            <w:r>
              <w:rPr>
                <w:spacing w:val="-1"/>
                <w:sz w:val="19"/>
              </w:rPr>
              <w:t>Performance-based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incentive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</w:p>
          <w:p w14:paraId="5CB13DCD" w14:textId="77777777" w:rsidR="0092695A" w:rsidRDefault="00000000">
            <w:pPr>
              <w:pStyle w:val="TableParagraph"/>
              <w:numPr>
                <w:ilvl w:val="0"/>
                <w:numId w:val="289"/>
              </w:numPr>
              <w:tabs>
                <w:tab w:val="left" w:pos="261"/>
              </w:tabs>
              <w:spacing w:before="21"/>
              <w:ind w:right="165"/>
              <w:rPr>
                <w:sz w:val="19"/>
              </w:rPr>
            </w:pPr>
            <w:r>
              <w:rPr>
                <w:sz w:val="19"/>
              </w:rPr>
              <w:t>Medicare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Physician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Fee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Schedule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(MPFS)</w:t>
            </w:r>
          </w:p>
        </w:tc>
        <w:tc>
          <w:tcPr>
            <w:tcW w:w="3057" w:type="dxa"/>
          </w:tcPr>
          <w:p w14:paraId="169CD6D0" w14:textId="77777777" w:rsidR="0092695A" w:rsidRDefault="00000000">
            <w:pPr>
              <w:pStyle w:val="TableParagraph"/>
              <w:numPr>
                <w:ilvl w:val="0"/>
                <w:numId w:val="288"/>
              </w:numPr>
              <w:tabs>
                <w:tab w:val="left" w:pos="262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Reduce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acute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events</w:t>
            </w:r>
          </w:p>
          <w:p w14:paraId="19E9AE46" w14:textId="77777777" w:rsidR="0092695A" w:rsidRDefault="00000000">
            <w:pPr>
              <w:pStyle w:val="TableParagraph"/>
              <w:numPr>
                <w:ilvl w:val="0"/>
                <w:numId w:val="288"/>
              </w:numPr>
              <w:tabs>
                <w:tab w:val="left" w:pos="262"/>
              </w:tabs>
              <w:spacing w:before="17"/>
              <w:ind w:right="163"/>
              <w:rPr>
                <w:sz w:val="19"/>
              </w:rPr>
            </w:pPr>
            <w:r>
              <w:rPr>
                <w:sz w:val="19"/>
              </w:rPr>
              <w:t>Form proactive care management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relationships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with patients</w:t>
            </w:r>
          </w:p>
          <w:p w14:paraId="34CF7C90" w14:textId="77777777" w:rsidR="0092695A" w:rsidRDefault="00000000">
            <w:pPr>
              <w:pStyle w:val="TableParagraph"/>
              <w:numPr>
                <w:ilvl w:val="0"/>
                <w:numId w:val="288"/>
              </w:numPr>
              <w:tabs>
                <w:tab w:val="left" w:pos="262"/>
              </w:tabs>
              <w:spacing w:before="21"/>
              <w:ind w:right="238"/>
              <w:rPr>
                <w:sz w:val="19"/>
              </w:rPr>
            </w:pPr>
            <w:r>
              <w:rPr>
                <w:sz w:val="19"/>
              </w:rPr>
              <w:t>Utilize primary care to help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 navigate the health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system</w:t>
            </w:r>
          </w:p>
          <w:p w14:paraId="16EA5E95" w14:textId="77777777" w:rsidR="0092695A" w:rsidRDefault="00000000">
            <w:pPr>
              <w:pStyle w:val="TableParagraph"/>
              <w:numPr>
                <w:ilvl w:val="0"/>
                <w:numId w:val="288"/>
              </w:numPr>
              <w:tabs>
                <w:tab w:val="left" w:pos="263"/>
              </w:tabs>
              <w:spacing w:before="19"/>
              <w:ind w:left="262" w:right="212"/>
              <w:rPr>
                <w:sz w:val="19"/>
              </w:rPr>
            </w:pPr>
            <w:r>
              <w:rPr>
                <w:sz w:val="19"/>
              </w:rPr>
              <w:t>Meet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patients'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individual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medical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behavioral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health goals</w:t>
            </w:r>
          </w:p>
        </w:tc>
        <w:tc>
          <w:tcPr>
            <w:tcW w:w="1799" w:type="dxa"/>
          </w:tcPr>
          <w:p w14:paraId="383B2B6F" w14:textId="77777777" w:rsidR="0092695A" w:rsidRDefault="00000000">
            <w:pPr>
              <w:pStyle w:val="TableParagraph"/>
              <w:numPr>
                <w:ilvl w:val="0"/>
                <w:numId w:val="287"/>
              </w:numPr>
              <w:tabs>
                <w:tab w:val="left" w:pos="263"/>
              </w:tabs>
              <w:spacing w:before="22"/>
              <w:ind w:right="154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50FE08BB" w14:textId="77777777" w:rsidR="0092695A" w:rsidRDefault="00000000">
            <w:pPr>
              <w:pStyle w:val="TableParagraph"/>
              <w:numPr>
                <w:ilvl w:val="0"/>
                <w:numId w:val="287"/>
              </w:numPr>
              <w:tabs>
                <w:tab w:val="left" w:pos="263"/>
              </w:tabs>
              <w:spacing w:before="17"/>
              <w:ind w:right="265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3CA1CBBF" w14:textId="77777777" w:rsidR="0092695A" w:rsidRDefault="00000000">
            <w:pPr>
              <w:pStyle w:val="TableParagraph"/>
              <w:numPr>
                <w:ilvl w:val="0"/>
                <w:numId w:val="287"/>
              </w:numPr>
              <w:tabs>
                <w:tab w:val="left" w:pos="264"/>
              </w:tabs>
              <w:spacing w:before="22"/>
              <w:ind w:left="263" w:right="230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</w:tc>
        <w:tc>
          <w:tcPr>
            <w:tcW w:w="2337" w:type="dxa"/>
          </w:tcPr>
          <w:p w14:paraId="261221C0" w14:textId="77777777" w:rsidR="0092695A" w:rsidRDefault="00000000">
            <w:pPr>
              <w:pStyle w:val="TableParagraph"/>
              <w:numPr>
                <w:ilvl w:val="0"/>
                <w:numId w:val="286"/>
              </w:numPr>
              <w:tabs>
                <w:tab w:val="left" w:pos="262"/>
              </w:tabs>
              <w:spacing w:before="22"/>
              <w:ind w:right="176"/>
              <w:rPr>
                <w:sz w:val="19"/>
              </w:rPr>
            </w:pPr>
            <w:r>
              <w:rPr>
                <w:sz w:val="19"/>
              </w:rPr>
              <w:t>30-day all-cause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unplanned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readmissions</w:t>
            </w:r>
          </w:p>
          <w:p w14:paraId="20A5818B" w14:textId="77777777" w:rsidR="0092695A" w:rsidRDefault="00000000">
            <w:pPr>
              <w:pStyle w:val="TableParagraph"/>
              <w:numPr>
                <w:ilvl w:val="0"/>
                <w:numId w:val="286"/>
              </w:numPr>
              <w:tabs>
                <w:tab w:val="left" w:pos="263"/>
              </w:tabs>
              <w:spacing w:before="18"/>
              <w:ind w:right="112"/>
              <w:rPr>
                <w:sz w:val="19"/>
              </w:rPr>
            </w:pPr>
            <w:r>
              <w:rPr>
                <w:sz w:val="19"/>
              </w:rPr>
              <w:t>Consumer Assessment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Healthcare Providers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Systems (CAHPS):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Domain</w:t>
            </w:r>
          </w:p>
        </w:tc>
        <w:tc>
          <w:tcPr>
            <w:tcW w:w="2162" w:type="dxa"/>
          </w:tcPr>
          <w:p w14:paraId="08676D38" w14:textId="77777777" w:rsidR="0092695A" w:rsidRDefault="00000000">
            <w:pPr>
              <w:pStyle w:val="TableParagraph"/>
              <w:numPr>
                <w:ilvl w:val="0"/>
                <w:numId w:val="285"/>
              </w:numPr>
              <w:tabs>
                <w:tab w:val="left" w:pos="264"/>
              </w:tabs>
              <w:spacing w:before="22"/>
              <w:ind w:right="25" w:hanging="216"/>
              <w:rPr>
                <w:sz w:val="19"/>
              </w:rPr>
            </w:pPr>
            <w:r>
              <w:rPr>
                <w:sz w:val="19"/>
              </w:rPr>
              <w:t>Average rates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emergency department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(ED), hospital follow-up,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risk stratification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increased from 2017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2019.</w:t>
            </w:r>
          </w:p>
          <w:p w14:paraId="02D5A7E8" w14:textId="77777777" w:rsidR="0092695A" w:rsidRDefault="00000000">
            <w:pPr>
              <w:pStyle w:val="TableParagraph"/>
              <w:numPr>
                <w:ilvl w:val="0"/>
                <w:numId w:val="285"/>
              </w:numPr>
              <w:tabs>
                <w:tab w:val="left" w:pos="264"/>
              </w:tabs>
              <w:spacing w:before="17"/>
              <w:ind w:right="63" w:hanging="216"/>
              <w:rPr>
                <w:sz w:val="19"/>
              </w:rPr>
            </w:pPr>
            <w:r>
              <w:rPr>
                <w:sz w:val="19"/>
              </w:rPr>
              <w:t>Little evidence that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CPC+ improved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continuity,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fragmentation,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comprehensiveness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care, 30-day unplanned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readmissions,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mortality</w:t>
            </w:r>
          </w:p>
        </w:tc>
      </w:tr>
    </w:tbl>
    <w:p w14:paraId="171A32C6" w14:textId="77777777" w:rsidR="0092695A" w:rsidRDefault="0092695A">
      <w:pPr>
        <w:rPr>
          <w:sz w:val="19"/>
        </w:rPr>
        <w:sectPr w:rsidR="0092695A">
          <w:pgSz w:w="15840" w:h="12240" w:orient="landscape"/>
          <w:pgMar w:top="820" w:right="600" w:bottom="94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46B3C9C7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631A8E93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0CDC8388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02AEC1FD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0554C8A0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20A16112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6A15A9D2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5C20DA61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7366B1C6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45BEE068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2E20033E" w14:textId="77777777">
        <w:trPr>
          <w:trHeight w:val="7331"/>
        </w:trPr>
        <w:tc>
          <w:tcPr>
            <w:tcW w:w="1526" w:type="dxa"/>
            <w:shd w:val="clear" w:color="auto" w:fill="EBE8E4"/>
          </w:tcPr>
          <w:p w14:paraId="7A50A285" w14:textId="77777777" w:rsidR="0092695A" w:rsidRDefault="00000000">
            <w:pPr>
              <w:pStyle w:val="TableParagraph"/>
              <w:spacing w:before="20"/>
              <w:ind w:left="42" w:right="25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Maryland </w:t>
            </w:r>
            <w:r>
              <w:rPr>
                <w:b/>
                <w:sz w:val="19"/>
              </w:rPr>
              <w:t>Total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Cost of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Model,</w:t>
            </w:r>
          </w:p>
          <w:p w14:paraId="0277B03F" w14:textId="77777777" w:rsidR="0092695A" w:rsidRDefault="00000000">
            <w:pPr>
              <w:pStyle w:val="TableParagraph"/>
              <w:spacing w:before="20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2019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current</w:t>
            </w:r>
          </w:p>
          <w:p w14:paraId="44B111F7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580B0999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shd w:val="clear" w:color="auto" w:fill="EBE8E4"/>
          </w:tcPr>
          <w:p w14:paraId="3A7C0D65" w14:textId="77777777" w:rsidR="0092695A" w:rsidRDefault="00000000">
            <w:pPr>
              <w:pStyle w:val="TableParagraph"/>
              <w:spacing w:before="20"/>
              <w:ind w:left="40" w:right="91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441ABB3A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508D6A40" w14:textId="77777777" w:rsidR="0092695A" w:rsidRDefault="00000000">
            <w:pPr>
              <w:pStyle w:val="TableParagraph"/>
              <w:ind w:left="40" w:right="397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</w:t>
            </w:r>
            <w:r>
              <w:rPr>
                <w:spacing w:val="-1"/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  <w:p w14:paraId="5C31EC58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0244D6AC" w14:textId="77777777" w:rsidR="0092695A" w:rsidRDefault="00000000">
            <w:pPr>
              <w:pStyle w:val="TableParagraph"/>
              <w:ind w:left="40" w:right="535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</w:tc>
        <w:tc>
          <w:tcPr>
            <w:tcW w:w="2248" w:type="dxa"/>
            <w:shd w:val="clear" w:color="auto" w:fill="EBE8E4"/>
          </w:tcPr>
          <w:p w14:paraId="25EC2AC6" w14:textId="77777777" w:rsidR="0092695A" w:rsidRDefault="00000000">
            <w:pPr>
              <w:pStyle w:val="TableParagraph"/>
              <w:numPr>
                <w:ilvl w:val="0"/>
                <w:numId w:val="284"/>
              </w:numPr>
              <w:tabs>
                <w:tab w:val="left" w:pos="261"/>
              </w:tabs>
              <w:spacing w:before="22"/>
              <w:ind w:right="242" w:hanging="216"/>
              <w:jc w:val="both"/>
              <w:rPr>
                <w:sz w:val="19"/>
              </w:rPr>
            </w:pPr>
            <w:r>
              <w:rPr>
                <w:sz w:val="19"/>
              </w:rPr>
              <w:t>Annual global budgets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paid by fee-for-service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(FFS)</w:t>
            </w:r>
          </w:p>
          <w:p w14:paraId="7031C0CD" w14:textId="77777777" w:rsidR="0092695A" w:rsidRDefault="00000000">
            <w:pPr>
              <w:pStyle w:val="TableParagraph"/>
              <w:numPr>
                <w:ilvl w:val="0"/>
                <w:numId w:val="284"/>
              </w:numPr>
              <w:tabs>
                <w:tab w:val="left" w:pos="261"/>
              </w:tabs>
              <w:spacing w:before="17"/>
              <w:ind w:right="319" w:hanging="216"/>
              <w:rPr>
                <w:sz w:val="19"/>
              </w:rPr>
            </w:pPr>
            <w:r>
              <w:rPr>
                <w:sz w:val="19"/>
              </w:rPr>
              <w:t>Hospital 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Program: Population-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based payments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  <w:p w14:paraId="3FBE6545" w14:textId="77777777" w:rsidR="0092695A" w:rsidRDefault="00000000">
            <w:pPr>
              <w:pStyle w:val="TableParagraph"/>
              <w:numPr>
                <w:ilvl w:val="0"/>
                <w:numId w:val="284"/>
              </w:numPr>
              <w:tabs>
                <w:tab w:val="left" w:pos="261"/>
              </w:tabs>
              <w:spacing w:before="19"/>
              <w:ind w:right="52" w:hanging="216"/>
              <w:rPr>
                <w:sz w:val="19"/>
              </w:rPr>
            </w:pPr>
            <w:r>
              <w:rPr>
                <w:sz w:val="19"/>
              </w:rPr>
              <w:t>Care Redesign Program: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make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incentive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non-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 health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 partners if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incentive payments 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less than the attained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savings under its fixed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global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budget.</w:t>
            </w:r>
          </w:p>
          <w:p w14:paraId="063FD805" w14:textId="77777777" w:rsidR="0092695A" w:rsidRDefault="00000000">
            <w:pPr>
              <w:pStyle w:val="TableParagraph"/>
              <w:numPr>
                <w:ilvl w:val="0"/>
                <w:numId w:val="284"/>
              </w:numPr>
              <w:tabs>
                <w:tab w:val="left" w:pos="261"/>
              </w:tabs>
              <w:spacing w:before="22"/>
              <w:ind w:right="76" w:hanging="216"/>
              <w:rPr>
                <w:sz w:val="19"/>
              </w:rPr>
            </w:pPr>
            <w:r>
              <w:rPr>
                <w:sz w:val="19"/>
              </w:rPr>
              <w:t>Maryland Primary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Program (MDPCP):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Incentives for PCPs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offer advanced primary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services, per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beneficiary per month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(PBPM) payments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cover care management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services,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performance-based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incentive payments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aimed at reducing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hospitalization rates and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improve the quality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3057" w:type="dxa"/>
            <w:shd w:val="clear" w:color="auto" w:fill="EBE8E4"/>
          </w:tcPr>
          <w:p w14:paraId="5A4EE406" w14:textId="77777777" w:rsidR="0092695A" w:rsidRDefault="00000000">
            <w:pPr>
              <w:pStyle w:val="TableParagraph"/>
              <w:numPr>
                <w:ilvl w:val="0"/>
                <w:numId w:val="283"/>
              </w:numPr>
              <w:tabs>
                <w:tab w:val="left" w:pos="261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Support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tailored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initiatives</w:t>
            </w:r>
          </w:p>
          <w:p w14:paraId="1F8E9A77" w14:textId="77777777" w:rsidR="0092695A" w:rsidRDefault="00000000">
            <w:pPr>
              <w:pStyle w:val="TableParagraph"/>
              <w:numPr>
                <w:ilvl w:val="0"/>
                <w:numId w:val="283"/>
              </w:numPr>
              <w:tabs>
                <w:tab w:val="left" w:pos="261"/>
              </w:tabs>
              <w:spacing w:before="17"/>
              <w:ind w:right="553" w:hanging="216"/>
              <w:rPr>
                <w:sz w:val="19"/>
              </w:rPr>
            </w:pPr>
            <w:r>
              <w:rPr>
                <w:sz w:val="19"/>
              </w:rPr>
              <w:t>Encourage providers to drive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health 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innovation</w:t>
            </w:r>
          </w:p>
          <w:p w14:paraId="3CC88A5E" w14:textId="77777777" w:rsidR="0092695A" w:rsidRDefault="00000000">
            <w:pPr>
              <w:pStyle w:val="TableParagraph"/>
              <w:numPr>
                <w:ilvl w:val="0"/>
                <w:numId w:val="283"/>
              </w:numPr>
              <w:tabs>
                <w:tab w:val="left" w:pos="261"/>
              </w:tabs>
              <w:spacing w:before="21"/>
              <w:ind w:right="64" w:hanging="216"/>
              <w:rPr>
                <w:sz w:val="19"/>
              </w:rPr>
            </w:pPr>
            <w:r>
              <w:rPr>
                <w:sz w:val="19"/>
              </w:rPr>
              <w:t>Support care redesign and offer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resources for PCPs to better meet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 needs of patients with complex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chronic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  <w:p w14:paraId="74710865" w14:textId="77777777" w:rsidR="0092695A" w:rsidRDefault="00000000">
            <w:pPr>
              <w:pStyle w:val="TableParagraph"/>
              <w:numPr>
                <w:ilvl w:val="0"/>
                <w:numId w:val="283"/>
              </w:numPr>
              <w:tabs>
                <w:tab w:val="left" w:pos="261"/>
              </w:tabs>
              <w:spacing w:before="19"/>
              <w:ind w:right="381" w:hanging="216"/>
              <w:rPr>
                <w:sz w:val="19"/>
              </w:rPr>
            </w:pPr>
            <w:r>
              <w:rPr>
                <w:sz w:val="19"/>
              </w:rPr>
              <w:t>Target high-risk, high-need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individuals to reduce avoidable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utilization</w:t>
            </w:r>
          </w:p>
        </w:tc>
        <w:tc>
          <w:tcPr>
            <w:tcW w:w="1799" w:type="dxa"/>
            <w:shd w:val="clear" w:color="auto" w:fill="EBE8E4"/>
          </w:tcPr>
          <w:p w14:paraId="2F5BF923" w14:textId="77777777" w:rsidR="0092695A" w:rsidRDefault="00000000">
            <w:pPr>
              <w:pStyle w:val="TableParagraph"/>
              <w:numPr>
                <w:ilvl w:val="0"/>
                <w:numId w:val="282"/>
              </w:numPr>
              <w:tabs>
                <w:tab w:val="left" w:pos="262"/>
              </w:tabs>
              <w:spacing w:before="22"/>
              <w:ind w:right="211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767183A9" w14:textId="77777777" w:rsidR="0092695A" w:rsidRDefault="00000000">
            <w:pPr>
              <w:pStyle w:val="TableParagraph"/>
              <w:numPr>
                <w:ilvl w:val="0"/>
                <w:numId w:val="282"/>
              </w:numPr>
              <w:tabs>
                <w:tab w:val="left" w:pos="262"/>
              </w:tabs>
              <w:spacing w:before="17"/>
              <w:ind w:right="155" w:hanging="216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7BD4E353" w14:textId="77777777" w:rsidR="0092695A" w:rsidRDefault="00000000">
            <w:pPr>
              <w:pStyle w:val="TableParagraph"/>
              <w:numPr>
                <w:ilvl w:val="0"/>
                <w:numId w:val="282"/>
              </w:numPr>
              <w:tabs>
                <w:tab w:val="left" w:pos="262"/>
              </w:tabs>
              <w:spacing w:before="19"/>
              <w:ind w:right="125" w:hanging="216"/>
              <w:jc w:val="both"/>
              <w:rPr>
                <w:sz w:val="19"/>
              </w:rPr>
            </w:pPr>
            <w:r>
              <w:rPr>
                <w:sz w:val="19"/>
              </w:rPr>
              <w:t>Developing a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3121EDF3" w14:textId="77777777" w:rsidR="0092695A" w:rsidRDefault="00000000">
            <w:pPr>
              <w:pStyle w:val="TableParagraph"/>
              <w:numPr>
                <w:ilvl w:val="0"/>
                <w:numId w:val="282"/>
              </w:numPr>
              <w:tabs>
                <w:tab w:val="left" w:pos="262"/>
              </w:tabs>
              <w:spacing w:before="21"/>
              <w:ind w:right="267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7DB2546C" w14:textId="77777777" w:rsidR="0092695A" w:rsidRDefault="00000000">
            <w:pPr>
              <w:pStyle w:val="TableParagraph"/>
              <w:numPr>
                <w:ilvl w:val="0"/>
                <w:numId w:val="282"/>
              </w:numPr>
              <w:tabs>
                <w:tab w:val="left" w:pos="262"/>
              </w:tabs>
              <w:spacing w:before="20"/>
              <w:ind w:right="69" w:hanging="216"/>
              <w:rPr>
                <w:sz w:val="19"/>
              </w:rPr>
            </w:pPr>
            <w:r>
              <w:rPr>
                <w:sz w:val="19"/>
              </w:rPr>
              <w:t>Link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Community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Resources</w:t>
            </w:r>
          </w:p>
        </w:tc>
        <w:tc>
          <w:tcPr>
            <w:tcW w:w="2337" w:type="dxa"/>
            <w:shd w:val="clear" w:color="auto" w:fill="EBE8E4"/>
          </w:tcPr>
          <w:p w14:paraId="3D5DA893" w14:textId="77777777" w:rsidR="0092695A" w:rsidRDefault="00000000">
            <w:pPr>
              <w:pStyle w:val="TableParagraph"/>
              <w:numPr>
                <w:ilvl w:val="0"/>
                <w:numId w:val="281"/>
              </w:numPr>
              <w:tabs>
                <w:tab w:val="left" w:pos="261"/>
              </w:tabs>
              <w:spacing w:before="22"/>
              <w:ind w:right="106" w:hanging="216"/>
              <w:rPr>
                <w:sz w:val="19"/>
              </w:rPr>
            </w:pPr>
            <w:r>
              <w:rPr>
                <w:sz w:val="19"/>
              </w:rPr>
              <w:t>Performance measures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on: 1) substance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use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disorder;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2)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diabetes;</w:t>
            </w:r>
          </w:p>
          <w:p w14:paraId="4D18D443" w14:textId="77777777" w:rsidR="0092695A" w:rsidRDefault="00000000">
            <w:pPr>
              <w:pStyle w:val="TableParagraph"/>
              <w:ind w:left="260" w:right="172"/>
              <w:rPr>
                <w:sz w:val="19"/>
              </w:rPr>
            </w:pPr>
            <w:r>
              <w:rPr>
                <w:sz w:val="19"/>
              </w:rPr>
              <w:t>3) hypertension; 4)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obesity;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5)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smoking;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</w:p>
          <w:p w14:paraId="4C93E568" w14:textId="77777777" w:rsidR="0092695A" w:rsidRDefault="00000000">
            <w:pPr>
              <w:pStyle w:val="TableParagraph"/>
              <w:spacing w:line="231" w:lineRule="exact"/>
              <w:ind w:left="260"/>
              <w:rPr>
                <w:sz w:val="19"/>
              </w:rPr>
            </w:pPr>
            <w:r>
              <w:rPr>
                <w:sz w:val="19"/>
              </w:rPr>
              <w:t>6)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asthma</w:t>
            </w:r>
          </w:p>
          <w:p w14:paraId="60D4A32B" w14:textId="77777777" w:rsidR="0092695A" w:rsidRDefault="00000000">
            <w:pPr>
              <w:pStyle w:val="TableParagraph"/>
              <w:numPr>
                <w:ilvl w:val="0"/>
                <w:numId w:val="280"/>
              </w:numPr>
              <w:tabs>
                <w:tab w:val="left" w:pos="261"/>
              </w:tabs>
              <w:spacing w:before="17"/>
              <w:ind w:right="126" w:hanging="216"/>
              <w:rPr>
                <w:sz w:val="19"/>
              </w:rPr>
            </w:pPr>
            <w:r>
              <w:rPr>
                <w:sz w:val="19"/>
              </w:rPr>
              <w:t>Allows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state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select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 specific measures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associated with these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areas and includes 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Outcomes-Based Credits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framework</w:t>
            </w:r>
          </w:p>
          <w:p w14:paraId="58848109" w14:textId="77777777" w:rsidR="0092695A" w:rsidRDefault="00000000">
            <w:pPr>
              <w:pStyle w:val="TableParagraph"/>
              <w:numPr>
                <w:ilvl w:val="0"/>
                <w:numId w:val="280"/>
              </w:numPr>
              <w:tabs>
                <w:tab w:val="left" w:pos="261"/>
              </w:tabs>
              <w:spacing w:before="22"/>
              <w:ind w:right="41" w:hanging="216"/>
              <w:rPr>
                <w:sz w:val="19"/>
              </w:rPr>
            </w:pPr>
            <w:r>
              <w:rPr>
                <w:sz w:val="19"/>
              </w:rPr>
              <w:t>Participants in the MDPCP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track will report certain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 measures that 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 same or similar to the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Electronic Clinical 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Measures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(eCQMs):</w:t>
            </w:r>
          </w:p>
          <w:p w14:paraId="6E571CFE" w14:textId="77777777" w:rsidR="0092695A" w:rsidRDefault="00000000">
            <w:pPr>
              <w:pStyle w:val="TableParagraph"/>
              <w:numPr>
                <w:ilvl w:val="0"/>
                <w:numId w:val="280"/>
              </w:numPr>
              <w:tabs>
                <w:tab w:val="left" w:pos="261"/>
              </w:tabs>
              <w:spacing w:before="19"/>
              <w:ind w:right="406" w:hanging="216"/>
              <w:rPr>
                <w:sz w:val="19"/>
              </w:rPr>
            </w:pPr>
            <w:r>
              <w:rPr>
                <w:sz w:val="19"/>
              </w:rPr>
              <w:t>Preventive care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screening: body mass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index screening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  <w:p w14:paraId="1F003D9A" w14:textId="77777777" w:rsidR="0092695A" w:rsidRDefault="00000000">
            <w:pPr>
              <w:pStyle w:val="TableParagraph"/>
              <w:numPr>
                <w:ilvl w:val="0"/>
                <w:numId w:val="280"/>
              </w:numPr>
              <w:tabs>
                <w:tab w:val="left" w:pos="261"/>
              </w:tabs>
              <w:spacing w:before="20"/>
              <w:ind w:right="349" w:hanging="216"/>
              <w:rPr>
                <w:sz w:val="19"/>
              </w:rPr>
            </w:pPr>
            <w:r>
              <w:rPr>
                <w:sz w:val="19"/>
              </w:rPr>
              <w:t>Controlling high blood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pressure</w:t>
            </w:r>
          </w:p>
          <w:p w14:paraId="67480433" w14:textId="77777777" w:rsidR="0092695A" w:rsidRDefault="00000000">
            <w:pPr>
              <w:pStyle w:val="TableParagraph"/>
              <w:numPr>
                <w:ilvl w:val="0"/>
                <w:numId w:val="280"/>
              </w:numPr>
              <w:tabs>
                <w:tab w:val="left" w:pos="261"/>
              </w:tabs>
              <w:spacing w:before="20"/>
              <w:ind w:right="383" w:hanging="216"/>
              <w:rPr>
                <w:sz w:val="19"/>
              </w:rPr>
            </w:pPr>
            <w:r>
              <w:rPr>
                <w:sz w:val="19"/>
              </w:rPr>
              <w:t>Hemoglobin A1c poor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control</w:t>
            </w:r>
          </w:p>
          <w:p w14:paraId="50D60EC3" w14:textId="77777777" w:rsidR="0092695A" w:rsidRDefault="00000000">
            <w:pPr>
              <w:pStyle w:val="TableParagraph"/>
              <w:numPr>
                <w:ilvl w:val="0"/>
                <w:numId w:val="280"/>
              </w:numPr>
              <w:tabs>
                <w:tab w:val="left" w:pos="261"/>
              </w:tabs>
              <w:spacing w:before="21"/>
              <w:ind w:right="275" w:hanging="216"/>
              <w:rPr>
                <w:sz w:val="19"/>
              </w:rPr>
            </w:pPr>
            <w:r>
              <w:rPr>
                <w:sz w:val="19"/>
              </w:rPr>
              <w:t>Initiation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engagement of alcohol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other drug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dependence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treatment</w:t>
            </w:r>
          </w:p>
        </w:tc>
        <w:tc>
          <w:tcPr>
            <w:tcW w:w="2162" w:type="dxa"/>
            <w:shd w:val="clear" w:color="auto" w:fill="EBE8E4"/>
          </w:tcPr>
          <w:p w14:paraId="3F0140CE" w14:textId="77777777" w:rsidR="0092695A" w:rsidRDefault="00000000">
            <w:pPr>
              <w:pStyle w:val="TableParagraph"/>
              <w:numPr>
                <w:ilvl w:val="0"/>
                <w:numId w:val="279"/>
              </w:numPr>
              <w:tabs>
                <w:tab w:val="left" w:pos="264"/>
              </w:tabs>
              <w:spacing w:before="22"/>
              <w:ind w:hanging="218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</w:p>
        </w:tc>
      </w:tr>
    </w:tbl>
    <w:p w14:paraId="1D292449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5555B867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4E61D84A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1AB36B92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70328DF6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E7D12F9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7F4DB6FD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637214A0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2A8E1CC3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28F22821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6CFA31CF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6EFF2409" w14:textId="77777777">
        <w:trPr>
          <w:trHeight w:val="6462"/>
        </w:trPr>
        <w:tc>
          <w:tcPr>
            <w:tcW w:w="1526" w:type="dxa"/>
          </w:tcPr>
          <w:p w14:paraId="549017F7" w14:textId="77777777" w:rsidR="0092695A" w:rsidRDefault="00000000">
            <w:pPr>
              <w:pStyle w:val="TableParagraph"/>
              <w:spacing w:before="20"/>
              <w:ind w:left="42" w:right="149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Next </w:t>
            </w:r>
            <w:r>
              <w:rPr>
                <w:b/>
                <w:sz w:val="19"/>
              </w:rPr>
              <w:t>Generation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ACO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(NGACO)</w:t>
            </w:r>
          </w:p>
          <w:p w14:paraId="36F442B0" w14:textId="77777777" w:rsidR="0092695A" w:rsidRDefault="00000000">
            <w:pPr>
              <w:pStyle w:val="TableParagraph"/>
              <w:spacing w:line="23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Model,</w:t>
            </w:r>
          </w:p>
          <w:p w14:paraId="53AF1940" w14:textId="77777777" w:rsidR="0092695A" w:rsidRDefault="00000000">
            <w:pPr>
              <w:pStyle w:val="TableParagraph"/>
              <w:spacing w:before="20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2016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current</w:t>
            </w:r>
          </w:p>
          <w:p w14:paraId="7F6898BE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AB8B1D3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</w:tcPr>
          <w:p w14:paraId="4A8ACEC8" w14:textId="77777777" w:rsidR="0092695A" w:rsidRDefault="00000000">
            <w:pPr>
              <w:pStyle w:val="TableParagraph"/>
              <w:spacing w:before="20"/>
              <w:ind w:left="41" w:right="117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4A2BB469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09B4ED40" w14:textId="77777777" w:rsidR="0092695A" w:rsidRDefault="00000000">
            <w:pPr>
              <w:pStyle w:val="TableParagraph"/>
              <w:spacing w:line="252" w:lineRule="auto"/>
              <w:ind w:left="41" w:right="398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</w:t>
            </w:r>
            <w:r>
              <w:rPr>
                <w:spacing w:val="-1"/>
                <w:sz w:val="19"/>
              </w:rPr>
              <w:t>s: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PCPs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</w:p>
          <w:p w14:paraId="7CFE6033" w14:textId="77777777" w:rsidR="0092695A" w:rsidRDefault="0092695A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45BD8E52" w14:textId="77777777" w:rsidR="0092695A" w:rsidRDefault="00000000">
            <w:pPr>
              <w:pStyle w:val="TableParagraph"/>
              <w:ind w:left="41" w:right="534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</w:tc>
        <w:tc>
          <w:tcPr>
            <w:tcW w:w="2248" w:type="dxa"/>
          </w:tcPr>
          <w:p w14:paraId="1409BB21" w14:textId="77777777" w:rsidR="0092695A" w:rsidRDefault="00000000">
            <w:pPr>
              <w:pStyle w:val="TableParagraph"/>
              <w:numPr>
                <w:ilvl w:val="0"/>
                <w:numId w:val="278"/>
              </w:numPr>
              <w:tabs>
                <w:tab w:val="left" w:pos="261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Normal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FFS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claims</w:t>
            </w:r>
          </w:p>
          <w:p w14:paraId="545CA493" w14:textId="77777777" w:rsidR="0092695A" w:rsidRDefault="00000000">
            <w:pPr>
              <w:pStyle w:val="TableParagraph"/>
              <w:numPr>
                <w:ilvl w:val="0"/>
                <w:numId w:val="278"/>
              </w:numPr>
              <w:tabs>
                <w:tab w:val="left" w:pos="261"/>
              </w:tabs>
              <w:spacing w:before="17"/>
              <w:ind w:right="206"/>
              <w:rPr>
                <w:sz w:val="19"/>
              </w:rPr>
            </w:pPr>
            <w:r>
              <w:rPr>
                <w:sz w:val="19"/>
              </w:rPr>
              <w:t>Normal FFS claims plus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 additional PBPM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</w:p>
          <w:p w14:paraId="01226F1A" w14:textId="77777777" w:rsidR="0092695A" w:rsidRDefault="00000000">
            <w:pPr>
              <w:pStyle w:val="TableParagraph"/>
              <w:numPr>
                <w:ilvl w:val="0"/>
                <w:numId w:val="278"/>
              </w:numPr>
              <w:tabs>
                <w:tab w:val="left" w:pos="261"/>
              </w:tabs>
              <w:spacing w:before="22"/>
              <w:ind w:right="615"/>
              <w:rPr>
                <w:sz w:val="19"/>
              </w:rPr>
            </w:pPr>
            <w:r>
              <w:rPr>
                <w:sz w:val="19"/>
              </w:rPr>
              <w:t>Population-based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</w:p>
          <w:p w14:paraId="210CE7CD" w14:textId="77777777" w:rsidR="0092695A" w:rsidRDefault="00000000">
            <w:pPr>
              <w:pStyle w:val="TableParagraph"/>
              <w:numPr>
                <w:ilvl w:val="0"/>
                <w:numId w:val="278"/>
              </w:numPr>
              <w:tabs>
                <w:tab w:val="left" w:pos="261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Capitation</w:t>
            </w:r>
          </w:p>
        </w:tc>
        <w:tc>
          <w:tcPr>
            <w:tcW w:w="3057" w:type="dxa"/>
          </w:tcPr>
          <w:p w14:paraId="07257586" w14:textId="77777777" w:rsidR="0092695A" w:rsidRDefault="00000000">
            <w:pPr>
              <w:pStyle w:val="TableParagraph"/>
              <w:numPr>
                <w:ilvl w:val="0"/>
                <w:numId w:val="277"/>
              </w:numPr>
              <w:tabs>
                <w:tab w:val="left" w:pos="262"/>
              </w:tabs>
              <w:spacing w:before="22"/>
              <w:ind w:right="81"/>
              <w:rPr>
                <w:sz w:val="19"/>
              </w:rPr>
            </w:pPr>
            <w:r>
              <w:rPr>
                <w:sz w:val="19"/>
              </w:rPr>
              <w:t>Facilitate the integrated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coordinated delivery of care across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continuum</w:t>
            </w:r>
          </w:p>
          <w:p w14:paraId="431A50B0" w14:textId="77777777" w:rsidR="0092695A" w:rsidRDefault="00000000">
            <w:pPr>
              <w:pStyle w:val="TableParagraph"/>
              <w:numPr>
                <w:ilvl w:val="0"/>
                <w:numId w:val="277"/>
              </w:numPr>
              <w:tabs>
                <w:tab w:val="left" w:pos="262"/>
              </w:tabs>
              <w:spacing w:before="16"/>
              <w:ind w:right="579"/>
              <w:rPr>
                <w:sz w:val="19"/>
              </w:rPr>
            </w:pPr>
            <w:r>
              <w:rPr>
                <w:sz w:val="19"/>
              </w:rPr>
              <w:t>Focus more on and invest in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prevention</w:t>
            </w:r>
          </w:p>
          <w:p w14:paraId="63963834" w14:textId="77777777" w:rsidR="0092695A" w:rsidRDefault="00000000">
            <w:pPr>
              <w:pStyle w:val="TableParagraph"/>
              <w:numPr>
                <w:ilvl w:val="0"/>
                <w:numId w:val="277"/>
              </w:numPr>
              <w:tabs>
                <w:tab w:val="left" w:pos="262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Deliver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lower-cost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14F71755" w14:textId="77777777" w:rsidR="0092695A" w:rsidRDefault="00000000">
            <w:pPr>
              <w:pStyle w:val="TableParagraph"/>
              <w:numPr>
                <w:ilvl w:val="0"/>
                <w:numId w:val="277"/>
              </w:numPr>
              <w:tabs>
                <w:tab w:val="left" w:pos="262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Reduce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duplication 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</w:tc>
        <w:tc>
          <w:tcPr>
            <w:tcW w:w="1799" w:type="dxa"/>
          </w:tcPr>
          <w:p w14:paraId="6646D5B1" w14:textId="77777777" w:rsidR="0092695A" w:rsidRDefault="00000000">
            <w:pPr>
              <w:pStyle w:val="TableParagraph"/>
              <w:numPr>
                <w:ilvl w:val="0"/>
                <w:numId w:val="276"/>
              </w:numPr>
              <w:tabs>
                <w:tab w:val="left" w:pos="263"/>
              </w:tabs>
              <w:spacing w:before="22"/>
              <w:ind w:right="486"/>
              <w:jc w:val="both"/>
              <w:rPr>
                <w:sz w:val="19"/>
              </w:rPr>
            </w:pPr>
            <w:r>
              <w:rPr>
                <w:sz w:val="19"/>
              </w:rPr>
              <w:t>Support Self-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  <w:p w14:paraId="4680E1E2" w14:textId="77777777" w:rsidR="0092695A" w:rsidRDefault="00000000">
            <w:pPr>
              <w:pStyle w:val="TableParagraph"/>
              <w:numPr>
                <w:ilvl w:val="0"/>
                <w:numId w:val="276"/>
              </w:numPr>
              <w:tabs>
                <w:tab w:val="left" w:pos="263"/>
              </w:tabs>
              <w:spacing w:before="19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59667B3C" w14:textId="77777777" w:rsidR="0092695A" w:rsidRDefault="00000000">
            <w:pPr>
              <w:pStyle w:val="TableParagraph"/>
              <w:numPr>
                <w:ilvl w:val="0"/>
                <w:numId w:val="276"/>
              </w:numPr>
              <w:tabs>
                <w:tab w:val="left" w:pos="263"/>
              </w:tabs>
              <w:spacing w:before="20"/>
              <w:ind w:right="210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4B92885C" w14:textId="77777777" w:rsidR="0092695A" w:rsidRDefault="00000000">
            <w:pPr>
              <w:pStyle w:val="TableParagraph"/>
              <w:numPr>
                <w:ilvl w:val="0"/>
                <w:numId w:val="276"/>
              </w:numPr>
              <w:tabs>
                <w:tab w:val="left" w:pos="263"/>
              </w:tabs>
              <w:spacing w:before="19"/>
              <w:ind w:right="68"/>
              <w:rPr>
                <w:sz w:val="19"/>
              </w:rPr>
            </w:pPr>
            <w:r>
              <w:rPr>
                <w:sz w:val="19"/>
              </w:rPr>
              <w:t>Link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Community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Resources</w:t>
            </w:r>
          </w:p>
          <w:p w14:paraId="4F8609E9" w14:textId="77777777" w:rsidR="0092695A" w:rsidRDefault="00000000">
            <w:pPr>
              <w:pStyle w:val="TableParagraph"/>
              <w:numPr>
                <w:ilvl w:val="0"/>
                <w:numId w:val="276"/>
              </w:numPr>
              <w:tabs>
                <w:tab w:val="left" w:pos="263"/>
              </w:tabs>
              <w:spacing w:before="18"/>
              <w:ind w:right="265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2337" w:type="dxa"/>
          </w:tcPr>
          <w:p w14:paraId="64371D56" w14:textId="77777777" w:rsidR="0092695A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61"/>
              </w:tabs>
              <w:spacing w:before="22"/>
              <w:ind w:right="40"/>
              <w:rPr>
                <w:sz w:val="19"/>
              </w:rPr>
            </w:pPr>
            <w:r>
              <w:rPr>
                <w:sz w:val="19"/>
              </w:rPr>
              <w:t>CAHPS: Getting Timely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Care, Appointments,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Information; How Well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Your Doctors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Communicate; 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Promotion and Education;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Shared Decision Making;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Stewardship of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Resources</w:t>
            </w:r>
          </w:p>
          <w:p w14:paraId="316D6973" w14:textId="77777777" w:rsidR="0092695A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62"/>
              </w:tabs>
              <w:spacing w:before="17"/>
              <w:ind w:left="261" w:right="349"/>
              <w:rPr>
                <w:sz w:val="19"/>
              </w:rPr>
            </w:pPr>
            <w:r>
              <w:rPr>
                <w:sz w:val="19"/>
              </w:rPr>
              <w:t>Risk-standardized, all-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readmission</w:t>
            </w:r>
          </w:p>
          <w:p w14:paraId="4D732842" w14:textId="77777777" w:rsidR="0092695A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62"/>
              </w:tabs>
              <w:spacing w:before="20"/>
              <w:ind w:left="261" w:right="99"/>
              <w:rPr>
                <w:sz w:val="19"/>
              </w:rPr>
            </w:pPr>
            <w:r>
              <w:rPr>
                <w:sz w:val="19"/>
              </w:rPr>
              <w:t>Skilled nursing facility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(SNF)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30-day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readmission</w:t>
            </w:r>
          </w:p>
          <w:p w14:paraId="55DC50C1" w14:textId="77777777" w:rsidR="0092695A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62"/>
              </w:tabs>
              <w:spacing w:before="21"/>
              <w:ind w:left="261" w:right="221"/>
              <w:rPr>
                <w:sz w:val="19"/>
              </w:rPr>
            </w:pPr>
            <w:r>
              <w:rPr>
                <w:sz w:val="19"/>
              </w:rPr>
              <w:t>All-cause unplanned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admissions for patients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diabetes, heart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failure, multiple chronic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  <w:p w14:paraId="0012E1B8" w14:textId="77777777" w:rsidR="0092695A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62"/>
              </w:tabs>
              <w:spacing w:before="21"/>
              <w:ind w:left="261" w:right="45"/>
              <w:rPr>
                <w:sz w:val="19"/>
              </w:rPr>
            </w:pPr>
            <w:r>
              <w:rPr>
                <w:sz w:val="19"/>
              </w:rPr>
              <w:t>Ambulatory sensitive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conditions admissions: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chronic obstructive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pulmonary</w:t>
            </w:r>
            <w:r>
              <w:rPr>
                <w:spacing w:val="10"/>
                <w:sz w:val="19"/>
              </w:rPr>
              <w:t xml:space="preserve"> </w:t>
            </w:r>
            <w:r>
              <w:rPr>
                <w:sz w:val="19"/>
              </w:rPr>
              <w:t>disease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(COPD) or asthma in older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adults,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heart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failure</w:t>
            </w:r>
          </w:p>
          <w:p w14:paraId="6F6A0F01" w14:textId="77777777" w:rsidR="0092695A" w:rsidRDefault="00000000">
            <w:pPr>
              <w:pStyle w:val="TableParagraph"/>
              <w:numPr>
                <w:ilvl w:val="0"/>
                <w:numId w:val="275"/>
              </w:numPr>
              <w:tabs>
                <w:tab w:val="left" w:pos="262"/>
              </w:tabs>
              <w:spacing w:before="19"/>
              <w:ind w:left="261" w:right="41"/>
              <w:rPr>
                <w:sz w:val="19"/>
              </w:rPr>
            </w:pPr>
            <w:r>
              <w:rPr>
                <w:sz w:val="19"/>
              </w:rPr>
              <w:t>Documentation of current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medications in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record</w:t>
            </w:r>
          </w:p>
        </w:tc>
        <w:tc>
          <w:tcPr>
            <w:tcW w:w="2162" w:type="dxa"/>
          </w:tcPr>
          <w:p w14:paraId="52CE9E49" w14:textId="77777777" w:rsidR="0092695A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65"/>
              </w:tabs>
              <w:spacing w:before="22"/>
              <w:ind w:right="47"/>
              <w:rPr>
                <w:sz w:val="19"/>
              </w:rPr>
            </w:pPr>
            <w:r>
              <w:rPr>
                <w:sz w:val="19"/>
              </w:rPr>
              <w:t>NGACOs built data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analytic capacity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improve risk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stratification, used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annual wellness visits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care management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engage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beneficiaries,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coordinated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SNFs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to manage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transitions.</w:t>
            </w:r>
          </w:p>
          <w:p w14:paraId="5B9B46FC" w14:textId="77777777" w:rsidR="0092695A" w:rsidRDefault="00000000">
            <w:pPr>
              <w:pStyle w:val="TableParagraph"/>
              <w:numPr>
                <w:ilvl w:val="0"/>
                <w:numId w:val="274"/>
              </w:numPr>
              <w:tabs>
                <w:tab w:val="left" w:pos="265"/>
              </w:tabs>
              <w:spacing w:before="18"/>
              <w:ind w:right="37" w:hanging="216"/>
              <w:rPr>
                <w:sz w:val="19"/>
              </w:rPr>
            </w:pPr>
            <w:r>
              <w:rPr>
                <w:sz w:val="19"/>
              </w:rPr>
              <w:t>Despite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NGACOs’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efforts to risk-stratify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provide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beneficiaries,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model showed minimal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impact in reducing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 care hospital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spending and stays that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account for the largest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percentage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Medicare</w:t>
            </w:r>
            <w:r>
              <w:rPr>
                <w:spacing w:val="-39"/>
                <w:sz w:val="19"/>
              </w:rPr>
              <w:t xml:space="preserve"> </w:t>
            </w:r>
            <w:r>
              <w:rPr>
                <w:sz w:val="19"/>
              </w:rPr>
              <w:t>Parts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 B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spending.</w:t>
            </w:r>
          </w:p>
        </w:tc>
      </w:tr>
      <w:tr w:rsidR="0092695A" w14:paraId="3CCB6C42" w14:textId="77777777">
        <w:trPr>
          <w:trHeight w:val="2865"/>
        </w:trPr>
        <w:tc>
          <w:tcPr>
            <w:tcW w:w="1526" w:type="dxa"/>
            <w:shd w:val="clear" w:color="auto" w:fill="EBE8E4"/>
          </w:tcPr>
          <w:p w14:paraId="4D165C17" w14:textId="77777777" w:rsidR="0092695A" w:rsidRDefault="00000000">
            <w:pPr>
              <w:pStyle w:val="TableParagraph"/>
              <w:spacing w:before="20"/>
              <w:ind w:left="42" w:right="32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Vermont All-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Payer Model,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2017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current</w:t>
            </w:r>
          </w:p>
          <w:p w14:paraId="6DD7AAB4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05BCBF1E" w14:textId="77777777" w:rsidR="0092695A" w:rsidRDefault="00000000">
            <w:pPr>
              <w:pStyle w:val="TableParagraph"/>
              <w:ind w:left="42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5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shd w:val="clear" w:color="auto" w:fill="EBE8E4"/>
          </w:tcPr>
          <w:p w14:paraId="34FCA1F7" w14:textId="77777777" w:rsidR="0092695A" w:rsidRDefault="00000000">
            <w:pPr>
              <w:pStyle w:val="TableParagraph"/>
              <w:spacing w:before="20"/>
              <w:ind w:left="40" w:right="118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5ADE3FD2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1B4332E2" w14:textId="77777777" w:rsidR="0092695A" w:rsidRDefault="00000000">
            <w:pPr>
              <w:pStyle w:val="TableParagraph"/>
              <w:ind w:left="40" w:right="396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PCPs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</w:p>
          <w:p w14:paraId="7C03C889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38313811" w14:textId="77777777" w:rsidR="0092695A" w:rsidRDefault="00000000">
            <w:pPr>
              <w:pStyle w:val="TableParagraph"/>
              <w:ind w:left="40" w:right="535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</w:tc>
        <w:tc>
          <w:tcPr>
            <w:tcW w:w="2248" w:type="dxa"/>
            <w:shd w:val="clear" w:color="auto" w:fill="EBE8E4"/>
          </w:tcPr>
          <w:p w14:paraId="5340A73C" w14:textId="77777777" w:rsidR="0092695A" w:rsidRDefault="00000000">
            <w:pPr>
              <w:pStyle w:val="TableParagraph"/>
              <w:numPr>
                <w:ilvl w:val="0"/>
                <w:numId w:val="273"/>
              </w:numPr>
              <w:tabs>
                <w:tab w:val="left" w:pos="261"/>
              </w:tabs>
              <w:spacing w:before="22"/>
              <w:ind w:hanging="218"/>
              <w:rPr>
                <w:sz w:val="19"/>
              </w:rPr>
            </w:pPr>
            <w:r>
              <w:rPr>
                <w:sz w:val="19"/>
              </w:rPr>
              <w:t>See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NGACO</w:t>
            </w:r>
          </w:p>
          <w:p w14:paraId="725C9870" w14:textId="77777777" w:rsidR="0092695A" w:rsidRDefault="00000000">
            <w:pPr>
              <w:pStyle w:val="TableParagraph"/>
              <w:numPr>
                <w:ilvl w:val="0"/>
                <w:numId w:val="273"/>
              </w:numPr>
              <w:tabs>
                <w:tab w:val="left" w:pos="261"/>
              </w:tabs>
              <w:spacing w:before="17"/>
              <w:ind w:right="47" w:hanging="216"/>
              <w:rPr>
                <w:sz w:val="19"/>
              </w:rPr>
            </w:pPr>
            <w:r>
              <w:rPr>
                <w:sz w:val="19"/>
              </w:rPr>
              <w:t>Centers for Medicare &amp;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Medicaid Services (CMS)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made available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Vermont start-up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funding of $9.5 million in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2017 to support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and bolster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collaboration between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practices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community-based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providers.</w:t>
            </w:r>
          </w:p>
        </w:tc>
        <w:tc>
          <w:tcPr>
            <w:tcW w:w="3057" w:type="dxa"/>
            <w:shd w:val="clear" w:color="auto" w:fill="EBE8E4"/>
          </w:tcPr>
          <w:p w14:paraId="6550F340" w14:textId="77777777" w:rsidR="0092695A" w:rsidRDefault="00000000">
            <w:pPr>
              <w:pStyle w:val="TableParagraph"/>
              <w:spacing w:before="23"/>
              <w:ind w:left="181"/>
              <w:rPr>
                <w:sz w:val="19"/>
              </w:rPr>
            </w:pPr>
            <w:r>
              <w:rPr>
                <w:sz w:val="19"/>
              </w:rPr>
              <w:t>See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NGACO, plus:</w:t>
            </w:r>
          </w:p>
          <w:p w14:paraId="6D90D41C" w14:textId="77777777" w:rsidR="0092695A" w:rsidRDefault="00000000">
            <w:pPr>
              <w:pStyle w:val="TableParagraph"/>
              <w:numPr>
                <w:ilvl w:val="0"/>
                <w:numId w:val="272"/>
              </w:numPr>
              <w:tabs>
                <w:tab w:val="left" w:pos="261"/>
              </w:tabs>
              <w:spacing w:before="19"/>
              <w:rPr>
                <w:sz w:val="19"/>
              </w:rPr>
            </w:pPr>
            <w:r>
              <w:rPr>
                <w:sz w:val="19"/>
              </w:rPr>
              <w:t>Increase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access to 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68262BA8" w14:textId="77777777" w:rsidR="0092695A" w:rsidRDefault="00000000">
            <w:pPr>
              <w:pStyle w:val="TableParagraph"/>
              <w:numPr>
                <w:ilvl w:val="0"/>
                <w:numId w:val="272"/>
              </w:numPr>
              <w:tabs>
                <w:tab w:val="left" w:pos="261"/>
              </w:tabs>
              <w:spacing w:before="17"/>
              <w:ind w:right="313" w:hanging="216"/>
              <w:rPr>
                <w:sz w:val="19"/>
              </w:rPr>
            </w:pPr>
            <w:r>
              <w:rPr>
                <w:sz w:val="19"/>
              </w:rPr>
              <w:t>Reduce deaths from suicide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drug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overdose</w:t>
            </w:r>
          </w:p>
          <w:p w14:paraId="1B65C50B" w14:textId="77777777" w:rsidR="0092695A" w:rsidRDefault="00000000">
            <w:pPr>
              <w:pStyle w:val="TableParagraph"/>
              <w:numPr>
                <w:ilvl w:val="0"/>
                <w:numId w:val="272"/>
              </w:numPr>
              <w:tabs>
                <w:tab w:val="left" w:pos="261"/>
              </w:tabs>
              <w:spacing w:before="21"/>
              <w:ind w:right="599" w:hanging="216"/>
              <w:rPr>
                <w:sz w:val="19"/>
              </w:rPr>
            </w:pPr>
            <w:r>
              <w:rPr>
                <w:sz w:val="19"/>
              </w:rPr>
              <w:t>Lower prevalence of chronic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disease</w:t>
            </w:r>
          </w:p>
        </w:tc>
        <w:tc>
          <w:tcPr>
            <w:tcW w:w="1799" w:type="dxa"/>
            <w:shd w:val="clear" w:color="auto" w:fill="EBE8E4"/>
          </w:tcPr>
          <w:p w14:paraId="2A44F7E3" w14:textId="77777777" w:rsidR="0092695A" w:rsidRDefault="00000000">
            <w:pPr>
              <w:pStyle w:val="TableParagraph"/>
              <w:numPr>
                <w:ilvl w:val="0"/>
                <w:numId w:val="271"/>
              </w:numPr>
              <w:tabs>
                <w:tab w:val="left" w:pos="262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See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NGACO</w:t>
            </w:r>
          </w:p>
        </w:tc>
        <w:tc>
          <w:tcPr>
            <w:tcW w:w="2337" w:type="dxa"/>
            <w:shd w:val="clear" w:color="auto" w:fill="EBE8E4"/>
          </w:tcPr>
          <w:p w14:paraId="32E67E7B" w14:textId="77777777" w:rsidR="0092695A" w:rsidRDefault="00000000">
            <w:pPr>
              <w:pStyle w:val="TableParagraph"/>
              <w:numPr>
                <w:ilvl w:val="0"/>
                <w:numId w:val="270"/>
              </w:numPr>
              <w:tabs>
                <w:tab w:val="left" w:pos="261"/>
              </w:tabs>
              <w:spacing w:before="22"/>
              <w:ind w:hanging="218"/>
              <w:rPr>
                <w:sz w:val="19"/>
              </w:rPr>
            </w:pPr>
            <w:r>
              <w:rPr>
                <w:sz w:val="19"/>
              </w:rPr>
              <w:t>See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NGACO</w:t>
            </w:r>
          </w:p>
        </w:tc>
        <w:tc>
          <w:tcPr>
            <w:tcW w:w="2162" w:type="dxa"/>
            <w:shd w:val="clear" w:color="auto" w:fill="EBE8E4"/>
          </w:tcPr>
          <w:p w14:paraId="4F8F054E" w14:textId="77777777" w:rsidR="0092695A" w:rsidRDefault="00000000">
            <w:pPr>
              <w:pStyle w:val="TableParagraph"/>
              <w:numPr>
                <w:ilvl w:val="0"/>
                <w:numId w:val="269"/>
              </w:numPr>
              <w:tabs>
                <w:tab w:val="left" w:pos="264"/>
              </w:tabs>
              <w:spacing w:before="22"/>
              <w:ind w:hanging="218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</w:p>
        </w:tc>
      </w:tr>
    </w:tbl>
    <w:p w14:paraId="63050188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338FF431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5218AB47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176F99B6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2F68A992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D3E0055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2E9FA2DC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3D378D91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173EBDA2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5CFDAE0A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0B0AACB3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57D1CD46" w14:textId="77777777">
        <w:trPr>
          <w:trHeight w:val="5214"/>
        </w:trPr>
        <w:tc>
          <w:tcPr>
            <w:tcW w:w="1526" w:type="dxa"/>
          </w:tcPr>
          <w:p w14:paraId="3497D93D" w14:textId="77777777" w:rsidR="0092695A" w:rsidRDefault="00000000">
            <w:pPr>
              <w:pStyle w:val="TableParagraph"/>
              <w:spacing w:before="20"/>
              <w:ind w:left="42" w:right="402"/>
              <w:jc w:val="both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Maryland </w:t>
            </w:r>
            <w:r>
              <w:rPr>
                <w:b/>
                <w:sz w:val="19"/>
              </w:rPr>
              <w:t>All-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Payer Model,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2014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2018</w:t>
            </w:r>
          </w:p>
          <w:p w14:paraId="4075C00B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00553965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Completed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</w:tcPr>
          <w:p w14:paraId="60879189" w14:textId="77777777" w:rsidR="0092695A" w:rsidRDefault="00000000">
            <w:pPr>
              <w:pStyle w:val="TableParagraph"/>
              <w:spacing w:before="20"/>
              <w:ind w:left="41" w:right="90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4BE7174D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7B75C7BA" w14:textId="77777777" w:rsidR="0092695A" w:rsidRDefault="00000000">
            <w:pPr>
              <w:pStyle w:val="TableParagraph"/>
              <w:ind w:left="41" w:right="396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</w:t>
            </w:r>
            <w:r>
              <w:rPr>
                <w:spacing w:val="-1"/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Hospitals</w:t>
            </w:r>
          </w:p>
          <w:p w14:paraId="707C13D8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3122740" w14:textId="77777777" w:rsidR="0092695A" w:rsidRDefault="00000000">
            <w:pPr>
              <w:pStyle w:val="TableParagraph"/>
              <w:ind w:left="41" w:right="559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Hospital</w:t>
            </w:r>
          </w:p>
        </w:tc>
        <w:tc>
          <w:tcPr>
            <w:tcW w:w="2248" w:type="dxa"/>
          </w:tcPr>
          <w:p w14:paraId="4A789DBD" w14:textId="77777777" w:rsidR="0092695A" w:rsidRDefault="00000000">
            <w:pPr>
              <w:pStyle w:val="TableParagraph"/>
              <w:numPr>
                <w:ilvl w:val="0"/>
                <w:numId w:val="268"/>
              </w:numPr>
              <w:tabs>
                <w:tab w:val="left" w:pos="261"/>
              </w:tabs>
              <w:spacing w:before="22"/>
              <w:ind w:right="258"/>
              <w:jc w:val="both"/>
              <w:rPr>
                <w:sz w:val="19"/>
              </w:rPr>
            </w:pPr>
            <w:r>
              <w:rPr>
                <w:sz w:val="19"/>
              </w:rPr>
              <w:t>Hospital annual global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budget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that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sets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limits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 hospital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revenue</w:t>
            </w:r>
          </w:p>
          <w:p w14:paraId="10482D2F" w14:textId="77777777" w:rsidR="0092695A" w:rsidRDefault="00000000">
            <w:pPr>
              <w:pStyle w:val="TableParagraph"/>
              <w:numPr>
                <w:ilvl w:val="0"/>
                <w:numId w:val="268"/>
              </w:numPr>
              <w:tabs>
                <w:tab w:val="left" w:pos="261"/>
              </w:tabs>
              <w:spacing w:before="16"/>
              <w:ind w:right="354"/>
              <w:jc w:val="both"/>
              <w:rPr>
                <w:sz w:val="19"/>
              </w:rPr>
            </w:pPr>
            <w:r>
              <w:rPr>
                <w:sz w:val="19"/>
              </w:rPr>
              <w:t>Pay-for-performance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indicatives</w:t>
            </w:r>
          </w:p>
        </w:tc>
        <w:tc>
          <w:tcPr>
            <w:tcW w:w="3057" w:type="dxa"/>
          </w:tcPr>
          <w:p w14:paraId="3BFA2F87" w14:textId="77777777" w:rsidR="0092695A" w:rsidRDefault="00000000">
            <w:pPr>
              <w:pStyle w:val="TableParagraph"/>
              <w:numPr>
                <w:ilvl w:val="0"/>
                <w:numId w:val="267"/>
              </w:numPr>
              <w:tabs>
                <w:tab w:val="left" w:pos="262"/>
              </w:tabs>
              <w:spacing w:before="22"/>
              <w:ind w:right="646"/>
              <w:rPr>
                <w:sz w:val="19"/>
              </w:rPr>
            </w:pPr>
            <w:r>
              <w:rPr>
                <w:sz w:val="19"/>
              </w:rPr>
              <w:t>Reduce costs and avoidable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utilization</w:t>
            </w:r>
          </w:p>
        </w:tc>
        <w:tc>
          <w:tcPr>
            <w:tcW w:w="1799" w:type="dxa"/>
          </w:tcPr>
          <w:p w14:paraId="07FE2484" w14:textId="77777777" w:rsidR="0092695A" w:rsidRDefault="00000000">
            <w:pPr>
              <w:pStyle w:val="TableParagraph"/>
              <w:numPr>
                <w:ilvl w:val="0"/>
                <w:numId w:val="266"/>
              </w:numPr>
              <w:tabs>
                <w:tab w:val="left" w:pos="262"/>
              </w:tabs>
              <w:spacing w:before="22"/>
              <w:ind w:right="210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3BCB8098" w14:textId="77777777" w:rsidR="0092695A" w:rsidRDefault="00000000">
            <w:pPr>
              <w:pStyle w:val="TableParagraph"/>
              <w:numPr>
                <w:ilvl w:val="0"/>
                <w:numId w:val="266"/>
              </w:numPr>
              <w:tabs>
                <w:tab w:val="left" w:pos="263"/>
              </w:tabs>
              <w:spacing w:before="17"/>
              <w:ind w:left="262" w:right="154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09111A3E" w14:textId="77777777" w:rsidR="0092695A" w:rsidRDefault="00000000">
            <w:pPr>
              <w:pStyle w:val="TableParagraph"/>
              <w:numPr>
                <w:ilvl w:val="0"/>
                <w:numId w:val="266"/>
              </w:numPr>
              <w:tabs>
                <w:tab w:val="left" w:pos="263"/>
              </w:tabs>
              <w:spacing w:before="19"/>
              <w:ind w:left="262" w:right="124"/>
              <w:jc w:val="both"/>
              <w:rPr>
                <w:sz w:val="19"/>
              </w:rPr>
            </w:pPr>
            <w:r>
              <w:rPr>
                <w:sz w:val="19"/>
              </w:rPr>
              <w:t>Developing a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702879E3" w14:textId="77777777" w:rsidR="0092695A" w:rsidRDefault="00000000">
            <w:pPr>
              <w:pStyle w:val="TableParagraph"/>
              <w:numPr>
                <w:ilvl w:val="0"/>
                <w:numId w:val="266"/>
              </w:numPr>
              <w:tabs>
                <w:tab w:val="left" w:pos="263"/>
              </w:tabs>
              <w:spacing w:before="21"/>
              <w:ind w:left="262" w:right="26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2337" w:type="dxa"/>
          </w:tcPr>
          <w:p w14:paraId="5BD8F099" w14:textId="77777777" w:rsidR="0092695A" w:rsidRDefault="00000000">
            <w:pPr>
              <w:pStyle w:val="TableParagraph"/>
              <w:numPr>
                <w:ilvl w:val="0"/>
                <w:numId w:val="265"/>
              </w:numPr>
              <w:tabs>
                <w:tab w:val="left" w:pos="261"/>
              </w:tabs>
              <w:spacing w:before="22"/>
              <w:ind w:right="564"/>
              <w:rPr>
                <w:sz w:val="19"/>
              </w:rPr>
            </w:pPr>
            <w:r>
              <w:rPr>
                <w:sz w:val="19"/>
              </w:rPr>
              <w:t>Rates of unplanned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readmission</w:t>
            </w:r>
          </w:p>
          <w:p w14:paraId="2C931698" w14:textId="77777777" w:rsidR="0092695A" w:rsidRDefault="00000000">
            <w:pPr>
              <w:pStyle w:val="TableParagraph"/>
              <w:numPr>
                <w:ilvl w:val="0"/>
                <w:numId w:val="265"/>
              </w:numPr>
              <w:tabs>
                <w:tab w:val="left" w:pos="261"/>
              </w:tabs>
              <w:spacing w:before="18"/>
              <w:ind w:right="131"/>
              <w:rPr>
                <w:sz w:val="19"/>
              </w:rPr>
            </w:pPr>
            <w:r>
              <w:rPr>
                <w:sz w:val="19"/>
              </w:rPr>
              <w:t>Visits to the ED within 30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days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discharge</w:t>
            </w:r>
          </w:p>
          <w:p w14:paraId="21D6861C" w14:textId="77777777" w:rsidR="0092695A" w:rsidRDefault="00000000">
            <w:pPr>
              <w:pStyle w:val="TableParagraph"/>
              <w:numPr>
                <w:ilvl w:val="0"/>
                <w:numId w:val="265"/>
              </w:numPr>
              <w:tabs>
                <w:tab w:val="left" w:pos="262"/>
              </w:tabs>
              <w:spacing w:before="21"/>
              <w:ind w:left="261" w:right="363"/>
              <w:rPr>
                <w:sz w:val="19"/>
              </w:rPr>
            </w:pPr>
            <w:r>
              <w:rPr>
                <w:sz w:val="19"/>
              </w:rPr>
              <w:t>ED visits for avoidable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  <w:p w14:paraId="3DE39F30" w14:textId="77777777" w:rsidR="0092695A" w:rsidRDefault="00000000">
            <w:pPr>
              <w:pStyle w:val="TableParagraph"/>
              <w:numPr>
                <w:ilvl w:val="0"/>
                <w:numId w:val="265"/>
              </w:numPr>
              <w:tabs>
                <w:tab w:val="left" w:pos="262"/>
              </w:tabs>
              <w:spacing w:before="18"/>
              <w:ind w:left="261" w:right="77"/>
              <w:rPr>
                <w:sz w:val="19"/>
              </w:rPr>
            </w:pPr>
            <w:r>
              <w:rPr>
                <w:sz w:val="19"/>
              </w:rPr>
              <w:t>Admissions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ambulatory care sensitive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(ACSCs)</w:t>
            </w:r>
          </w:p>
          <w:p w14:paraId="605EC50F" w14:textId="77777777" w:rsidR="0092695A" w:rsidRDefault="00000000">
            <w:pPr>
              <w:pStyle w:val="TableParagraph"/>
              <w:numPr>
                <w:ilvl w:val="0"/>
                <w:numId w:val="265"/>
              </w:numPr>
              <w:tabs>
                <w:tab w:val="left" w:pos="262"/>
              </w:tabs>
              <w:spacing w:before="21"/>
              <w:ind w:left="261" w:right="136"/>
              <w:rPr>
                <w:sz w:val="19"/>
              </w:rPr>
            </w:pPr>
            <w:r>
              <w:rPr>
                <w:sz w:val="19"/>
              </w:rPr>
              <w:t>Percentage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discharges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a follow-up visit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within 14 days</w:t>
            </w:r>
          </w:p>
        </w:tc>
        <w:tc>
          <w:tcPr>
            <w:tcW w:w="2162" w:type="dxa"/>
          </w:tcPr>
          <w:p w14:paraId="2EBABB60" w14:textId="77777777" w:rsidR="0092695A" w:rsidRDefault="00000000">
            <w:pPr>
              <w:pStyle w:val="TableParagraph"/>
              <w:numPr>
                <w:ilvl w:val="0"/>
                <w:numId w:val="264"/>
              </w:numPr>
              <w:tabs>
                <w:tab w:val="left" w:pos="264"/>
              </w:tabs>
              <w:spacing w:before="22"/>
              <w:ind w:right="94"/>
              <w:rPr>
                <w:sz w:val="19"/>
              </w:rPr>
            </w:pPr>
            <w:r>
              <w:rPr>
                <w:sz w:val="19"/>
              </w:rPr>
              <w:t>Hospitals adopted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approaches to improve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coordination,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including training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nursing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staff,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developing/expanding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coordination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 offices,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integrating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and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 staff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into care.</w:t>
            </w:r>
          </w:p>
          <w:p w14:paraId="4CB30D11" w14:textId="77777777" w:rsidR="0092695A" w:rsidRDefault="00000000">
            <w:pPr>
              <w:pStyle w:val="TableParagraph"/>
              <w:numPr>
                <w:ilvl w:val="0"/>
                <w:numId w:val="264"/>
              </w:numPr>
              <w:tabs>
                <w:tab w:val="left" w:pos="265"/>
              </w:tabs>
              <w:spacing w:before="18"/>
              <w:ind w:left="264" w:right="138"/>
              <w:rPr>
                <w:sz w:val="19"/>
              </w:rPr>
            </w:pPr>
            <w:r>
              <w:rPr>
                <w:sz w:val="19"/>
              </w:rPr>
              <w:t>No change in rates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unplanned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readmissions or 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visits within 30 days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discharge, relative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comparison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group</w:t>
            </w:r>
          </w:p>
          <w:p w14:paraId="0C09320D" w14:textId="77777777" w:rsidR="0092695A" w:rsidRDefault="00000000">
            <w:pPr>
              <w:pStyle w:val="TableParagraph"/>
              <w:numPr>
                <w:ilvl w:val="0"/>
                <w:numId w:val="264"/>
              </w:numPr>
              <w:tabs>
                <w:tab w:val="left" w:pos="265"/>
              </w:tabs>
              <w:spacing w:before="19"/>
              <w:ind w:right="129" w:hanging="216"/>
              <w:jc w:val="both"/>
              <w:rPr>
                <w:sz w:val="19"/>
              </w:rPr>
            </w:pPr>
            <w:r>
              <w:rPr>
                <w:sz w:val="19"/>
              </w:rPr>
              <w:t>Admissions for ACSCs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decreased, relative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comparison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group.</w:t>
            </w:r>
          </w:p>
        </w:tc>
      </w:tr>
    </w:tbl>
    <w:p w14:paraId="26BCEB3F" w14:textId="77777777" w:rsidR="0092695A" w:rsidRDefault="0092695A">
      <w:pPr>
        <w:jc w:val="both"/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15F3605A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38998A2F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7556ECAF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22C2FDF2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2D94F6DF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46CF8734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2282A697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093DBA63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20241F0A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24C78984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5C05B63E" w14:textId="77777777">
        <w:trPr>
          <w:trHeight w:val="5183"/>
        </w:trPr>
        <w:tc>
          <w:tcPr>
            <w:tcW w:w="1526" w:type="dxa"/>
            <w:shd w:val="clear" w:color="auto" w:fill="EBE8E4"/>
          </w:tcPr>
          <w:p w14:paraId="34C4168A" w14:textId="77777777" w:rsidR="0092695A" w:rsidRDefault="00000000">
            <w:pPr>
              <w:pStyle w:val="TableParagraph"/>
              <w:spacing w:before="20"/>
              <w:ind w:left="42" w:right="85"/>
              <w:rPr>
                <w:b/>
                <w:sz w:val="19"/>
              </w:rPr>
            </w:pPr>
            <w:r>
              <w:rPr>
                <w:b/>
                <w:sz w:val="19"/>
              </w:rPr>
              <w:t>Medicare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Coordinated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Demonstration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(MCCD),</w:t>
            </w:r>
          </w:p>
          <w:p w14:paraId="61A18EA9" w14:textId="77777777" w:rsidR="0092695A" w:rsidRDefault="00000000">
            <w:pPr>
              <w:pStyle w:val="TableParagraph"/>
              <w:spacing w:before="20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2002-2012</w:t>
            </w:r>
          </w:p>
          <w:p w14:paraId="0DEAE421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073E8DB3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Completed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shd w:val="clear" w:color="auto" w:fill="EBE8E4"/>
          </w:tcPr>
          <w:p w14:paraId="05CEB8FD" w14:textId="77777777" w:rsidR="0092695A" w:rsidRDefault="00000000">
            <w:pPr>
              <w:pStyle w:val="TableParagraph"/>
              <w:spacing w:before="20"/>
              <w:ind w:left="40" w:right="118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Chronic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illnesses</w:t>
            </w:r>
          </w:p>
          <w:p w14:paraId="669B74C9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74DC29AB" w14:textId="77777777" w:rsidR="0092695A" w:rsidRDefault="00000000">
            <w:pPr>
              <w:pStyle w:val="TableParagraph"/>
              <w:ind w:left="40" w:right="223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Varied 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organization</w:t>
            </w:r>
          </w:p>
          <w:p w14:paraId="3D377F7B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15225CFD" w14:textId="77777777" w:rsidR="0092695A" w:rsidRDefault="00000000">
            <w:pPr>
              <w:pStyle w:val="TableParagraph"/>
              <w:ind w:left="40" w:right="50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Varied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organization</w:t>
            </w:r>
          </w:p>
        </w:tc>
        <w:tc>
          <w:tcPr>
            <w:tcW w:w="2248" w:type="dxa"/>
            <w:shd w:val="clear" w:color="auto" w:fill="EBE8E4"/>
          </w:tcPr>
          <w:p w14:paraId="62561E70" w14:textId="77777777" w:rsidR="0092695A" w:rsidRDefault="00000000">
            <w:pPr>
              <w:pStyle w:val="TableParagraph"/>
              <w:numPr>
                <w:ilvl w:val="0"/>
                <w:numId w:val="263"/>
              </w:numPr>
              <w:tabs>
                <w:tab w:val="left" w:pos="261"/>
              </w:tabs>
              <w:spacing w:before="22"/>
              <w:ind w:hanging="218"/>
              <w:rPr>
                <w:sz w:val="19"/>
              </w:rPr>
            </w:pPr>
            <w:r>
              <w:rPr>
                <w:sz w:val="19"/>
              </w:rPr>
              <w:t>Monthly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PBPM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</w:p>
        </w:tc>
        <w:tc>
          <w:tcPr>
            <w:tcW w:w="3057" w:type="dxa"/>
            <w:shd w:val="clear" w:color="auto" w:fill="EBE8E4"/>
          </w:tcPr>
          <w:p w14:paraId="1CDAA84C" w14:textId="77777777" w:rsidR="0092695A" w:rsidRDefault="00000000">
            <w:pPr>
              <w:pStyle w:val="TableParagraph"/>
              <w:numPr>
                <w:ilvl w:val="0"/>
                <w:numId w:val="262"/>
              </w:numPr>
              <w:tabs>
                <w:tab w:val="left" w:pos="261"/>
              </w:tabs>
              <w:spacing w:before="22"/>
              <w:ind w:right="428" w:hanging="216"/>
              <w:rPr>
                <w:sz w:val="19"/>
              </w:rPr>
            </w:pPr>
            <w:r>
              <w:rPr>
                <w:sz w:val="19"/>
              </w:rPr>
              <w:t>Provide medical care that is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consistent with recommended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standards</w:t>
            </w:r>
          </w:p>
          <w:p w14:paraId="0B773DE2" w14:textId="77777777" w:rsidR="0092695A" w:rsidRDefault="00000000">
            <w:pPr>
              <w:pStyle w:val="TableParagraph"/>
              <w:numPr>
                <w:ilvl w:val="0"/>
                <w:numId w:val="262"/>
              </w:numPr>
              <w:tabs>
                <w:tab w:val="left" w:pos="261"/>
              </w:tabs>
              <w:spacing w:before="17"/>
              <w:ind w:right="300" w:hanging="216"/>
              <w:rPr>
                <w:sz w:val="19"/>
              </w:rPr>
            </w:pPr>
            <w:r>
              <w:rPr>
                <w:sz w:val="19"/>
              </w:rPr>
              <w:t>Help patients adhere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recommended diet, medication,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exercise,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self-care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regimes</w:t>
            </w:r>
          </w:p>
          <w:p w14:paraId="788DCB82" w14:textId="77777777" w:rsidR="0092695A" w:rsidRDefault="00000000">
            <w:pPr>
              <w:pStyle w:val="TableParagraph"/>
              <w:numPr>
                <w:ilvl w:val="0"/>
                <w:numId w:val="262"/>
              </w:numPr>
              <w:tabs>
                <w:tab w:val="left" w:pos="261"/>
              </w:tabs>
              <w:spacing w:before="21"/>
              <w:ind w:right="44" w:hanging="216"/>
              <w:rPr>
                <w:sz w:val="19"/>
              </w:rPr>
            </w:pPr>
            <w:r>
              <w:rPr>
                <w:sz w:val="19"/>
              </w:rPr>
              <w:t>Effective provider-to-provider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provider-to-patient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communication</w:t>
            </w:r>
          </w:p>
          <w:p w14:paraId="72C53435" w14:textId="77777777" w:rsidR="0092695A" w:rsidRDefault="00000000">
            <w:pPr>
              <w:pStyle w:val="TableParagraph"/>
              <w:numPr>
                <w:ilvl w:val="0"/>
                <w:numId w:val="262"/>
              </w:numPr>
              <w:tabs>
                <w:tab w:val="left" w:pos="261"/>
              </w:tabs>
              <w:spacing w:before="20"/>
              <w:ind w:right="315" w:hanging="216"/>
              <w:rPr>
                <w:sz w:val="19"/>
              </w:rPr>
            </w:pPr>
            <w:r>
              <w:rPr>
                <w:sz w:val="19"/>
              </w:rPr>
              <w:t>Identify and address patients'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health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problems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timely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way</w:t>
            </w:r>
          </w:p>
          <w:p w14:paraId="1270CA5F" w14:textId="77777777" w:rsidR="0092695A" w:rsidRDefault="00000000">
            <w:pPr>
              <w:pStyle w:val="TableParagraph"/>
              <w:numPr>
                <w:ilvl w:val="0"/>
                <w:numId w:val="262"/>
              </w:numPr>
              <w:tabs>
                <w:tab w:val="left" w:pos="261"/>
              </w:tabs>
              <w:spacing w:before="18"/>
              <w:ind w:right="30" w:hanging="216"/>
              <w:rPr>
                <w:sz w:val="19"/>
              </w:rPr>
            </w:pPr>
            <w:r>
              <w:rPr>
                <w:sz w:val="19"/>
              </w:rPr>
              <w:t>Provide recommended care when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transitioning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from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hospital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799" w:type="dxa"/>
            <w:shd w:val="clear" w:color="auto" w:fill="EBE8E4"/>
          </w:tcPr>
          <w:p w14:paraId="0C104E65" w14:textId="77777777" w:rsidR="0092695A" w:rsidRDefault="00000000">
            <w:pPr>
              <w:pStyle w:val="TableParagraph"/>
              <w:numPr>
                <w:ilvl w:val="0"/>
                <w:numId w:val="261"/>
              </w:numPr>
              <w:tabs>
                <w:tab w:val="left" w:pos="262"/>
              </w:tabs>
              <w:spacing w:before="22"/>
              <w:ind w:right="321" w:hanging="216"/>
              <w:jc w:val="both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Up</w:t>
            </w:r>
          </w:p>
          <w:p w14:paraId="689C2ECA" w14:textId="77777777" w:rsidR="0092695A" w:rsidRDefault="00000000">
            <w:pPr>
              <w:pStyle w:val="TableParagraph"/>
              <w:numPr>
                <w:ilvl w:val="0"/>
                <w:numId w:val="261"/>
              </w:numPr>
              <w:tabs>
                <w:tab w:val="left" w:pos="262"/>
              </w:tabs>
              <w:spacing w:before="18"/>
              <w:ind w:right="487" w:hanging="216"/>
              <w:jc w:val="both"/>
              <w:rPr>
                <w:sz w:val="19"/>
              </w:rPr>
            </w:pPr>
            <w:r>
              <w:rPr>
                <w:sz w:val="19"/>
              </w:rPr>
              <w:t>Support Self-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  <w:p w14:paraId="4ABBDAC4" w14:textId="77777777" w:rsidR="0092695A" w:rsidRDefault="00000000">
            <w:pPr>
              <w:pStyle w:val="TableParagraph"/>
              <w:numPr>
                <w:ilvl w:val="0"/>
                <w:numId w:val="261"/>
              </w:numPr>
              <w:tabs>
                <w:tab w:val="left" w:pos="262"/>
              </w:tabs>
              <w:spacing w:before="19"/>
              <w:ind w:right="267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23C473D0" w14:textId="77777777" w:rsidR="0092695A" w:rsidRDefault="00000000">
            <w:pPr>
              <w:pStyle w:val="TableParagraph"/>
              <w:numPr>
                <w:ilvl w:val="0"/>
                <w:numId w:val="261"/>
              </w:numPr>
              <w:tabs>
                <w:tab w:val="left" w:pos="262"/>
              </w:tabs>
              <w:spacing w:before="20"/>
              <w:ind w:right="211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</w:tc>
        <w:tc>
          <w:tcPr>
            <w:tcW w:w="2337" w:type="dxa"/>
            <w:shd w:val="clear" w:color="auto" w:fill="EBE8E4"/>
          </w:tcPr>
          <w:p w14:paraId="429BA789" w14:textId="77777777" w:rsidR="0092695A" w:rsidRDefault="00000000">
            <w:pPr>
              <w:pStyle w:val="TableParagraph"/>
              <w:numPr>
                <w:ilvl w:val="0"/>
                <w:numId w:val="260"/>
              </w:numPr>
              <w:tabs>
                <w:tab w:val="left" w:pos="261"/>
              </w:tabs>
              <w:spacing w:before="22"/>
              <w:ind w:hanging="218"/>
              <w:rPr>
                <w:sz w:val="19"/>
              </w:rPr>
            </w:pPr>
            <w:r>
              <w:rPr>
                <w:sz w:val="19"/>
              </w:rPr>
              <w:t>Hospitalizations</w:t>
            </w:r>
          </w:p>
          <w:p w14:paraId="68771CB7" w14:textId="77777777" w:rsidR="0092695A" w:rsidRDefault="00000000">
            <w:pPr>
              <w:pStyle w:val="TableParagraph"/>
              <w:numPr>
                <w:ilvl w:val="0"/>
                <w:numId w:val="260"/>
              </w:numPr>
              <w:tabs>
                <w:tab w:val="left" w:pos="261"/>
              </w:tabs>
              <w:spacing w:before="20"/>
              <w:ind w:hanging="218"/>
              <w:rPr>
                <w:sz w:val="19"/>
              </w:rPr>
            </w:pPr>
            <w:r>
              <w:rPr>
                <w:sz w:val="19"/>
              </w:rPr>
              <w:t>Survival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rate</w:t>
            </w:r>
          </w:p>
        </w:tc>
        <w:tc>
          <w:tcPr>
            <w:tcW w:w="2162" w:type="dxa"/>
            <w:shd w:val="clear" w:color="auto" w:fill="EBE8E4"/>
          </w:tcPr>
          <w:p w14:paraId="3C95928A" w14:textId="77777777" w:rsidR="0092695A" w:rsidRDefault="00000000">
            <w:pPr>
              <w:pStyle w:val="TableParagraph"/>
              <w:numPr>
                <w:ilvl w:val="0"/>
                <w:numId w:val="259"/>
              </w:numPr>
              <w:tabs>
                <w:tab w:val="left" w:pos="264"/>
              </w:tabs>
              <w:spacing w:before="22"/>
              <w:ind w:left="262" w:right="37" w:hanging="216"/>
              <w:rPr>
                <w:sz w:val="19"/>
              </w:rPr>
            </w:pPr>
            <w:r>
              <w:rPr>
                <w:sz w:val="19"/>
              </w:rPr>
              <w:t>Of the 15 MCCD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programs, few achieved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cost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neutrality,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one,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 Partners (HQP),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reduced total Medicare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expenditures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when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coordination fees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were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included.</w:t>
            </w:r>
          </w:p>
          <w:p w14:paraId="51238DDA" w14:textId="77777777" w:rsidR="0092695A" w:rsidRDefault="00000000">
            <w:pPr>
              <w:pStyle w:val="TableParagraph"/>
              <w:numPr>
                <w:ilvl w:val="0"/>
                <w:numId w:val="259"/>
              </w:numPr>
              <w:tabs>
                <w:tab w:val="left" w:pos="264"/>
              </w:tabs>
              <w:spacing w:before="17"/>
              <w:ind w:left="262" w:right="64" w:hanging="216"/>
              <w:rPr>
                <w:sz w:val="19"/>
              </w:rPr>
            </w:pPr>
            <w:r>
              <w:rPr>
                <w:sz w:val="19"/>
              </w:rPr>
              <w:t>HQP reduced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hospitalizations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 included in the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treatment group by 17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percent. The effects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were concentrated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mostly among patients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 the high-risk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subgroup. For these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patients, the program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reduced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hospitalizations by 25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percent.</w:t>
            </w:r>
          </w:p>
        </w:tc>
      </w:tr>
    </w:tbl>
    <w:p w14:paraId="622D3E64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6C94E277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7CBF624F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552B64B0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7CC294AB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4FCE5111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3908D736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23350AE3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44EF58E4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2D320609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731E4DA0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7454AE20" w14:textId="77777777">
        <w:trPr>
          <w:trHeight w:val="5243"/>
        </w:trPr>
        <w:tc>
          <w:tcPr>
            <w:tcW w:w="1526" w:type="dxa"/>
          </w:tcPr>
          <w:p w14:paraId="26C0EC70" w14:textId="77777777" w:rsidR="0092695A" w:rsidRDefault="00000000">
            <w:pPr>
              <w:pStyle w:val="TableParagraph"/>
              <w:spacing w:before="20"/>
              <w:ind w:left="43" w:right="97"/>
              <w:rPr>
                <w:b/>
                <w:sz w:val="19"/>
              </w:rPr>
            </w:pPr>
            <w:r>
              <w:rPr>
                <w:b/>
                <w:sz w:val="19"/>
              </w:rPr>
              <w:t>Multi-payer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Advanced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Primary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Practice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(MAPCP)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Demonstration,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2011-2016</w:t>
            </w:r>
          </w:p>
          <w:p w14:paraId="523B4C3E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47E8D245" w14:textId="77777777" w:rsidR="0092695A" w:rsidRDefault="00000000">
            <w:pPr>
              <w:pStyle w:val="TableParagraph"/>
              <w:ind w:left="43"/>
              <w:rPr>
                <w:i/>
                <w:sz w:val="19"/>
              </w:rPr>
            </w:pPr>
            <w:r>
              <w:rPr>
                <w:i/>
                <w:sz w:val="19"/>
              </w:rPr>
              <w:t>Completed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</w:tcPr>
          <w:p w14:paraId="49D7828C" w14:textId="77777777" w:rsidR="0092695A" w:rsidRDefault="00000000">
            <w:pPr>
              <w:pStyle w:val="TableParagraph"/>
              <w:spacing w:before="20"/>
              <w:ind w:left="41" w:right="119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6BB81AC2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10E785E2" w14:textId="77777777" w:rsidR="0092695A" w:rsidRDefault="00000000">
            <w:pPr>
              <w:pStyle w:val="TableParagraph"/>
              <w:ind w:left="41" w:right="396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</w:t>
            </w:r>
            <w:r>
              <w:rPr>
                <w:spacing w:val="-1"/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PCPs</w:t>
            </w:r>
          </w:p>
          <w:p w14:paraId="1D07D6E4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50CBAD9D" w14:textId="77777777" w:rsidR="0092695A" w:rsidRDefault="00000000">
            <w:pPr>
              <w:pStyle w:val="TableParagraph"/>
              <w:ind w:left="41" w:right="534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</w:tc>
        <w:tc>
          <w:tcPr>
            <w:tcW w:w="2248" w:type="dxa"/>
          </w:tcPr>
          <w:p w14:paraId="30D03022" w14:textId="77777777" w:rsidR="0092695A" w:rsidRDefault="00000000">
            <w:pPr>
              <w:pStyle w:val="TableParagraph"/>
              <w:numPr>
                <w:ilvl w:val="0"/>
                <w:numId w:val="258"/>
              </w:numPr>
              <w:tabs>
                <w:tab w:val="left" w:pos="261"/>
              </w:tabs>
              <w:spacing w:before="22"/>
              <w:ind w:right="126"/>
              <w:rPr>
                <w:sz w:val="19"/>
              </w:rPr>
            </w:pPr>
            <w:r>
              <w:rPr>
                <w:sz w:val="19"/>
              </w:rPr>
              <w:t>PBPM payments (varied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state)</w:t>
            </w:r>
          </w:p>
        </w:tc>
        <w:tc>
          <w:tcPr>
            <w:tcW w:w="3057" w:type="dxa"/>
          </w:tcPr>
          <w:p w14:paraId="3DD368DC" w14:textId="77777777" w:rsidR="0092695A" w:rsidRDefault="00000000">
            <w:pPr>
              <w:pStyle w:val="TableParagraph"/>
              <w:numPr>
                <w:ilvl w:val="0"/>
                <w:numId w:val="257"/>
              </w:numPr>
              <w:tabs>
                <w:tab w:val="left" w:pos="262"/>
              </w:tabs>
              <w:spacing w:before="22"/>
              <w:ind w:right="111"/>
              <w:rPr>
                <w:sz w:val="19"/>
              </w:rPr>
            </w:pPr>
            <w:r>
              <w:rPr>
                <w:sz w:val="19"/>
              </w:rPr>
              <w:t>Promote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patient-centered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medical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home (PCMH) principles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standards</w:t>
            </w:r>
          </w:p>
          <w:p w14:paraId="726A97F6" w14:textId="77777777" w:rsidR="0092695A" w:rsidRDefault="00000000">
            <w:pPr>
              <w:pStyle w:val="TableParagraph"/>
              <w:numPr>
                <w:ilvl w:val="0"/>
                <w:numId w:val="257"/>
              </w:numPr>
              <w:tabs>
                <w:tab w:val="left" w:pos="262"/>
              </w:tabs>
              <w:spacing w:before="16"/>
              <w:ind w:right="394"/>
              <w:rPr>
                <w:sz w:val="19"/>
              </w:rPr>
            </w:pPr>
            <w:r>
              <w:rPr>
                <w:sz w:val="19"/>
              </w:rPr>
              <w:t>Integrate community-based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resources to support advanced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  <w:p w14:paraId="7E54A29D" w14:textId="77777777" w:rsidR="0092695A" w:rsidRDefault="00000000">
            <w:pPr>
              <w:pStyle w:val="TableParagraph"/>
              <w:numPr>
                <w:ilvl w:val="0"/>
                <w:numId w:val="257"/>
              </w:numPr>
              <w:tabs>
                <w:tab w:val="left" w:pos="262"/>
              </w:tabs>
              <w:spacing w:before="22"/>
              <w:ind w:right="596"/>
              <w:rPr>
                <w:sz w:val="19"/>
              </w:rPr>
            </w:pPr>
            <w:r>
              <w:rPr>
                <w:sz w:val="19"/>
              </w:rPr>
              <w:t>Increase use of primary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  <w:p w14:paraId="0FEF50C2" w14:textId="77777777" w:rsidR="0092695A" w:rsidRDefault="00000000">
            <w:pPr>
              <w:pStyle w:val="TableParagraph"/>
              <w:numPr>
                <w:ilvl w:val="0"/>
                <w:numId w:val="257"/>
              </w:numPr>
              <w:tabs>
                <w:tab w:val="left" w:pos="262"/>
              </w:tabs>
              <w:spacing w:before="20"/>
              <w:ind w:right="349"/>
              <w:rPr>
                <w:sz w:val="19"/>
              </w:rPr>
            </w:pPr>
            <w:r>
              <w:rPr>
                <w:sz w:val="19"/>
              </w:rPr>
              <w:t>Reductions in ED visits, hospital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admissions,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readmissions</w:t>
            </w:r>
          </w:p>
          <w:p w14:paraId="6AF9CF5B" w14:textId="77777777" w:rsidR="0092695A" w:rsidRDefault="00000000">
            <w:pPr>
              <w:pStyle w:val="TableParagraph"/>
              <w:numPr>
                <w:ilvl w:val="0"/>
                <w:numId w:val="257"/>
              </w:numPr>
              <w:tabs>
                <w:tab w:val="left" w:pos="263"/>
              </w:tabs>
              <w:spacing w:before="18"/>
              <w:ind w:left="262" w:right="66"/>
              <w:rPr>
                <w:sz w:val="19"/>
              </w:rPr>
            </w:pPr>
            <w:r>
              <w:rPr>
                <w:sz w:val="19"/>
              </w:rPr>
              <w:t>Improve patient health outcomes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health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status;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reduce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mortality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serious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medical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events</w:t>
            </w:r>
          </w:p>
          <w:p w14:paraId="0C94CEB2" w14:textId="77777777" w:rsidR="0092695A" w:rsidRDefault="00000000">
            <w:pPr>
              <w:pStyle w:val="TableParagraph"/>
              <w:numPr>
                <w:ilvl w:val="0"/>
                <w:numId w:val="257"/>
              </w:numPr>
              <w:tabs>
                <w:tab w:val="left" w:pos="263"/>
              </w:tabs>
              <w:spacing w:before="22"/>
              <w:ind w:left="262" w:right="307"/>
              <w:rPr>
                <w:sz w:val="19"/>
              </w:rPr>
            </w:pPr>
            <w:r>
              <w:rPr>
                <w:sz w:val="19"/>
              </w:rPr>
              <w:t>Increase beneficiary satisfaction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with care</w:t>
            </w:r>
          </w:p>
        </w:tc>
        <w:tc>
          <w:tcPr>
            <w:tcW w:w="1799" w:type="dxa"/>
          </w:tcPr>
          <w:p w14:paraId="43CA4739" w14:textId="77777777" w:rsidR="0092695A" w:rsidRDefault="00000000">
            <w:pPr>
              <w:pStyle w:val="TableParagraph"/>
              <w:numPr>
                <w:ilvl w:val="0"/>
                <w:numId w:val="256"/>
              </w:numPr>
              <w:tabs>
                <w:tab w:val="left" w:pos="263"/>
              </w:tabs>
              <w:spacing w:before="22"/>
              <w:ind w:right="154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421B3744" w14:textId="77777777" w:rsidR="0092695A" w:rsidRDefault="00000000">
            <w:pPr>
              <w:pStyle w:val="TableParagraph"/>
              <w:numPr>
                <w:ilvl w:val="0"/>
                <w:numId w:val="256"/>
              </w:numPr>
              <w:tabs>
                <w:tab w:val="left" w:pos="263"/>
              </w:tabs>
              <w:spacing w:before="16"/>
              <w:ind w:right="210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2923F236" w14:textId="77777777" w:rsidR="0092695A" w:rsidRDefault="00000000">
            <w:pPr>
              <w:pStyle w:val="TableParagraph"/>
              <w:numPr>
                <w:ilvl w:val="0"/>
                <w:numId w:val="256"/>
              </w:numPr>
              <w:tabs>
                <w:tab w:val="left" w:pos="263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630FD888" w14:textId="77777777" w:rsidR="0092695A" w:rsidRDefault="00000000">
            <w:pPr>
              <w:pStyle w:val="TableParagraph"/>
              <w:numPr>
                <w:ilvl w:val="0"/>
                <w:numId w:val="256"/>
              </w:numPr>
              <w:tabs>
                <w:tab w:val="left" w:pos="263"/>
              </w:tabs>
              <w:spacing w:before="19"/>
              <w:ind w:right="498"/>
              <w:jc w:val="both"/>
              <w:rPr>
                <w:sz w:val="19"/>
              </w:rPr>
            </w:pPr>
            <w:r>
              <w:rPr>
                <w:sz w:val="19"/>
              </w:rPr>
              <w:t>Support Self-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management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</w:tc>
        <w:tc>
          <w:tcPr>
            <w:tcW w:w="2337" w:type="dxa"/>
          </w:tcPr>
          <w:p w14:paraId="71F2CE37" w14:textId="77777777" w:rsidR="0092695A" w:rsidRDefault="00000000">
            <w:pPr>
              <w:pStyle w:val="TableParagraph"/>
              <w:numPr>
                <w:ilvl w:val="0"/>
                <w:numId w:val="255"/>
              </w:numPr>
              <w:tabs>
                <w:tab w:val="left" w:pos="261"/>
              </w:tabs>
              <w:spacing w:before="22"/>
              <w:ind w:right="302"/>
              <w:rPr>
                <w:sz w:val="19"/>
              </w:rPr>
            </w:pPr>
            <w:r>
              <w:rPr>
                <w:sz w:val="19"/>
              </w:rPr>
              <w:t>Rate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visits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within 14 days after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discharge</w:t>
            </w:r>
          </w:p>
          <w:p w14:paraId="0ADE1B01" w14:textId="77777777" w:rsidR="0092695A" w:rsidRDefault="00000000">
            <w:pPr>
              <w:pStyle w:val="TableParagraph"/>
              <w:numPr>
                <w:ilvl w:val="0"/>
                <w:numId w:val="255"/>
              </w:numPr>
              <w:tabs>
                <w:tab w:val="left" w:pos="262"/>
              </w:tabs>
              <w:spacing w:before="16"/>
              <w:ind w:right="33" w:hanging="216"/>
              <w:rPr>
                <w:sz w:val="19"/>
              </w:rPr>
            </w:pPr>
            <w:r>
              <w:rPr>
                <w:sz w:val="19"/>
              </w:rPr>
              <w:t>Rate of unplanned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readmissions with 30 days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discharge</w:t>
            </w:r>
          </w:p>
        </w:tc>
        <w:tc>
          <w:tcPr>
            <w:tcW w:w="2162" w:type="dxa"/>
          </w:tcPr>
          <w:p w14:paraId="05BEB522" w14:textId="77777777" w:rsidR="0092695A" w:rsidRDefault="00000000">
            <w:pPr>
              <w:pStyle w:val="TableParagraph"/>
              <w:numPr>
                <w:ilvl w:val="0"/>
                <w:numId w:val="254"/>
              </w:numPr>
              <w:tabs>
                <w:tab w:val="left" w:pos="265"/>
              </w:tabs>
              <w:spacing w:before="22"/>
              <w:ind w:right="173"/>
              <w:rPr>
                <w:sz w:val="19"/>
              </w:rPr>
            </w:pPr>
            <w:r>
              <w:rPr>
                <w:sz w:val="19"/>
              </w:rPr>
              <w:t>Primary care visit rate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for Medicare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beneficiaries in Rhode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Island increased.</w:t>
            </w:r>
          </w:p>
          <w:p w14:paraId="00377C92" w14:textId="77777777" w:rsidR="0092695A" w:rsidRDefault="00000000">
            <w:pPr>
              <w:pStyle w:val="TableParagraph"/>
              <w:numPr>
                <w:ilvl w:val="0"/>
                <w:numId w:val="254"/>
              </w:numPr>
              <w:tabs>
                <w:tab w:val="left" w:pos="265"/>
              </w:tabs>
              <w:spacing w:before="17"/>
              <w:ind w:right="101"/>
              <w:rPr>
                <w:sz w:val="19"/>
              </w:rPr>
            </w:pPr>
            <w:r>
              <w:rPr>
                <w:sz w:val="19"/>
              </w:rPr>
              <w:t>Unplanned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readmissions within 30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days after hospital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discharge for Medicare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beneficiaries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Michigan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decreased.</w:t>
            </w:r>
          </w:p>
          <w:p w14:paraId="6BB2AEC0" w14:textId="77777777" w:rsidR="0092695A" w:rsidRDefault="00000000">
            <w:pPr>
              <w:pStyle w:val="TableParagraph"/>
              <w:numPr>
                <w:ilvl w:val="0"/>
                <w:numId w:val="254"/>
              </w:numPr>
              <w:tabs>
                <w:tab w:val="left" w:pos="265"/>
              </w:tabs>
              <w:spacing w:before="20"/>
              <w:ind w:right="42"/>
              <w:rPr>
                <w:sz w:val="19"/>
              </w:rPr>
            </w:pPr>
            <w:r>
              <w:rPr>
                <w:sz w:val="19"/>
              </w:rPr>
              <w:t>Rate of follow-up visits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within 14 days post-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discharge for Medicare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beneficiaries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Michigan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Pennsylvania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increased.</w:t>
            </w:r>
          </w:p>
          <w:p w14:paraId="40E6E10E" w14:textId="77777777" w:rsidR="0092695A" w:rsidRDefault="00000000">
            <w:pPr>
              <w:pStyle w:val="TableParagraph"/>
              <w:numPr>
                <w:ilvl w:val="0"/>
                <w:numId w:val="254"/>
              </w:numPr>
              <w:tabs>
                <w:tab w:val="left" w:pos="265"/>
              </w:tabs>
              <w:spacing w:before="21"/>
              <w:ind w:right="24" w:hanging="216"/>
              <w:rPr>
                <w:sz w:val="19"/>
              </w:rPr>
            </w:pPr>
            <w:r>
              <w:rPr>
                <w:sz w:val="19"/>
              </w:rPr>
              <w:t>Continuity of care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 Medicare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 in Rhode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Island, Vermont, Maine,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Pennsylvania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increased.</w:t>
            </w:r>
          </w:p>
        </w:tc>
      </w:tr>
    </w:tbl>
    <w:p w14:paraId="6FA8EBDF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3B98B2F4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3E6DB9BB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127B0E2F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15DBCCFC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2C53A3F5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1FC5C1A0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00A1E5E1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5DFC988B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3E74E1FE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250E95E2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13E90D0A" w14:textId="77777777">
        <w:trPr>
          <w:trHeight w:val="4578"/>
        </w:trPr>
        <w:tc>
          <w:tcPr>
            <w:tcW w:w="1526" w:type="dxa"/>
            <w:shd w:val="clear" w:color="auto" w:fill="EBE8E4"/>
          </w:tcPr>
          <w:p w14:paraId="6C1608CA" w14:textId="77777777" w:rsidR="0092695A" w:rsidRDefault="00000000">
            <w:pPr>
              <w:pStyle w:val="TableParagraph"/>
              <w:spacing w:before="20"/>
              <w:ind w:left="42" w:right="464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Pioneer </w:t>
            </w:r>
            <w:r>
              <w:rPr>
                <w:b/>
                <w:sz w:val="19"/>
              </w:rPr>
              <w:t>ACO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Model,</w:t>
            </w:r>
          </w:p>
          <w:p w14:paraId="245C1888" w14:textId="77777777" w:rsidR="0092695A" w:rsidRDefault="00000000">
            <w:pPr>
              <w:pStyle w:val="TableParagraph"/>
              <w:spacing w:before="21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2012-2016</w:t>
            </w:r>
          </w:p>
          <w:p w14:paraId="7C25E9A7" w14:textId="77777777" w:rsidR="0092695A" w:rsidRDefault="0092695A">
            <w:pPr>
              <w:pStyle w:val="TableParagraph"/>
              <w:spacing w:before="1"/>
              <w:rPr>
                <w:b/>
              </w:rPr>
            </w:pPr>
          </w:p>
          <w:p w14:paraId="55819A1C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Completed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shd w:val="clear" w:color="auto" w:fill="EBE8E4"/>
          </w:tcPr>
          <w:p w14:paraId="68021A7B" w14:textId="77777777" w:rsidR="0092695A" w:rsidRDefault="00000000">
            <w:pPr>
              <w:pStyle w:val="TableParagraph"/>
              <w:spacing w:before="20"/>
              <w:ind w:left="40" w:right="118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33BED99E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3BAF62AF" w14:textId="77777777" w:rsidR="0092695A" w:rsidRDefault="00000000">
            <w:pPr>
              <w:pStyle w:val="TableParagraph"/>
              <w:ind w:left="40" w:right="396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PCPs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</w:p>
          <w:p w14:paraId="526996B6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37C7945E" w14:textId="77777777" w:rsidR="0092695A" w:rsidRDefault="00000000">
            <w:pPr>
              <w:pStyle w:val="TableParagraph"/>
              <w:ind w:left="40" w:right="535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</w:tc>
        <w:tc>
          <w:tcPr>
            <w:tcW w:w="2248" w:type="dxa"/>
            <w:shd w:val="clear" w:color="auto" w:fill="EBE8E4"/>
          </w:tcPr>
          <w:p w14:paraId="7E93A23A" w14:textId="77777777" w:rsidR="0092695A" w:rsidRDefault="00000000">
            <w:pPr>
              <w:pStyle w:val="TableParagraph"/>
              <w:numPr>
                <w:ilvl w:val="0"/>
                <w:numId w:val="253"/>
              </w:numPr>
              <w:tabs>
                <w:tab w:val="left" w:pos="261"/>
              </w:tabs>
              <w:spacing w:before="22"/>
              <w:ind w:right="300" w:hanging="216"/>
              <w:rPr>
                <w:sz w:val="19"/>
              </w:rPr>
            </w:pPr>
            <w:r>
              <w:rPr>
                <w:sz w:val="19"/>
              </w:rPr>
              <w:t>Shared savings/losses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</w:p>
          <w:p w14:paraId="00C3813D" w14:textId="77777777" w:rsidR="0092695A" w:rsidRDefault="00000000">
            <w:pPr>
              <w:pStyle w:val="TableParagraph"/>
              <w:numPr>
                <w:ilvl w:val="0"/>
                <w:numId w:val="253"/>
              </w:numPr>
              <w:tabs>
                <w:tab w:val="left" w:pos="261"/>
              </w:tabs>
              <w:spacing w:before="18"/>
              <w:ind w:right="616" w:hanging="216"/>
              <w:rPr>
                <w:sz w:val="19"/>
              </w:rPr>
            </w:pPr>
            <w:r>
              <w:rPr>
                <w:sz w:val="19"/>
              </w:rPr>
              <w:t>Population-based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</w:p>
        </w:tc>
        <w:tc>
          <w:tcPr>
            <w:tcW w:w="3057" w:type="dxa"/>
            <w:shd w:val="clear" w:color="auto" w:fill="EBE8E4"/>
          </w:tcPr>
          <w:p w14:paraId="67419F81" w14:textId="77777777" w:rsidR="0092695A" w:rsidRDefault="00000000">
            <w:pPr>
              <w:pStyle w:val="TableParagraph"/>
              <w:numPr>
                <w:ilvl w:val="0"/>
                <w:numId w:val="252"/>
              </w:numPr>
              <w:tabs>
                <w:tab w:val="left" w:pos="261"/>
              </w:tabs>
              <w:spacing w:before="22"/>
              <w:ind w:right="33" w:hanging="216"/>
              <w:rPr>
                <w:sz w:val="19"/>
              </w:rPr>
            </w:pPr>
            <w:r>
              <w:rPr>
                <w:sz w:val="19"/>
              </w:rPr>
              <w:t>Reduce unnecessary inpatient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admissions,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avoidable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readmissions</w:t>
            </w:r>
          </w:p>
          <w:p w14:paraId="5B91075B" w14:textId="77777777" w:rsidR="0092695A" w:rsidRDefault="00000000">
            <w:pPr>
              <w:pStyle w:val="TableParagraph"/>
              <w:numPr>
                <w:ilvl w:val="0"/>
                <w:numId w:val="252"/>
              </w:numPr>
              <w:tabs>
                <w:tab w:val="left" w:pos="261"/>
              </w:tabs>
              <w:spacing w:before="18"/>
              <w:ind w:right="209" w:hanging="216"/>
              <w:rPr>
                <w:sz w:val="19"/>
              </w:rPr>
            </w:pPr>
            <w:r>
              <w:rPr>
                <w:sz w:val="19"/>
              </w:rPr>
              <w:t>Reduce inappropriate emergency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department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use</w:t>
            </w:r>
          </w:p>
          <w:p w14:paraId="65D41E26" w14:textId="77777777" w:rsidR="0092695A" w:rsidRDefault="00000000">
            <w:pPr>
              <w:pStyle w:val="TableParagraph"/>
              <w:numPr>
                <w:ilvl w:val="0"/>
                <w:numId w:val="252"/>
              </w:numPr>
              <w:tabs>
                <w:tab w:val="left" w:pos="261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Improve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transitions</w:t>
            </w:r>
          </w:p>
          <w:p w14:paraId="15958DD2" w14:textId="77777777" w:rsidR="0092695A" w:rsidRDefault="00000000">
            <w:pPr>
              <w:pStyle w:val="TableParagraph"/>
              <w:numPr>
                <w:ilvl w:val="0"/>
                <w:numId w:val="252"/>
              </w:numPr>
              <w:tabs>
                <w:tab w:val="left" w:pos="261"/>
              </w:tabs>
              <w:spacing w:before="17"/>
              <w:ind w:right="49" w:hanging="216"/>
              <w:rPr>
                <w:sz w:val="19"/>
              </w:rPr>
            </w:pPr>
            <w:r>
              <w:rPr>
                <w:sz w:val="19"/>
              </w:rPr>
              <w:t>Facilitate improved communication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and coordination across providers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between patients and their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doctors</w:t>
            </w:r>
          </w:p>
        </w:tc>
        <w:tc>
          <w:tcPr>
            <w:tcW w:w="1799" w:type="dxa"/>
            <w:shd w:val="clear" w:color="auto" w:fill="EBE8E4"/>
          </w:tcPr>
          <w:p w14:paraId="256E67FD" w14:textId="77777777" w:rsidR="0092695A" w:rsidRDefault="00000000">
            <w:pPr>
              <w:pStyle w:val="TableParagraph"/>
              <w:numPr>
                <w:ilvl w:val="0"/>
                <w:numId w:val="251"/>
              </w:numPr>
              <w:tabs>
                <w:tab w:val="left" w:pos="262"/>
              </w:tabs>
              <w:spacing w:before="22"/>
              <w:ind w:right="155" w:hanging="216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17981F51" w14:textId="77777777" w:rsidR="0092695A" w:rsidRDefault="00000000">
            <w:pPr>
              <w:pStyle w:val="TableParagraph"/>
              <w:numPr>
                <w:ilvl w:val="0"/>
                <w:numId w:val="251"/>
              </w:numPr>
              <w:tabs>
                <w:tab w:val="left" w:pos="262"/>
              </w:tabs>
              <w:spacing w:before="17"/>
              <w:ind w:right="267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41F62810" w14:textId="77777777" w:rsidR="0092695A" w:rsidRDefault="00000000">
            <w:pPr>
              <w:pStyle w:val="TableParagraph"/>
              <w:numPr>
                <w:ilvl w:val="0"/>
                <w:numId w:val="251"/>
              </w:numPr>
              <w:tabs>
                <w:tab w:val="left" w:pos="262"/>
              </w:tabs>
              <w:spacing w:before="19"/>
              <w:ind w:right="232" w:hanging="216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</w:tc>
        <w:tc>
          <w:tcPr>
            <w:tcW w:w="2337" w:type="dxa"/>
            <w:shd w:val="clear" w:color="auto" w:fill="EBE8E4"/>
          </w:tcPr>
          <w:p w14:paraId="1B6BCC26" w14:textId="77777777" w:rsidR="0092695A" w:rsidRDefault="00000000">
            <w:pPr>
              <w:pStyle w:val="TableParagraph"/>
              <w:numPr>
                <w:ilvl w:val="0"/>
                <w:numId w:val="250"/>
              </w:numPr>
              <w:tabs>
                <w:tab w:val="left" w:pos="261"/>
              </w:tabs>
              <w:spacing w:before="22"/>
              <w:ind w:right="285" w:hanging="216"/>
              <w:rPr>
                <w:sz w:val="19"/>
              </w:rPr>
            </w:pPr>
            <w:r>
              <w:rPr>
                <w:sz w:val="19"/>
              </w:rPr>
              <w:t>Visiting hospitalized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 as part of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</w:p>
          <w:p w14:paraId="11839B95" w14:textId="77777777" w:rsidR="0092695A" w:rsidRDefault="00000000">
            <w:pPr>
              <w:pStyle w:val="TableParagraph"/>
              <w:numPr>
                <w:ilvl w:val="0"/>
                <w:numId w:val="250"/>
              </w:numPr>
              <w:tabs>
                <w:tab w:val="left" w:pos="261"/>
              </w:tabs>
              <w:spacing w:before="17"/>
              <w:ind w:right="126" w:hanging="216"/>
              <w:rPr>
                <w:sz w:val="19"/>
              </w:rPr>
            </w:pPr>
            <w:r>
              <w:rPr>
                <w:sz w:val="19"/>
              </w:rPr>
              <w:t>Use of claims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electronic health records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(EHR)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identify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patients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for 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</w:p>
          <w:p w14:paraId="00F46B70" w14:textId="77777777" w:rsidR="0092695A" w:rsidRDefault="00000000">
            <w:pPr>
              <w:pStyle w:val="TableParagraph"/>
              <w:numPr>
                <w:ilvl w:val="0"/>
                <w:numId w:val="250"/>
              </w:numPr>
              <w:tabs>
                <w:tab w:val="left" w:pos="261"/>
              </w:tabs>
              <w:spacing w:before="19"/>
              <w:ind w:right="107" w:hanging="216"/>
              <w:rPr>
                <w:sz w:val="19"/>
              </w:rPr>
            </w:pPr>
            <w:r>
              <w:rPr>
                <w:sz w:val="19"/>
              </w:rPr>
              <w:t>Care manager embedded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in 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clinic</w:t>
            </w:r>
          </w:p>
          <w:p w14:paraId="3BCA6607" w14:textId="77777777" w:rsidR="0092695A" w:rsidRDefault="00000000">
            <w:pPr>
              <w:pStyle w:val="TableParagraph"/>
              <w:numPr>
                <w:ilvl w:val="0"/>
                <w:numId w:val="250"/>
              </w:numPr>
              <w:tabs>
                <w:tab w:val="left" w:pos="261"/>
              </w:tabs>
              <w:spacing w:before="21"/>
              <w:ind w:right="38" w:hanging="216"/>
              <w:rPr>
                <w:sz w:val="19"/>
              </w:rPr>
            </w:pPr>
            <w:r>
              <w:rPr>
                <w:sz w:val="19"/>
              </w:rPr>
              <w:t>Group Practice Reporting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Option (GPRO) data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grouped 21 measures into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four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composites,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including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coordination.</w:t>
            </w:r>
          </w:p>
          <w:p w14:paraId="5EB8F92D" w14:textId="77777777" w:rsidR="0092695A" w:rsidRDefault="00000000">
            <w:pPr>
              <w:pStyle w:val="TableParagraph"/>
              <w:numPr>
                <w:ilvl w:val="0"/>
                <w:numId w:val="250"/>
              </w:numPr>
              <w:tabs>
                <w:tab w:val="left" w:pos="261"/>
              </w:tabs>
              <w:spacing w:before="21"/>
              <w:ind w:right="42" w:hanging="216"/>
              <w:rPr>
                <w:sz w:val="19"/>
              </w:rPr>
            </w:pPr>
            <w:r>
              <w:rPr>
                <w:sz w:val="19"/>
              </w:rPr>
              <w:t>Care coordination-related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quality measures included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medication reconciliation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falls.</w:t>
            </w:r>
          </w:p>
        </w:tc>
        <w:tc>
          <w:tcPr>
            <w:tcW w:w="2162" w:type="dxa"/>
            <w:shd w:val="clear" w:color="auto" w:fill="EBE8E4"/>
          </w:tcPr>
          <w:p w14:paraId="793C2875" w14:textId="77777777" w:rsidR="0092695A" w:rsidRDefault="00000000">
            <w:pPr>
              <w:pStyle w:val="TableParagraph"/>
              <w:numPr>
                <w:ilvl w:val="0"/>
                <w:numId w:val="249"/>
              </w:numPr>
              <w:tabs>
                <w:tab w:val="left" w:pos="264"/>
              </w:tabs>
              <w:spacing w:before="22"/>
              <w:ind w:left="262" w:right="68" w:hanging="216"/>
              <w:rPr>
                <w:sz w:val="19"/>
              </w:rPr>
            </w:pPr>
            <w:r>
              <w:rPr>
                <w:sz w:val="19"/>
              </w:rPr>
              <w:t>Positive GPRO 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outcomes were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consistently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linked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 presence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embedded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managers in the clinic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setting.</w:t>
            </w:r>
          </w:p>
        </w:tc>
      </w:tr>
    </w:tbl>
    <w:p w14:paraId="6EA5E7E9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5AFDB67F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6DBEC715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4AE87121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5248EC9C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52A9EC8B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5BE48276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686DCD45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5768B931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67956092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68A69DB9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5B99856F" w14:textId="77777777">
        <w:trPr>
          <w:trHeight w:val="5445"/>
        </w:trPr>
        <w:tc>
          <w:tcPr>
            <w:tcW w:w="1526" w:type="dxa"/>
          </w:tcPr>
          <w:p w14:paraId="524EFC61" w14:textId="77777777" w:rsidR="0092695A" w:rsidRDefault="00000000">
            <w:pPr>
              <w:pStyle w:val="TableParagraph"/>
              <w:spacing w:before="20"/>
              <w:ind w:left="42" w:right="15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Professional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Global Direct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Contracting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(PGDC)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Mode ,</w:t>
            </w:r>
          </w:p>
          <w:p w14:paraId="3B34F1B3" w14:textId="77777777" w:rsidR="0092695A" w:rsidRDefault="00000000">
            <w:pPr>
              <w:pStyle w:val="TableParagraph"/>
              <w:spacing w:line="23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April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2021</w:t>
            </w:r>
          </w:p>
          <w:p w14:paraId="79293F68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3E7281C0" w14:textId="77777777" w:rsidR="0092695A" w:rsidRDefault="00000000">
            <w:pPr>
              <w:pStyle w:val="TableParagraph"/>
              <w:spacing w:before="1"/>
              <w:ind w:left="43" w:right="428" w:hanging="1"/>
              <w:rPr>
                <w:i/>
                <w:sz w:val="19"/>
              </w:rPr>
            </w:pPr>
            <w:r>
              <w:rPr>
                <w:i/>
                <w:sz w:val="19"/>
              </w:rPr>
              <w:t>Model Under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Development</w:t>
            </w:r>
          </w:p>
        </w:tc>
        <w:tc>
          <w:tcPr>
            <w:tcW w:w="1257" w:type="dxa"/>
          </w:tcPr>
          <w:p w14:paraId="49E87E16" w14:textId="77777777" w:rsidR="0092695A" w:rsidRDefault="00000000">
            <w:pPr>
              <w:pStyle w:val="TableParagraph"/>
              <w:spacing w:before="20"/>
              <w:ind w:left="41" w:right="117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7739FBF0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06832040" w14:textId="77777777" w:rsidR="0092695A" w:rsidRDefault="00000000">
            <w:pPr>
              <w:pStyle w:val="TableParagraph"/>
              <w:spacing w:line="261" w:lineRule="auto"/>
              <w:ind w:left="41" w:right="396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</w:t>
            </w:r>
            <w:r>
              <w:rPr>
                <w:spacing w:val="-1"/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  <w:p w14:paraId="6F78E6AD" w14:textId="77777777" w:rsidR="0092695A" w:rsidRDefault="0092695A">
            <w:pPr>
              <w:pStyle w:val="TableParagraph"/>
              <w:spacing w:before="6"/>
              <w:rPr>
                <w:b/>
                <w:sz w:val="20"/>
              </w:rPr>
            </w:pPr>
          </w:p>
          <w:p w14:paraId="0C367A3B" w14:textId="77777777" w:rsidR="0092695A" w:rsidRDefault="00000000">
            <w:pPr>
              <w:pStyle w:val="TableParagraph"/>
              <w:spacing w:line="261" w:lineRule="auto"/>
              <w:ind w:left="41" w:right="534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</w:tc>
        <w:tc>
          <w:tcPr>
            <w:tcW w:w="2248" w:type="dxa"/>
          </w:tcPr>
          <w:p w14:paraId="20FBD4D2" w14:textId="77777777" w:rsidR="0092695A" w:rsidRDefault="00000000">
            <w:pPr>
              <w:pStyle w:val="TableParagraph"/>
              <w:numPr>
                <w:ilvl w:val="0"/>
                <w:numId w:val="248"/>
              </w:numPr>
              <w:tabs>
                <w:tab w:val="left" w:pos="261"/>
              </w:tabs>
              <w:spacing w:before="22"/>
              <w:ind w:right="51"/>
              <w:rPr>
                <w:sz w:val="19"/>
              </w:rPr>
            </w:pPr>
            <w:r>
              <w:rPr>
                <w:sz w:val="19"/>
              </w:rPr>
              <w:t>Total Care Capitation: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Monthly capitation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payments for all services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furnished by participants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and optionally preferred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  <w:p w14:paraId="78203648" w14:textId="77777777" w:rsidR="0092695A" w:rsidRDefault="00000000">
            <w:pPr>
              <w:pStyle w:val="TableParagraph"/>
              <w:numPr>
                <w:ilvl w:val="0"/>
                <w:numId w:val="248"/>
              </w:numPr>
              <w:tabs>
                <w:tab w:val="left" w:pos="261"/>
              </w:tabs>
              <w:spacing w:before="17"/>
              <w:ind w:right="51"/>
              <w:rPr>
                <w:sz w:val="19"/>
              </w:rPr>
            </w:pPr>
            <w:r>
              <w:rPr>
                <w:sz w:val="19"/>
              </w:rPr>
              <w:t>Primary Care Capitation: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Monthly capitation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payments for enhanced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primary care services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furnished by participants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and optionally preferred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</w:tc>
        <w:tc>
          <w:tcPr>
            <w:tcW w:w="3057" w:type="dxa"/>
          </w:tcPr>
          <w:p w14:paraId="06CF58A1" w14:textId="77777777" w:rsidR="0092695A" w:rsidRDefault="00000000">
            <w:pPr>
              <w:pStyle w:val="TableParagraph"/>
              <w:numPr>
                <w:ilvl w:val="0"/>
                <w:numId w:val="247"/>
              </w:numPr>
              <w:tabs>
                <w:tab w:val="left" w:pos="262"/>
              </w:tabs>
              <w:spacing w:before="22"/>
              <w:ind w:right="186"/>
              <w:rPr>
                <w:sz w:val="19"/>
              </w:rPr>
            </w:pPr>
            <w:r>
              <w:rPr>
                <w:sz w:val="19"/>
              </w:rPr>
              <w:t>Support provision of primary care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and care coordination services,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including resources, technology,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processes</w:t>
            </w:r>
          </w:p>
          <w:p w14:paraId="5B87BE53" w14:textId="77777777" w:rsidR="0092695A" w:rsidRDefault="00000000">
            <w:pPr>
              <w:pStyle w:val="TableParagraph"/>
              <w:numPr>
                <w:ilvl w:val="0"/>
                <w:numId w:val="247"/>
              </w:numPr>
              <w:tabs>
                <w:tab w:val="left" w:pos="262"/>
              </w:tabs>
              <w:spacing w:before="17"/>
              <w:ind w:right="29" w:hanging="216"/>
              <w:rPr>
                <w:sz w:val="19"/>
              </w:rPr>
            </w:pPr>
            <w:r>
              <w:rPr>
                <w:sz w:val="19"/>
              </w:rPr>
              <w:t>By giving Direct Contracting Entities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(DCEs) a monthly cash flow through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 Capitation 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Mechanism, DCEs have more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leverage to enter downstream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 arrangements to incent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 to collaborate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beneficiaries.</w:t>
            </w:r>
          </w:p>
          <w:p w14:paraId="019D6BF2" w14:textId="77777777" w:rsidR="0092695A" w:rsidRDefault="00000000">
            <w:pPr>
              <w:pStyle w:val="TableParagraph"/>
              <w:numPr>
                <w:ilvl w:val="0"/>
                <w:numId w:val="247"/>
              </w:numPr>
              <w:tabs>
                <w:tab w:val="left" w:pos="262"/>
              </w:tabs>
              <w:spacing w:before="21"/>
              <w:ind w:right="29" w:hanging="216"/>
              <w:rPr>
                <w:sz w:val="19"/>
              </w:rPr>
            </w:pPr>
            <w:r>
              <w:rPr>
                <w:sz w:val="19"/>
              </w:rPr>
              <w:t>Focus on complex, high-needs, dual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eligible beneficiaries and Medicare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FFS beneficiaries at risk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becoming dually eligible—i.e., High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 Population DCEs—to test if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provider-led entities can replicate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successful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clinical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approaches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 program of all-inclusive care for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elderly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(PACE) and</w:t>
            </w:r>
            <w:r>
              <w:rPr>
                <w:spacing w:val="2"/>
                <w:sz w:val="19"/>
              </w:rPr>
              <w:t xml:space="preserve"> </w:t>
            </w:r>
            <w:r>
              <w:rPr>
                <w:sz w:val="19"/>
              </w:rPr>
              <w:t>other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models for broader Medicare FFS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</w:p>
        </w:tc>
        <w:tc>
          <w:tcPr>
            <w:tcW w:w="1799" w:type="dxa"/>
          </w:tcPr>
          <w:p w14:paraId="0F42C4B6" w14:textId="77777777" w:rsidR="0092695A" w:rsidRDefault="00000000">
            <w:pPr>
              <w:pStyle w:val="TableParagraph"/>
              <w:numPr>
                <w:ilvl w:val="0"/>
                <w:numId w:val="246"/>
              </w:numPr>
              <w:tabs>
                <w:tab w:val="left" w:pos="262"/>
              </w:tabs>
              <w:spacing w:before="22"/>
              <w:ind w:right="26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2337" w:type="dxa"/>
          </w:tcPr>
          <w:p w14:paraId="0F812A86" w14:textId="77777777" w:rsidR="0092695A" w:rsidRDefault="00000000">
            <w:pPr>
              <w:pStyle w:val="TableParagraph"/>
              <w:numPr>
                <w:ilvl w:val="0"/>
                <w:numId w:val="245"/>
              </w:numPr>
              <w:tabs>
                <w:tab w:val="left" w:pos="261"/>
              </w:tabs>
              <w:spacing w:before="22"/>
              <w:ind w:right="40"/>
              <w:rPr>
                <w:sz w:val="19"/>
              </w:rPr>
            </w:pPr>
            <w:r>
              <w:rPr>
                <w:sz w:val="19"/>
              </w:rPr>
              <w:t>CAHPS: Getting Timely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Care, Appointments,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Information; How Well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Your Doctors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Communicate; 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Promotion and Education;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Shared Decision Making;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Stewardship of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Resources;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All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Readmission</w:t>
            </w:r>
          </w:p>
          <w:p w14:paraId="694922B1" w14:textId="77777777" w:rsidR="0092695A" w:rsidRDefault="00000000">
            <w:pPr>
              <w:pStyle w:val="TableParagraph"/>
              <w:numPr>
                <w:ilvl w:val="0"/>
                <w:numId w:val="245"/>
              </w:numPr>
              <w:tabs>
                <w:tab w:val="left" w:pos="261"/>
              </w:tabs>
              <w:spacing w:before="16"/>
              <w:ind w:right="271"/>
              <w:rPr>
                <w:sz w:val="19"/>
              </w:rPr>
            </w:pPr>
            <w:r>
              <w:rPr>
                <w:sz w:val="19"/>
              </w:rPr>
              <w:t>All-cause unplanned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admissions for patients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with multiple chronic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</w:tc>
        <w:tc>
          <w:tcPr>
            <w:tcW w:w="2162" w:type="dxa"/>
          </w:tcPr>
          <w:p w14:paraId="35C4D7DA" w14:textId="77777777" w:rsidR="0092695A" w:rsidRDefault="00000000">
            <w:pPr>
              <w:pStyle w:val="TableParagraph"/>
              <w:numPr>
                <w:ilvl w:val="0"/>
                <w:numId w:val="244"/>
              </w:numPr>
              <w:tabs>
                <w:tab w:val="left" w:pos="264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</w:p>
        </w:tc>
      </w:tr>
    </w:tbl>
    <w:p w14:paraId="2BA0D8DB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1E908C06" w14:textId="77777777">
        <w:trPr>
          <w:trHeight w:val="762"/>
        </w:trPr>
        <w:tc>
          <w:tcPr>
            <w:tcW w:w="1526" w:type="dxa"/>
            <w:shd w:val="clear" w:color="auto" w:fill="9CC2E6"/>
          </w:tcPr>
          <w:p w14:paraId="54AC01C1" w14:textId="77777777" w:rsidR="0092695A" w:rsidRDefault="00000000">
            <w:pPr>
              <w:pStyle w:val="TableParagraph"/>
              <w:spacing w:before="32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lastRenderedPageBreak/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Imple-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mentation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65CC2BCB" w14:textId="77777777" w:rsidR="0092695A" w:rsidRDefault="00000000">
            <w:pPr>
              <w:pStyle w:val="TableParagraph"/>
              <w:spacing w:before="32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64B8ED0D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256AF18D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12C1824C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24B04972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19FE57DC" w14:textId="77777777" w:rsidR="0092695A" w:rsidRDefault="00000000">
            <w:pPr>
              <w:pStyle w:val="TableParagraph"/>
              <w:spacing w:before="147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4D7D444D" w14:textId="77777777" w:rsidR="0092695A" w:rsidRDefault="00000000">
            <w:pPr>
              <w:pStyle w:val="TableParagraph"/>
              <w:spacing w:before="32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</w:t>
            </w:r>
            <w:bookmarkStart w:id="379" w:name="_bookmark311"/>
            <w:bookmarkEnd w:id="379"/>
            <w:r>
              <w:rPr>
                <w:b/>
                <w:sz w:val="19"/>
              </w:rPr>
              <w:t>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59B20C59" w14:textId="77777777" w:rsidR="0092695A" w:rsidRDefault="00000000">
            <w:pPr>
              <w:pStyle w:val="TableParagraph"/>
              <w:spacing w:before="32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79299A23" w14:textId="77777777">
        <w:trPr>
          <w:trHeight w:val="5910"/>
        </w:trPr>
        <w:tc>
          <w:tcPr>
            <w:tcW w:w="1526" w:type="dxa"/>
          </w:tcPr>
          <w:p w14:paraId="2A5885EB" w14:textId="77777777" w:rsidR="0092695A" w:rsidRDefault="00000000">
            <w:pPr>
              <w:pStyle w:val="TableParagraph"/>
              <w:spacing w:before="20" w:line="252" w:lineRule="auto"/>
              <w:ind w:left="42" w:right="46"/>
              <w:rPr>
                <w:b/>
                <w:sz w:val="19"/>
              </w:rPr>
            </w:pPr>
            <w:r>
              <w:rPr>
                <w:b/>
                <w:sz w:val="19"/>
              </w:rPr>
              <w:t>Primary Care First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(PCF)</w:t>
            </w:r>
            <w:r>
              <w:rPr>
                <w:b/>
                <w:spacing w:val="42"/>
                <w:sz w:val="19"/>
              </w:rPr>
              <w:t xml:space="preserve"> </w:t>
            </w:r>
            <w:r>
              <w:rPr>
                <w:b/>
                <w:sz w:val="19"/>
              </w:rPr>
              <w:t>Model,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April 2021</w:t>
            </w:r>
          </w:p>
          <w:p w14:paraId="211643A4" w14:textId="77777777" w:rsidR="0092695A" w:rsidRDefault="0092695A">
            <w:pPr>
              <w:pStyle w:val="TableParagraph"/>
              <w:spacing w:before="12"/>
              <w:rPr>
                <w:b/>
                <w:sz w:val="20"/>
              </w:rPr>
            </w:pPr>
          </w:p>
          <w:p w14:paraId="6E2DB80D" w14:textId="77777777" w:rsidR="0092695A" w:rsidRDefault="00000000">
            <w:pPr>
              <w:pStyle w:val="TableParagraph"/>
              <w:ind w:left="43" w:right="428" w:hanging="1"/>
              <w:rPr>
                <w:i/>
                <w:sz w:val="19"/>
              </w:rPr>
            </w:pPr>
            <w:r>
              <w:rPr>
                <w:i/>
                <w:sz w:val="19"/>
              </w:rPr>
              <w:t>Model Under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Development</w:t>
            </w:r>
          </w:p>
        </w:tc>
        <w:tc>
          <w:tcPr>
            <w:tcW w:w="1257" w:type="dxa"/>
          </w:tcPr>
          <w:p w14:paraId="6AFAC3E1" w14:textId="77777777" w:rsidR="0092695A" w:rsidRDefault="00000000">
            <w:pPr>
              <w:pStyle w:val="TableParagraph"/>
              <w:spacing w:before="20"/>
              <w:ind w:left="41" w:right="119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31398401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0689D82F" w14:textId="77777777" w:rsidR="0092695A" w:rsidRDefault="00000000">
            <w:pPr>
              <w:pStyle w:val="TableParagraph"/>
              <w:ind w:left="41" w:right="396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</w:t>
            </w:r>
            <w:r>
              <w:rPr>
                <w:spacing w:val="-1"/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PCPs</w:t>
            </w:r>
          </w:p>
          <w:p w14:paraId="713730ED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D5CFA97" w14:textId="77777777" w:rsidR="0092695A" w:rsidRDefault="00000000">
            <w:pPr>
              <w:pStyle w:val="TableParagraph"/>
              <w:ind w:left="41" w:right="215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Primary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</w:tc>
        <w:tc>
          <w:tcPr>
            <w:tcW w:w="2248" w:type="dxa"/>
          </w:tcPr>
          <w:p w14:paraId="230674DC" w14:textId="77777777" w:rsidR="0092695A" w:rsidRDefault="00000000">
            <w:pPr>
              <w:pStyle w:val="TableParagraph"/>
              <w:numPr>
                <w:ilvl w:val="0"/>
                <w:numId w:val="243"/>
              </w:numPr>
              <w:tabs>
                <w:tab w:val="left" w:pos="261"/>
              </w:tabs>
              <w:spacing w:before="22"/>
              <w:ind w:right="135"/>
              <w:rPr>
                <w:sz w:val="19"/>
              </w:rPr>
            </w:pPr>
            <w:r>
              <w:rPr>
                <w:sz w:val="19"/>
              </w:rPr>
              <w:t>Total Primary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 paid to deliver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advanced primary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in/outside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office</w:t>
            </w:r>
          </w:p>
          <w:p w14:paraId="49BDD518" w14:textId="77777777" w:rsidR="0092695A" w:rsidRDefault="00000000">
            <w:pPr>
              <w:pStyle w:val="TableParagraph"/>
              <w:numPr>
                <w:ilvl w:val="0"/>
                <w:numId w:val="243"/>
              </w:numPr>
              <w:tabs>
                <w:tab w:val="left" w:pos="261"/>
              </w:tabs>
              <w:spacing w:before="17"/>
              <w:ind w:right="51"/>
              <w:rPr>
                <w:sz w:val="19"/>
              </w:rPr>
            </w:pPr>
            <w:r>
              <w:rPr>
                <w:sz w:val="19"/>
              </w:rPr>
              <w:t>Performance-Based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Adjustment to reduce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 hospitalizations 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reduce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total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cost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of care,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while meeting 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experience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performance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thresholds</w:t>
            </w:r>
          </w:p>
          <w:p w14:paraId="12A4C3E7" w14:textId="77777777" w:rsidR="0092695A" w:rsidRDefault="00000000">
            <w:pPr>
              <w:pStyle w:val="TableParagraph"/>
              <w:numPr>
                <w:ilvl w:val="0"/>
                <w:numId w:val="243"/>
              </w:numPr>
              <w:tabs>
                <w:tab w:val="left" w:pos="261"/>
              </w:tabs>
              <w:spacing w:before="20"/>
              <w:ind w:right="121" w:hanging="216"/>
              <w:rPr>
                <w:sz w:val="19"/>
              </w:rPr>
            </w:pPr>
            <w:r>
              <w:rPr>
                <w:sz w:val="19"/>
              </w:rPr>
              <w:t>PCF will use separate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 structure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practices that care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Seriously Ill Populations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(SIP) beneficiaries,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including one-time per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beneficiary payment for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patient outreach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engagement, as well as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monthly per beneficiary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payments with 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upward or downward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adjustment based 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quality.</w:t>
            </w:r>
          </w:p>
        </w:tc>
        <w:tc>
          <w:tcPr>
            <w:tcW w:w="3057" w:type="dxa"/>
          </w:tcPr>
          <w:p w14:paraId="55FC21A6" w14:textId="77777777" w:rsidR="0092695A" w:rsidRDefault="00000000">
            <w:pPr>
              <w:pStyle w:val="TableParagraph"/>
              <w:numPr>
                <w:ilvl w:val="0"/>
                <w:numId w:val="242"/>
              </w:numPr>
              <w:tabs>
                <w:tab w:val="left" w:pos="262"/>
              </w:tabs>
              <w:spacing w:before="22"/>
              <w:ind w:right="50"/>
              <w:rPr>
                <w:sz w:val="19"/>
              </w:rPr>
            </w:pPr>
            <w:r>
              <w:rPr>
                <w:sz w:val="19"/>
              </w:rPr>
              <w:t>Encourage practices to use funds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 innovative care delivery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approaches, including those that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are not dependent on office-based,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face-to-face care, such as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telehealth, care managers,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24/7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primary 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access</w:t>
            </w:r>
          </w:p>
          <w:p w14:paraId="44A3C801" w14:textId="77777777" w:rsidR="0092695A" w:rsidRDefault="00000000">
            <w:pPr>
              <w:pStyle w:val="TableParagraph"/>
              <w:numPr>
                <w:ilvl w:val="0"/>
                <w:numId w:val="242"/>
              </w:numPr>
              <w:tabs>
                <w:tab w:val="left" w:pos="262"/>
              </w:tabs>
              <w:spacing w:before="18"/>
              <w:ind w:left="260" w:right="83" w:hanging="216"/>
              <w:rPr>
                <w:sz w:val="19"/>
              </w:rPr>
            </w:pPr>
            <w:r>
              <w:rPr>
                <w:sz w:val="19"/>
              </w:rPr>
              <w:t>The goal of the SIP component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 model</w:t>
            </w:r>
            <w:hyperlink w:anchor="_bookmark311" w:history="1">
              <w:r>
                <w:rPr>
                  <w:sz w:val="19"/>
                  <w:vertAlign w:val="superscript"/>
                </w:rPr>
                <w:t>xxiv</w:t>
              </w:r>
              <w:r>
                <w:rPr>
                  <w:sz w:val="19"/>
                </w:rPr>
                <w:t xml:space="preserve"> </w:t>
              </w:r>
            </w:hyperlink>
            <w:r>
              <w:rPr>
                <w:sz w:val="19"/>
              </w:rPr>
              <w:t>is to proactively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intervene with beneficiaries who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appear unmanaged and 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downward clinical trajectory,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stabilize them through high-touch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coordination and case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management, and transition them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 a practitioner or other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setting (e.g., hospice) that can best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meet their longer-term goals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care.</w:t>
            </w:r>
          </w:p>
        </w:tc>
        <w:tc>
          <w:tcPr>
            <w:tcW w:w="1799" w:type="dxa"/>
          </w:tcPr>
          <w:p w14:paraId="5A3C9B03" w14:textId="77777777" w:rsidR="0092695A" w:rsidRDefault="00000000">
            <w:pPr>
              <w:pStyle w:val="TableParagraph"/>
              <w:numPr>
                <w:ilvl w:val="0"/>
                <w:numId w:val="241"/>
              </w:numPr>
              <w:tabs>
                <w:tab w:val="left" w:pos="262"/>
              </w:tabs>
              <w:spacing w:before="22"/>
              <w:ind w:right="155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6213BB52" w14:textId="77777777" w:rsidR="0092695A" w:rsidRDefault="00000000">
            <w:pPr>
              <w:pStyle w:val="TableParagraph"/>
              <w:numPr>
                <w:ilvl w:val="0"/>
                <w:numId w:val="241"/>
              </w:numPr>
              <w:tabs>
                <w:tab w:val="left" w:pos="262"/>
              </w:tabs>
              <w:spacing w:before="16"/>
              <w:ind w:right="26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2A0634F2" w14:textId="77777777" w:rsidR="0092695A" w:rsidRDefault="00000000">
            <w:pPr>
              <w:pStyle w:val="TableParagraph"/>
              <w:numPr>
                <w:ilvl w:val="0"/>
                <w:numId w:val="241"/>
              </w:numPr>
              <w:tabs>
                <w:tab w:val="left" w:pos="262"/>
              </w:tabs>
              <w:spacing w:before="20"/>
              <w:ind w:right="231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</w:tc>
        <w:tc>
          <w:tcPr>
            <w:tcW w:w="2337" w:type="dxa"/>
          </w:tcPr>
          <w:p w14:paraId="4B2A00EE" w14:textId="77777777" w:rsidR="0092695A" w:rsidRDefault="00000000">
            <w:pPr>
              <w:pStyle w:val="TableParagraph"/>
              <w:numPr>
                <w:ilvl w:val="0"/>
                <w:numId w:val="240"/>
              </w:numPr>
              <w:tabs>
                <w:tab w:val="left" w:pos="261"/>
              </w:tabs>
              <w:spacing w:before="22"/>
              <w:ind w:right="66"/>
              <w:rPr>
                <w:sz w:val="19"/>
              </w:rPr>
            </w:pPr>
            <w:r>
              <w:rPr>
                <w:sz w:val="19"/>
              </w:rPr>
              <w:t>Because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PCF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expected to be delivering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advanced primary care at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 time they apply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participate in the model,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they will be given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flexibility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under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model to use own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individualized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delivery approaches if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they satisfy a minimum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threshold of care delivery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requirements.</w:t>
            </w:r>
          </w:p>
          <w:p w14:paraId="25727C36" w14:textId="77777777" w:rsidR="0092695A" w:rsidRDefault="00000000">
            <w:pPr>
              <w:pStyle w:val="TableParagraph"/>
              <w:numPr>
                <w:ilvl w:val="0"/>
                <w:numId w:val="240"/>
              </w:numPr>
              <w:tabs>
                <w:tab w:val="left" w:pos="261"/>
              </w:tabs>
              <w:spacing w:before="18"/>
              <w:ind w:right="36" w:hanging="216"/>
              <w:rPr>
                <w:sz w:val="19"/>
              </w:rPr>
            </w:pPr>
            <w:r>
              <w:rPr>
                <w:sz w:val="19"/>
              </w:rPr>
              <w:t>PCF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will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also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have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minimal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delivery reporting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requirements, reducing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administrative burden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participating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practices.</w:t>
            </w:r>
          </w:p>
        </w:tc>
        <w:tc>
          <w:tcPr>
            <w:tcW w:w="2162" w:type="dxa"/>
          </w:tcPr>
          <w:p w14:paraId="3413DD9D" w14:textId="77777777" w:rsidR="0092695A" w:rsidRDefault="00000000">
            <w:pPr>
              <w:pStyle w:val="TableParagraph"/>
              <w:numPr>
                <w:ilvl w:val="0"/>
                <w:numId w:val="239"/>
              </w:numPr>
              <w:tabs>
                <w:tab w:val="left" w:pos="264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</w:p>
        </w:tc>
      </w:tr>
    </w:tbl>
    <w:p w14:paraId="4C0B2334" w14:textId="77777777" w:rsidR="0092695A" w:rsidRDefault="0092695A">
      <w:pPr>
        <w:pStyle w:val="BodyText"/>
        <w:rPr>
          <w:b/>
          <w:sz w:val="20"/>
        </w:rPr>
      </w:pPr>
    </w:p>
    <w:p w14:paraId="625270B5" w14:textId="77777777" w:rsidR="0092695A" w:rsidRDefault="0092695A">
      <w:pPr>
        <w:pStyle w:val="BodyText"/>
        <w:rPr>
          <w:b/>
          <w:sz w:val="20"/>
        </w:rPr>
      </w:pPr>
    </w:p>
    <w:p w14:paraId="0FBAC266" w14:textId="77777777" w:rsidR="0092695A" w:rsidRDefault="0092695A">
      <w:pPr>
        <w:pStyle w:val="BodyText"/>
        <w:rPr>
          <w:b/>
          <w:sz w:val="20"/>
        </w:rPr>
      </w:pPr>
    </w:p>
    <w:p w14:paraId="0AC07316" w14:textId="77777777" w:rsidR="0092695A" w:rsidRDefault="0092695A">
      <w:pPr>
        <w:pStyle w:val="BodyText"/>
        <w:rPr>
          <w:b/>
          <w:sz w:val="20"/>
        </w:rPr>
      </w:pPr>
    </w:p>
    <w:p w14:paraId="140BD708" w14:textId="77777777" w:rsidR="0092695A" w:rsidRDefault="0092695A">
      <w:pPr>
        <w:pStyle w:val="BodyText"/>
        <w:rPr>
          <w:b/>
          <w:sz w:val="20"/>
        </w:rPr>
      </w:pPr>
    </w:p>
    <w:p w14:paraId="2544FEB0" w14:textId="77777777" w:rsidR="0092695A" w:rsidRDefault="0092695A">
      <w:pPr>
        <w:pStyle w:val="BodyText"/>
        <w:rPr>
          <w:b/>
          <w:sz w:val="20"/>
        </w:rPr>
      </w:pPr>
    </w:p>
    <w:p w14:paraId="62EB62ED" w14:textId="77777777" w:rsidR="0092695A" w:rsidRDefault="0092695A">
      <w:pPr>
        <w:pStyle w:val="BodyText"/>
        <w:rPr>
          <w:b/>
          <w:sz w:val="20"/>
        </w:rPr>
      </w:pPr>
    </w:p>
    <w:p w14:paraId="7B3F18C1" w14:textId="77777777" w:rsidR="0092695A" w:rsidRDefault="0092695A">
      <w:pPr>
        <w:pStyle w:val="BodyText"/>
        <w:rPr>
          <w:b/>
          <w:sz w:val="20"/>
        </w:rPr>
      </w:pPr>
    </w:p>
    <w:p w14:paraId="3EA58B37" w14:textId="77777777" w:rsidR="0092695A" w:rsidRDefault="0092695A">
      <w:pPr>
        <w:pStyle w:val="BodyText"/>
        <w:rPr>
          <w:b/>
          <w:sz w:val="20"/>
        </w:rPr>
      </w:pPr>
    </w:p>
    <w:p w14:paraId="6FDA946B" w14:textId="77777777" w:rsidR="0092695A" w:rsidRDefault="0092695A">
      <w:pPr>
        <w:pStyle w:val="BodyText"/>
        <w:rPr>
          <w:b/>
          <w:sz w:val="20"/>
        </w:rPr>
      </w:pPr>
    </w:p>
    <w:p w14:paraId="2F7CCC1A" w14:textId="77777777" w:rsidR="0092695A" w:rsidRDefault="0092695A">
      <w:pPr>
        <w:pStyle w:val="BodyText"/>
        <w:rPr>
          <w:b/>
          <w:sz w:val="20"/>
        </w:rPr>
      </w:pPr>
    </w:p>
    <w:p w14:paraId="61AEC567" w14:textId="77777777" w:rsidR="0092695A" w:rsidRDefault="0092695A">
      <w:pPr>
        <w:pStyle w:val="BodyText"/>
        <w:rPr>
          <w:b/>
          <w:sz w:val="20"/>
        </w:rPr>
      </w:pPr>
    </w:p>
    <w:p w14:paraId="08D7F6F5" w14:textId="77777777" w:rsidR="0092695A" w:rsidRDefault="00000000">
      <w:pPr>
        <w:pStyle w:val="BodyText"/>
        <w:spacing w:before="3"/>
        <w:rPr>
          <w:b/>
          <w:sz w:val="18"/>
        </w:rPr>
      </w:pPr>
      <w:r>
        <w:pict w14:anchorId="2DB913D2">
          <v:rect id="_x0000_s2052" style="position:absolute;margin-left:36pt;margin-top:13.1pt;width:2in;height:.7pt;z-index:-15712768;mso-wrap-distance-left:0;mso-wrap-distance-right:0;mso-position-horizontal-relative:page" fillcolor="black" stroked="f">
            <w10:wrap type="topAndBottom" anchorx="page"/>
          </v:rect>
        </w:pict>
      </w:r>
    </w:p>
    <w:p w14:paraId="6029D61D" w14:textId="77777777" w:rsidR="0092695A" w:rsidRDefault="00000000">
      <w:pPr>
        <w:spacing w:before="111"/>
        <w:ind w:left="120" w:right="329"/>
        <w:rPr>
          <w:sz w:val="18"/>
        </w:rPr>
      </w:pPr>
      <w:r>
        <w:rPr>
          <w:position w:val="5"/>
          <w:sz w:val="12"/>
        </w:rPr>
        <w:t xml:space="preserve">xxiv </w:t>
      </w:r>
      <w:r>
        <w:rPr>
          <w:sz w:val="18"/>
        </w:rPr>
        <w:t>As of April 2021, the PCF model’s Seriously Ill Population component is under review and will not begin on the previously scheduled date of April 1, 2021. More information on this component</w:t>
      </w:r>
      <w:r>
        <w:rPr>
          <w:spacing w:val="-38"/>
          <w:sz w:val="18"/>
        </w:rPr>
        <w:t xml:space="preserve"> </w:t>
      </w:r>
      <w:r>
        <w:rPr>
          <w:sz w:val="18"/>
        </w:rPr>
        <w:t>can</w:t>
      </w:r>
      <w:r>
        <w:rPr>
          <w:spacing w:val="-2"/>
          <w:sz w:val="18"/>
        </w:rPr>
        <w:t xml:space="preserve"> </w:t>
      </w:r>
      <w:r>
        <w:rPr>
          <w:sz w:val="18"/>
        </w:rPr>
        <w:t>be</w:t>
      </w:r>
      <w:r>
        <w:rPr>
          <w:spacing w:val="-1"/>
          <w:sz w:val="18"/>
        </w:rPr>
        <w:t xml:space="preserve"> </w:t>
      </w:r>
      <w:r>
        <w:rPr>
          <w:sz w:val="18"/>
        </w:rPr>
        <w:t>found</w:t>
      </w:r>
      <w:r>
        <w:rPr>
          <w:spacing w:val="1"/>
          <w:sz w:val="18"/>
        </w:rPr>
        <w:t xml:space="preserve"> </w:t>
      </w:r>
      <w:r>
        <w:rPr>
          <w:sz w:val="18"/>
        </w:rPr>
        <w:t xml:space="preserve">here: </w:t>
      </w:r>
      <w:hyperlink r:id="rId159">
        <w:r>
          <w:rPr>
            <w:color w:val="2D74B5"/>
            <w:sz w:val="18"/>
            <w:u w:val="single" w:color="2D74B5"/>
          </w:rPr>
          <w:t>https://innovation.cms.gov/innovation-models/primary-care-first-model-options</w:t>
        </w:r>
      </w:hyperlink>
    </w:p>
    <w:p w14:paraId="400810D2" w14:textId="77777777" w:rsidR="0092695A" w:rsidRDefault="0092695A">
      <w:pPr>
        <w:rPr>
          <w:sz w:val="18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p w14:paraId="107A0C8D" w14:textId="77777777" w:rsidR="0092695A" w:rsidRDefault="00000000">
      <w:pPr>
        <w:spacing w:before="39"/>
        <w:ind w:left="120"/>
        <w:rPr>
          <w:b/>
          <w:sz w:val="24"/>
        </w:rPr>
      </w:pPr>
      <w:bookmarkStart w:id="380" w:name="Appendix_E.2._CMMI_Models_with_Care_Coor"/>
      <w:bookmarkEnd w:id="380"/>
      <w:r>
        <w:rPr>
          <w:b/>
          <w:sz w:val="24"/>
        </w:rPr>
        <w:lastRenderedPageBreak/>
        <w:t>Appendix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E.2.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CMMI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Models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Coordination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Specific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Populations</w:t>
      </w:r>
    </w:p>
    <w:p w14:paraId="354042E8" w14:textId="77777777" w:rsidR="0092695A" w:rsidRDefault="0092695A">
      <w:pPr>
        <w:pStyle w:val="BodyText"/>
        <w:spacing w:before="10" w:after="1"/>
        <w:rPr>
          <w:b/>
          <w:sz w:val="9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40083387" w14:textId="77777777">
        <w:trPr>
          <w:trHeight w:val="995"/>
        </w:trPr>
        <w:tc>
          <w:tcPr>
            <w:tcW w:w="1526" w:type="dxa"/>
            <w:shd w:val="clear" w:color="auto" w:fill="9CC2E6"/>
          </w:tcPr>
          <w:p w14:paraId="7D539545" w14:textId="77777777" w:rsidR="0092695A" w:rsidRDefault="00000000">
            <w:pPr>
              <w:pStyle w:val="TableParagraph"/>
              <w:spacing w:before="32"/>
              <w:ind w:left="42" w:right="176"/>
              <w:rPr>
                <w:b/>
                <w:sz w:val="19"/>
              </w:rPr>
            </w:pPr>
            <w:r>
              <w:rPr>
                <w:b/>
                <w:sz w:val="19"/>
              </w:rPr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0A9273DA" w14:textId="77777777" w:rsidR="0092695A" w:rsidRDefault="00000000">
            <w:pPr>
              <w:pStyle w:val="TableParagraph"/>
              <w:spacing w:before="147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2F73285F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FE0847F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134800FD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4C5A9F55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B9F6D46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3E2FF7C3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5140CBCE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DD7811E" w14:textId="77777777" w:rsidR="0092695A" w:rsidRDefault="00000000">
            <w:pPr>
              <w:pStyle w:val="TableParagraph"/>
              <w:spacing w:before="1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0F81293A" w14:textId="77777777" w:rsidR="0092695A" w:rsidRDefault="00000000">
            <w:pPr>
              <w:pStyle w:val="TableParagraph"/>
              <w:spacing w:before="147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69175AED" w14:textId="77777777" w:rsidR="0092695A" w:rsidRDefault="00000000">
            <w:pPr>
              <w:pStyle w:val="TableParagraph"/>
              <w:spacing w:before="147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26C7019D" w14:textId="77777777">
        <w:trPr>
          <w:trHeight w:val="3136"/>
        </w:trPr>
        <w:tc>
          <w:tcPr>
            <w:tcW w:w="1526" w:type="dxa"/>
          </w:tcPr>
          <w:p w14:paraId="15AD9E6F" w14:textId="77777777" w:rsidR="0092695A" w:rsidRDefault="00000000">
            <w:pPr>
              <w:pStyle w:val="TableParagraph"/>
              <w:spacing w:before="18"/>
              <w:ind w:left="42" w:right="109"/>
              <w:rPr>
                <w:b/>
                <w:sz w:val="19"/>
              </w:rPr>
            </w:pPr>
            <w:r>
              <w:rPr>
                <w:b/>
                <w:sz w:val="19"/>
              </w:rPr>
              <w:t>Accountable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Health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Communities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(AHC) Model,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2017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current</w:t>
            </w:r>
          </w:p>
          <w:p w14:paraId="40A3BA60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431DB9A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5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</w:tcPr>
          <w:p w14:paraId="67C27DE8" w14:textId="77777777" w:rsidR="0092695A" w:rsidRDefault="00000000">
            <w:pPr>
              <w:pStyle w:val="TableParagraph"/>
              <w:spacing w:before="18"/>
              <w:ind w:left="41" w:right="117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specialty,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behavioral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2B651AC1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0C0200C" w14:textId="77777777" w:rsidR="0092695A" w:rsidRDefault="00000000">
            <w:pPr>
              <w:pStyle w:val="TableParagraph"/>
              <w:ind w:left="41" w:right="68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“</w:t>
            </w:r>
            <w:r>
              <w:rPr>
                <w:sz w:val="19"/>
              </w:rPr>
              <w:t>Community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bridge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organizations”</w:t>
            </w:r>
          </w:p>
          <w:p w14:paraId="459A6691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4F5DAC54" w14:textId="77777777" w:rsidR="0092695A" w:rsidRDefault="00000000">
            <w:pPr>
              <w:pStyle w:val="TableParagraph"/>
              <w:ind w:left="41" w:right="534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Multiple</w:t>
            </w:r>
          </w:p>
        </w:tc>
        <w:tc>
          <w:tcPr>
            <w:tcW w:w="2248" w:type="dxa"/>
          </w:tcPr>
          <w:p w14:paraId="57A902AF" w14:textId="77777777" w:rsidR="0092695A" w:rsidRDefault="00000000">
            <w:pPr>
              <w:pStyle w:val="TableParagraph"/>
              <w:numPr>
                <w:ilvl w:val="0"/>
                <w:numId w:val="238"/>
              </w:numPr>
              <w:tabs>
                <w:tab w:val="left" w:pos="261"/>
              </w:tabs>
              <w:spacing w:before="20"/>
              <w:ind w:right="153"/>
              <w:rPr>
                <w:sz w:val="19"/>
              </w:rPr>
            </w:pPr>
            <w:r>
              <w:rPr>
                <w:sz w:val="19"/>
              </w:rPr>
              <w:t>Funds for this model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support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infrastructure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staffing needs of bridge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organizations, and do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not pay directly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indirectly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community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services.</w:t>
            </w:r>
          </w:p>
        </w:tc>
        <w:tc>
          <w:tcPr>
            <w:tcW w:w="3057" w:type="dxa"/>
          </w:tcPr>
          <w:p w14:paraId="09D8CA32" w14:textId="77777777" w:rsidR="0092695A" w:rsidRDefault="00000000">
            <w:pPr>
              <w:pStyle w:val="TableParagraph"/>
              <w:numPr>
                <w:ilvl w:val="0"/>
                <w:numId w:val="237"/>
              </w:numPr>
              <w:tabs>
                <w:tab w:val="left" w:pos="262"/>
              </w:tabs>
              <w:spacing w:before="20"/>
              <w:ind w:right="116"/>
              <w:rPr>
                <w:sz w:val="19"/>
              </w:rPr>
            </w:pPr>
            <w:r>
              <w:rPr>
                <w:sz w:val="19"/>
              </w:rPr>
              <w:t>Identify high-cost, high-use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beneficiaries and coordinate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resources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address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beneficiaries'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social determinants of 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(SDOH)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needs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reduce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avoidable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utilization and cost</w:t>
            </w:r>
          </w:p>
        </w:tc>
        <w:tc>
          <w:tcPr>
            <w:tcW w:w="1799" w:type="dxa"/>
          </w:tcPr>
          <w:p w14:paraId="5CD192BD" w14:textId="77777777" w:rsidR="0092695A" w:rsidRDefault="00000000">
            <w:pPr>
              <w:pStyle w:val="TableParagraph"/>
              <w:numPr>
                <w:ilvl w:val="0"/>
                <w:numId w:val="236"/>
              </w:numPr>
              <w:tabs>
                <w:tab w:val="left" w:pos="262"/>
              </w:tabs>
              <w:spacing w:before="20"/>
              <w:ind w:right="154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6EF74DCD" w14:textId="77777777" w:rsidR="0092695A" w:rsidRDefault="00000000">
            <w:pPr>
              <w:pStyle w:val="TableParagraph"/>
              <w:numPr>
                <w:ilvl w:val="0"/>
                <w:numId w:val="236"/>
              </w:numPr>
              <w:tabs>
                <w:tab w:val="left" w:pos="263"/>
              </w:tabs>
              <w:spacing w:before="19"/>
              <w:ind w:left="262" w:right="68"/>
              <w:jc w:val="both"/>
              <w:rPr>
                <w:sz w:val="19"/>
              </w:rPr>
            </w:pPr>
            <w:r>
              <w:rPr>
                <w:sz w:val="19"/>
              </w:rPr>
              <w:t>Link to Community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Resources</w:t>
            </w:r>
          </w:p>
        </w:tc>
        <w:tc>
          <w:tcPr>
            <w:tcW w:w="2337" w:type="dxa"/>
          </w:tcPr>
          <w:p w14:paraId="207095F4" w14:textId="77777777" w:rsidR="0092695A" w:rsidRDefault="00000000">
            <w:pPr>
              <w:pStyle w:val="TableParagraph"/>
              <w:numPr>
                <w:ilvl w:val="0"/>
                <w:numId w:val="235"/>
              </w:numPr>
              <w:tabs>
                <w:tab w:val="left" w:pos="261"/>
              </w:tabs>
              <w:spacing w:before="20"/>
              <w:ind w:right="36" w:hanging="216"/>
              <w:rPr>
                <w:sz w:val="19"/>
              </w:rPr>
            </w:pPr>
            <w:r>
              <w:rPr>
                <w:sz w:val="19"/>
              </w:rPr>
              <w:t>Connection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Community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Service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(CSPs)</w:t>
            </w:r>
          </w:p>
          <w:p w14:paraId="1A357B73" w14:textId="77777777" w:rsidR="0092695A" w:rsidRDefault="00000000">
            <w:pPr>
              <w:pStyle w:val="TableParagraph"/>
              <w:numPr>
                <w:ilvl w:val="0"/>
                <w:numId w:val="235"/>
              </w:numPr>
              <w:tabs>
                <w:tab w:val="left" w:pos="261"/>
              </w:tabs>
              <w:spacing w:before="18"/>
              <w:ind w:left="260" w:right="446"/>
              <w:rPr>
                <w:sz w:val="19"/>
              </w:rPr>
            </w:pPr>
            <w:r>
              <w:rPr>
                <w:sz w:val="19"/>
              </w:rPr>
              <w:t>Resolution of health-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related social needs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(HRSNs)</w:t>
            </w:r>
          </w:p>
          <w:p w14:paraId="10CD9B09" w14:textId="77777777" w:rsidR="0092695A" w:rsidRDefault="00000000">
            <w:pPr>
              <w:pStyle w:val="TableParagraph"/>
              <w:numPr>
                <w:ilvl w:val="0"/>
                <w:numId w:val="235"/>
              </w:numPr>
              <w:tabs>
                <w:tab w:val="left" w:pos="261"/>
              </w:tabs>
              <w:spacing w:before="21"/>
              <w:ind w:left="260" w:right="285"/>
              <w:rPr>
                <w:sz w:val="19"/>
              </w:rPr>
            </w:pPr>
            <w:r>
              <w:rPr>
                <w:sz w:val="19"/>
              </w:rPr>
              <w:t>Community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capacity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respond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HRSNs</w:t>
            </w:r>
          </w:p>
        </w:tc>
        <w:tc>
          <w:tcPr>
            <w:tcW w:w="2162" w:type="dxa"/>
          </w:tcPr>
          <w:p w14:paraId="3AC15AD9" w14:textId="77777777" w:rsidR="0092695A" w:rsidRDefault="00000000">
            <w:pPr>
              <w:pStyle w:val="TableParagraph"/>
              <w:numPr>
                <w:ilvl w:val="0"/>
                <w:numId w:val="234"/>
              </w:numPr>
              <w:tabs>
                <w:tab w:val="left" w:pos="365"/>
              </w:tabs>
              <w:spacing w:before="20"/>
              <w:ind w:right="66"/>
              <w:rPr>
                <w:sz w:val="19"/>
              </w:rPr>
            </w:pPr>
            <w:r>
              <w:rPr>
                <w:sz w:val="19"/>
              </w:rPr>
              <w:t>Early results show a 9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percent reduction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ED visits among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Medicare FFS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beneficiary enrollees,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but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no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savings or impacts 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other outcomes in the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first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year.</w:t>
            </w:r>
          </w:p>
        </w:tc>
      </w:tr>
    </w:tbl>
    <w:p w14:paraId="3B95A227" w14:textId="77777777" w:rsidR="0092695A" w:rsidRDefault="0092695A">
      <w:pPr>
        <w:rPr>
          <w:sz w:val="19"/>
        </w:rPr>
        <w:sectPr w:rsidR="0092695A">
          <w:pgSz w:w="15840" w:h="12240" w:orient="landscape"/>
          <w:pgMar w:top="680" w:right="600" w:bottom="94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15E31A1F" w14:textId="77777777">
        <w:trPr>
          <w:trHeight w:val="995"/>
        </w:trPr>
        <w:tc>
          <w:tcPr>
            <w:tcW w:w="1526" w:type="dxa"/>
            <w:shd w:val="clear" w:color="auto" w:fill="9CC2E6"/>
          </w:tcPr>
          <w:p w14:paraId="767A7BE5" w14:textId="77777777" w:rsidR="0092695A" w:rsidRDefault="00000000">
            <w:pPr>
              <w:pStyle w:val="TableParagraph"/>
              <w:spacing w:before="32"/>
              <w:ind w:left="42" w:right="176"/>
              <w:rPr>
                <w:b/>
                <w:sz w:val="19"/>
              </w:rPr>
            </w:pPr>
            <w:r>
              <w:rPr>
                <w:b/>
                <w:sz w:val="19"/>
              </w:rPr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53EFF634" w14:textId="77777777" w:rsidR="0092695A" w:rsidRDefault="00000000">
            <w:pPr>
              <w:pStyle w:val="TableParagraph"/>
              <w:spacing w:before="147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37C50607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C850BEB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3726F3E3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6C672A2C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CC9CA9A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746E5015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4703232D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E693E67" w14:textId="77777777" w:rsidR="0092695A" w:rsidRDefault="00000000">
            <w:pPr>
              <w:pStyle w:val="TableParagraph"/>
              <w:spacing w:before="1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068BD315" w14:textId="77777777" w:rsidR="0092695A" w:rsidRDefault="00000000">
            <w:pPr>
              <w:pStyle w:val="TableParagraph"/>
              <w:spacing w:before="147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3D2D820E" w14:textId="77777777" w:rsidR="0092695A" w:rsidRDefault="00000000">
            <w:pPr>
              <w:pStyle w:val="TableParagraph"/>
              <w:spacing w:before="147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0AD270ED" w14:textId="77777777">
        <w:trPr>
          <w:trHeight w:val="263"/>
        </w:trPr>
        <w:tc>
          <w:tcPr>
            <w:tcW w:w="1526" w:type="dxa"/>
            <w:tcBorders>
              <w:bottom w:val="nil"/>
            </w:tcBorders>
            <w:shd w:val="clear" w:color="auto" w:fill="EBE8E4"/>
          </w:tcPr>
          <w:p w14:paraId="446DD23B" w14:textId="77777777" w:rsidR="0092695A" w:rsidRDefault="00000000">
            <w:pPr>
              <w:pStyle w:val="TableParagraph"/>
              <w:spacing w:before="18" w:line="225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Independence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at</w:t>
            </w:r>
          </w:p>
        </w:tc>
        <w:tc>
          <w:tcPr>
            <w:tcW w:w="1257" w:type="dxa"/>
            <w:tcBorders>
              <w:bottom w:val="nil"/>
            </w:tcBorders>
            <w:shd w:val="clear" w:color="auto" w:fill="EBE8E4"/>
          </w:tcPr>
          <w:p w14:paraId="4426F966" w14:textId="77777777" w:rsidR="0092695A" w:rsidRDefault="00000000">
            <w:pPr>
              <w:pStyle w:val="TableParagraph"/>
              <w:spacing w:before="18" w:line="225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focus:</w:t>
            </w:r>
          </w:p>
        </w:tc>
        <w:tc>
          <w:tcPr>
            <w:tcW w:w="2248" w:type="dxa"/>
            <w:vMerge w:val="restart"/>
            <w:shd w:val="clear" w:color="auto" w:fill="EBE8E4"/>
          </w:tcPr>
          <w:p w14:paraId="263AA156" w14:textId="77777777" w:rsidR="0092695A" w:rsidRDefault="00000000">
            <w:pPr>
              <w:pStyle w:val="TableParagraph"/>
              <w:numPr>
                <w:ilvl w:val="0"/>
                <w:numId w:val="233"/>
              </w:numPr>
              <w:tabs>
                <w:tab w:val="left" w:pos="261"/>
              </w:tabs>
              <w:spacing w:before="20"/>
              <w:ind w:right="112" w:hanging="216"/>
              <w:rPr>
                <w:sz w:val="19"/>
              </w:rPr>
            </w:pPr>
            <w:r>
              <w:rPr>
                <w:sz w:val="19"/>
              </w:rPr>
              <w:t>Practices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can earn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incentive payments if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their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patients’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Medicare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expenditures are below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 practice’s target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expenditures and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practice meets required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standards for a set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measures.</w:t>
            </w:r>
          </w:p>
        </w:tc>
        <w:tc>
          <w:tcPr>
            <w:tcW w:w="3057" w:type="dxa"/>
            <w:vMerge w:val="restart"/>
            <w:shd w:val="clear" w:color="auto" w:fill="EBE8E4"/>
          </w:tcPr>
          <w:p w14:paraId="324C2D92" w14:textId="77777777" w:rsidR="0092695A" w:rsidRDefault="00000000">
            <w:pPr>
              <w:pStyle w:val="TableParagraph"/>
              <w:numPr>
                <w:ilvl w:val="0"/>
                <w:numId w:val="232"/>
              </w:numPr>
              <w:tabs>
                <w:tab w:val="left" w:pos="261"/>
              </w:tabs>
              <w:spacing w:before="20"/>
              <w:ind w:right="1235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Reduce </w:t>
            </w:r>
            <w:r>
              <w:rPr>
                <w:sz w:val="19"/>
              </w:rPr>
              <w:t>preventable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hospitalizations</w:t>
            </w:r>
          </w:p>
          <w:p w14:paraId="2F7CFEE6" w14:textId="77777777" w:rsidR="0092695A" w:rsidRDefault="00000000">
            <w:pPr>
              <w:pStyle w:val="TableParagraph"/>
              <w:numPr>
                <w:ilvl w:val="0"/>
                <w:numId w:val="232"/>
              </w:numPr>
              <w:tabs>
                <w:tab w:val="left" w:pos="261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Prevent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hospital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readmissions</w:t>
            </w:r>
          </w:p>
          <w:p w14:paraId="694B949F" w14:textId="77777777" w:rsidR="0092695A" w:rsidRDefault="00000000">
            <w:pPr>
              <w:pStyle w:val="TableParagraph"/>
              <w:numPr>
                <w:ilvl w:val="0"/>
                <w:numId w:val="232"/>
              </w:numPr>
              <w:tabs>
                <w:tab w:val="left" w:pos="261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Reduce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emergency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room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visits</w:t>
            </w:r>
          </w:p>
          <w:p w14:paraId="13917427" w14:textId="77777777" w:rsidR="0092695A" w:rsidRDefault="00000000">
            <w:pPr>
              <w:pStyle w:val="TableParagraph"/>
              <w:numPr>
                <w:ilvl w:val="0"/>
                <w:numId w:val="232"/>
              </w:numPr>
              <w:tabs>
                <w:tab w:val="left" w:pos="261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Improve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health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outcomes</w:t>
            </w:r>
          </w:p>
          <w:p w14:paraId="4E21AE38" w14:textId="77777777" w:rsidR="0092695A" w:rsidRDefault="00000000">
            <w:pPr>
              <w:pStyle w:val="TableParagraph"/>
              <w:numPr>
                <w:ilvl w:val="0"/>
                <w:numId w:val="232"/>
              </w:numPr>
              <w:tabs>
                <w:tab w:val="left" w:pos="261"/>
              </w:tabs>
              <w:spacing w:before="19"/>
              <w:rPr>
                <w:sz w:val="19"/>
              </w:rPr>
            </w:pPr>
            <w:r>
              <w:rPr>
                <w:sz w:val="19"/>
              </w:rPr>
              <w:t>Improve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efficiency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7D258111" w14:textId="77777777" w:rsidR="0092695A" w:rsidRDefault="00000000">
            <w:pPr>
              <w:pStyle w:val="TableParagraph"/>
              <w:numPr>
                <w:ilvl w:val="0"/>
                <w:numId w:val="232"/>
              </w:numPr>
              <w:tabs>
                <w:tab w:val="left" w:pos="261"/>
              </w:tabs>
              <w:spacing w:before="17"/>
              <w:ind w:right="438" w:hanging="216"/>
              <w:rPr>
                <w:sz w:val="19"/>
              </w:rPr>
            </w:pPr>
            <w:r>
              <w:rPr>
                <w:sz w:val="19"/>
              </w:rPr>
              <w:t>Reduce the cost of health care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  <w:p w14:paraId="22D56A81" w14:textId="77777777" w:rsidR="0092695A" w:rsidRDefault="00000000">
            <w:pPr>
              <w:pStyle w:val="TableParagraph"/>
              <w:numPr>
                <w:ilvl w:val="0"/>
                <w:numId w:val="232"/>
              </w:numPr>
              <w:tabs>
                <w:tab w:val="left" w:pos="261"/>
              </w:tabs>
              <w:spacing w:before="21"/>
              <w:ind w:right="425" w:hanging="216"/>
              <w:rPr>
                <w:sz w:val="19"/>
              </w:rPr>
            </w:pPr>
            <w:r>
              <w:rPr>
                <w:sz w:val="19"/>
              </w:rPr>
              <w:t>Achieve beneficiary and family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caregiver satisfaction</w:t>
            </w:r>
          </w:p>
        </w:tc>
        <w:tc>
          <w:tcPr>
            <w:tcW w:w="1799" w:type="dxa"/>
            <w:vMerge w:val="restart"/>
            <w:shd w:val="clear" w:color="auto" w:fill="EBE8E4"/>
          </w:tcPr>
          <w:p w14:paraId="70639E1E" w14:textId="77777777" w:rsidR="0092695A" w:rsidRDefault="00000000">
            <w:pPr>
              <w:pStyle w:val="TableParagraph"/>
              <w:numPr>
                <w:ilvl w:val="0"/>
                <w:numId w:val="231"/>
              </w:numPr>
              <w:tabs>
                <w:tab w:val="left" w:pos="262"/>
              </w:tabs>
              <w:spacing w:before="20"/>
              <w:ind w:right="155" w:hanging="216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38B5DB23" w14:textId="77777777" w:rsidR="0092695A" w:rsidRDefault="00000000">
            <w:pPr>
              <w:pStyle w:val="TableParagraph"/>
              <w:numPr>
                <w:ilvl w:val="0"/>
                <w:numId w:val="231"/>
              </w:numPr>
              <w:tabs>
                <w:tab w:val="left" w:pos="262"/>
              </w:tabs>
              <w:spacing w:before="21"/>
              <w:jc w:val="both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33A49978" w14:textId="77777777" w:rsidR="0092695A" w:rsidRDefault="00000000">
            <w:pPr>
              <w:pStyle w:val="TableParagraph"/>
              <w:numPr>
                <w:ilvl w:val="0"/>
                <w:numId w:val="231"/>
              </w:numPr>
              <w:tabs>
                <w:tab w:val="left" w:pos="262"/>
              </w:tabs>
              <w:spacing w:before="17"/>
              <w:ind w:right="211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4CA05C92" w14:textId="77777777" w:rsidR="0092695A" w:rsidRDefault="00000000">
            <w:pPr>
              <w:pStyle w:val="TableParagraph"/>
              <w:numPr>
                <w:ilvl w:val="0"/>
                <w:numId w:val="231"/>
              </w:numPr>
              <w:tabs>
                <w:tab w:val="left" w:pos="262"/>
              </w:tabs>
              <w:spacing w:before="20"/>
              <w:ind w:right="267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2337" w:type="dxa"/>
            <w:vMerge w:val="restart"/>
            <w:shd w:val="clear" w:color="auto" w:fill="EBE8E4"/>
          </w:tcPr>
          <w:p w14:paraId="3F0C2DEC" w14:textId="77777777" w:rsidR="0092695A" w:rsidRDefault="00000000">
            <w:pPr>
              <w:pStyle w:val="TableParagraph"/>
              <w:numPr>
                <w:ilvl w:val="0"/>
                <w:numId w:val="230"/>
              </w:numPr>
              <w:tabs>
                <w:tab w:val="left" w:pos="261"/>
              </w:tabs>
              <w:spacing w:before="20"/>
              <w:ind w:right="64" w:hanging="216"/>
              <w:rPr>
                <w:sz w:val="19"/>
              </w:rPr>
            </w:pPr>
            <w:r>
              <w:rPr>
                <w:sz w:val="19"/>
              </w:rPr>
              <w:t>Hospitalization rate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ambulatory-care sensitive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  <w:p w14:paraId="514A8B41" w14:textId="77777777" w:rsidR="0092695A" w:rsidRDefault="00000000">
            <w:pPr>
              <w:pStyle w:val="TableParagraph"/>
              <w:numPr>
                <w:ilvl w:val="0"/>
                <w:numId w:val="230"/>
              </w:numPr>
              <w:tabs>
                <w:tab w:val="left" w:pos="261"/>
              </w:tabs>
              <w:spacing w:before="21"/>
              <w:ind w:hanging="218"/>
              <w:rPr>
                <w:sz w:val="19"/>
              </w:rPr>
            </w:pPr>
            <w:r>
              <w:rPr>
                <w:spacing w:val="-1"/>
                <w:sz w:val="19"/>
              </w:rPr>
              <w:t>Rehospitalization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rate</w:t>
            </w:r>
          </w:p>
          <w:p w14:paraId="33CD1242" w14:textId="77777777" w:rsidR="0092695A" w:rsidRDefault="00000000">
            <w:pPr>
              <w:pStyle w:val="TableParagraph"/>
              <w:numPr>
                <w:ilvl w:val="0"/>
                <w:numId w:val="230"/>
              </w:numPr>
              <w:tabs>
                <w:tab w:val="left" w:pos="261"/>
              </w:tabs>
              <w:spacing w:before="20"/>
              <w:ind w:hanging="218"/>
              <w:rPr>
                <w:sz w:val="19"/>
              </w:rPr>
            </w:pPr>
            <w:r>
              <w:rPr>
                <w:sz w:val="19"/>
              </w:rPr>
              <w:t>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visit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rate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ACSCs</w:t>
            </w:r>
          </w:p>
          <w:p w14:paraId="5D42390E" w14:textId="77777777" w:rsidR="0092695A" w:rsidRDefault="00000000">
            <w:pPr>
              <w:pStyle w:val="TableParagraph"/>
              <w:numPr>
                <w:ilvl w:val="0"/>
                <w:numId w:val="230"/>
              </w:numPr>
              <w:tabs>
                <w:tab w:val="left" w:pos="261"/>
              </w:tabs>
              <w:spacing w:before="17"/>
              <w:ind w:right="53" w:hanging="216"/>
              <w:rPr>
                <w:sz w:val="19"/>
              </w:rPr>
            </w:pPr>
            <w:r>
              <w:rPr>
                <w:sz w:val="19"/>
              </w:rPr>
              <w:t>Contact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beneficiaries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within 48 hours upon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admission to the hospital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discharge from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and/or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ED</w:t>
            </w:r>
          </w:p>
          <w:p w14:paraId="5093A813" w14:textId="77777777" w:rsidR="0092695A" w:rsidRDefault="00000000">
            <w:pPr>
              <w:pStyle w:val="TableParagraph"/>
              <w:numPr>
                <w:ilvl w:val="0"/>
                <w:numId w:val="230"/>
              </w:numPr>
              <w:tabs>
                <w:tab w:val="left" w:pos="261"/>
              </w:tabs>
              <w:spacing w:before="20"/>
              <w:ind w:right="903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In-home </w:t>
            </w:r>
            <w:r>
              <w:rPr>
                <w:sz w:val="19"/>
              </w:rPr>
              <w:t>safety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assessments</w:t>
            </w:r>
          </w:p>
          <w:p w14:paraId="4BA3C083" w14:textId="77777777" w:rsidR="0092695A" w:rsidRDefault="00000000">
            <w:pPr>
              <w:pStyle w:val="TableParagraph"/>
              <w:numPr>
                <w:ilvl w:val="0"/>
                <w:numId w:val="230"/>
              </w:numPr>
              <w:tabs>
                <w:tab w:val="left" w:pos="261"/>
              </w:tabs>
              <w:spacing w:before="21"/>
              <w:ind w:right="93" w:hanging="216"/>
              <w:rPr>
                <w:sz w:val="19"/>
              </w:rPr>
            </w:pPr>
            <w:r>
              <w:rPr>
                <w:sz w:val="19"/>
              </w:rPr>
              <w:t>Medication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reconciliation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 the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2162" w:type="dxa"/>
            <w:vMerge w:val="restart"/>
            <w:shd w:val="clear" w:color="auto" w:fill="EBE8E4"/>
          </w:tcPr>
          <w:p w14:paraId="641D32BC" w14:textId="77777777" w:rsidR="0092695A" w:rsidRDefault="00000000">
            <w:pPr>
              <w:pStyle w:val="TableParagraph"/>
              <w:numPr>
                <w:ilvl w:val="0"/>
                <w:numId w:val="229"/>
              </w:numPr>
              <w:tabs>
                <w:tab w:val="left" w:pos="264"/>
              </w:tabs>
              <w:spacing w:before="20"/>
              <w:ind w:left="262" w:right="35" w:hanging="216"/>
              <w:rPr>
                <w:sz w:val="19"/>
              </w:rPr>
            </w:pPr>
            <w:r>
              <w:rPr>
                <w:sz w:val="19"/>
              </w:rPr>
              <w:t>Demonstration was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associated with 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statistically significant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reduction in number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potentially avoidable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 admissions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Years 3 to 5; however,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 number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potentially avoidable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admissions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also changed during the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two years before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demonstration in a way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that was statistically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significantly different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6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IAH</w:t>
            </w:r>
            <w:r>
              <w:rPr>
                <w:spacing w:val="5"/>
                <w:sz w:val="19"/>
              </w:rPr>
              <w:t xml:space="preserve"> </w:t>
            </w:r>
            <w:r>
              <w:rPr>
                <w:sz w:val="19"/>
              </w:rPr>
              <w:t>group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versus the comparison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group.</w:t>
            </w:r>
          </w:p>
          <w:p w14:paraId="4F304BA2" w14:textId="77777777" w:rsidR="0092695A" w:rsidRDefault="00000000">
            <w:pPr>
              <w:pStyle w:val="TableParagraph"/>
              <w:numPr>
                <w:ilvl w:val="0"/>
                <w:numId w:val="229"/>
              </w:numPr>
              <w:tabs>
                <w:tab w:val="left" w:pos="264"/>
              </w:tabs>
              <w:spacing w:before="19"/>
              <w:ind w:left="262" w:right="32" w:hanging="216"/>
              <w:rPr>
                <w:sz w:val="19"/>
              </w:rPr>
            </w:pPr>
            <w:r>
              <w:rPr>
                <w:sz w:val="19"/>
              </w:rPr>
              <w:t>No evidence that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demonstration changed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number of potentially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avoidable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outpatient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ED visits in any year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chance of an unplanned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readmission over five-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year period</w:t>
            </w:r>
          </w:p>
        </w:tc>
      </w:tr>
      <w:tr w:rsidR="0092695A" w14:paraId="5415C064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4642FD3A" w14:textId="77777777" w:rsidR="0092695A" w:rsidRDefault="00000000">
            <w:pPr>
              <w:pStyle w:val="TableParagraph"/>
              <w:spacing w:line="203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Home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(IAH)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12F97EB4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Chronically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ill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087E70B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75B6241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6792A45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7FB7D40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4A4F023D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39805C8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61829B30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Demonstration,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6A8858A0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0BBCEA5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6975C00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6554928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7886118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4A5BECCB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F055289" w14:textId="77777777">
        <w:trPr>
          <w:trHeight w:val="262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3A22A1EC" w14:textId="77777777" w:rsidR="0092695A" w:rsidRDefault="00000000">
            <w:pPr>
              <w:pStyle w:val="TableParagraph"/>
              <w:spacing w:line="209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2012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current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5DAAB386" w14:textId="77777777" w:rsidR="0092695A" w:rsidRDefault="00000000">
            <w:pPr>
              <w:pStyle w:val="TableParagraph"/>
              <w:spacing w:before="17" w:line="225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Providers: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78B5FEE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790010D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129237B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0E6FF87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789CB62A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3B6B8DBD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7A3C0D2F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6CD2C5D9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Home-based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6CFD06B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41F8C36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7F6CFD3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133A122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35D80604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6E2F335C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28294DAC" w14:textId="77777777" w:rsidR="0092695A" w:rsidRDefault="00000000">
            <w:pPr>
              <w:pStyle w:val="TableParagraph"/>
              <w:spacing w:line="202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53959A4C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2D4D352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05FC96A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462B24D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0031D04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120F40A2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0B9A1E2" w14:textId="77777777">
        <w:trPr>
          <w:trHeight w:val="358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23D2349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52381437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practices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4C6C64E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7567294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11A8BB8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112EFF6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53084E88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BAD0EAA" w14:textId="77777777">
        <w:trPr>
          <w:trHeight w:val="358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6C8412D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21D3EE12" w14:textId="77777777" w:rsidR="0092695A" w:rsidRDefault="00000000">
            <w:pPr>
              <w:pStyle w:val="TableParagraph"/>
              <w:spacing w:before="113" w:line="225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5A60E27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51DC8C0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14F3D29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68E3991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7E75E3B2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7AD9A55" w14:textId="77777777">
        <w:trPr>
          <w:trHeight w:val="3900"/>
        </w:trPr>
        <w:tc>
          <w:tcPr>
            <w:tcW w:w="1526" w:type="dxa"/>
            <w:tcBorders>
              <w:top w:val="nil"/>
            </w:tcBorders>
            <w:shd w:val="clear" w:color="auto" w:fill="EBE8E4"/>
          </w:tcPr>
          <w:p w14:paraId="091851EC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</w:tcBorders>
            <w:shd w:val="clear" w:color="auto" w:fill="EBE8E4"/>
          </w:tcPr>
          <w:p w14:paraId="050B8D20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2731B58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390ED38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08D53B0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77457D3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3FE17761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E234689" w14:textId="77777777">
        <w:trPr>
          <w:trHeight w:val="269"/>
        </w:trPr>
        <w:tc>
          <w:tcPr>
            <w:tcW w:w="1526" w:type="dxa"/>
            <w:tcBorders>
              <w:bottom w:val="nil"/>
            </w:tcBorders>
          </w:tcPr>
          <w:p w14:paraId="6A067D67" w14:textId="77777777" w:rsidR="0092695A" w:rsidRDefault="00000000">
            <w:pPr>
              <w:pStyle w:val="TableParagraph"/>
              <w:spacing w:before="18" w:line="23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Integrated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</w:p>
        </w:tc>
        <w:tc>
          <w:tcPr>
            <w:tcW w:w="1257" w:type="dxa"/>
            <w:tcBorders>
              <w:bottom w:val="nil"/>
            </w:tcBorders>
          </w:tcPr>
          <w:p w14:paraId="1605C00C" w14:textId="77777777" w:rsidR="0092695A" w:rsidRDefault="00000000">
            <w:pPr>
              <w:pStyle w:val="TableParagraph"/>
              <w:spacing w:before="18" w:line="231" w:lineRule="exact"/>
              <w:ind w:left="41"/>
              <w:rPr>
                <w:b/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focus:</w:t>
            </w:r>
          </w:p>
        </w:tc>
        <w:tc>
          <w:tcPr>
            <w:tcW w:w="2248" w:type="dxa"/>
            <w:vMerge w:val="restart"/>
          </w:tcPr>
          <w:p w14:paraId="75A547D9" w14:textId="77777777" w:rsidR="0092695A" w:rsidRDefault="00000000">
            <w:pPr>
              <w:pStyle w:val="TableParagraph"/>
              <w:numPr>
                <w:ilvl w:val="0"/>
                <w:numId w:val="228"/>
              </w:numPr>
              <w:tabs>
                <w:tab w:val="left" w:pos="261"/>
              </w:tabs>
              <w:spacing w:before="20"/>
              <w:ind w:right="149"/>
              <w:rPr>
                <w:sz w:val="19"/>
              </w:rPr>
            </w:pPr>
            <w:r>
              <w:rPr>
                <w:sz w:val="19"/>
              </w:rPr>
              <w:t>State-specific pediatric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Alternative 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Models (APMs) that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incorporate provider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integrated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coordination, and focus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 meaningful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improvements in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 and 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outcomes</w:t>
            </w:r>
          </w:p>
        </w:tc>
        <w:tc>
          <w:tcPr>
            <w:tcW w:w="3057" w:type="dxa"/>
            <w:vMerge w:val="restart"/>
          </w:tcPr>
          <w:p w14:paraId="60C25893" w14:textId="77777777" w:rsidR="0092695A" w:rsidRDefault="00000000">
            <w:pPr>
              <w:pStyle w:val="TableParagraph"/>
              <w:numPr>
                <w:ilvl w:val="0"/>
                <w:numId w:val="227"/>
              </w:numPr>
              <w:tabs>
                <w:tab w:val="left" w:pos="262"/>
              </w:tabs>
              <w:spacing w:before="20"/>
              <w:ind w:right="322"/>
              <w:rPr>
                <w:sz w:val="19"/>
              </w:rPr>
            </w:pPr>
            <w:r>
              <w:rPr>
                <w:sz w:val="19"/>
              </w:rPr>
              <w:t>Reduce out-of-home placement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and inpatient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utilization</w:t>
            </w:r>
          </w:p>
          <w:p w14:paraId="1ACCEC47" w14:textId="77777777" w:rsidR="0092695A" w:rsidRDefault="00000000">
            <w:pPr>
              <w:pStyle w:val="TableParagraph"/>
              <w:numPr>
                <w:ilvl w:val="0"/>
                <w:numId w:val="227"/>
              </w:numPr>
              <w:tabs>
                <w:tab w:val="left" w:pos="262"/>
              </w:tabs>
              <w:spacing w:before="20"/>
              <w:ind w:right="394"/>
              <w:rPr>
                <w:sz w:val="19"/>
              </w:rPr>
            </w:pPr>
            <w:r>
              <w:rPr>
                <w:sz w:val="19"/>
              </w:rPr>
              <w:t>Integrate community-based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resources to support advanced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  <w:p w14:paraId="42911059" w14:textId="77777777" w:rsidR="0092695A" w:rsidRDefault="00000000">
            <w:pPr>
              <w:pStyle w:val="TableParagraph"/>
              <w:numPr>
                <w:ilvl w:val="0"/>
                <w:numId w:val="227"/>
              </w:numPr>
              <w:tabs>
                <w:tab w:val="left" w:pos="262"/>
              </w:tabs>
              <w:spacing w:before="19"/>
              <w:ind w:right="168"/>
              <w:rPr>
                <w:sz w:val="19"/>
              </w:rPr>
            </w:pPr>
            <w:r>
              <w:rPr>
                <w:sz w:val="19"/>
              </w:rPr>
              <w:t>Improve health outcomes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children covered by Medicaid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CHIP</w:t>
            </w:r>
          </w:p>
        </w:tc>
        <w:tc>
          <w:tcPr>
            <w:tcW w:w="1799" w:type="dxa"/>
            <w:vMerge w:val="restart"/>
          </w:tcPr>
          <w:p w14:paraId="522CF4C8" w14:textId="77777777" w:rsidR="0092695A" w:rsidRDefault="00000000">
            <w:pPr>
              <w:pStyle w:val="TableParagraph"/>
              <w:numPr>
                <w:ilvl w:val="0"/>
                <w:numId w:val="226"/>
              </w:numPr>
              <w:tabs>
                <w:tab w:val="left" w:pos="263"/>
              </w:tabs>
              <w:spacing w:before="20"/>
              <w:ind w:right="210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21B77D51" w14:textId="77777777" w:rsidR="0092695A" w:rsidRDefault="00000000">
            <w:pPr>
              <w:pStyle w:val="TableParagraph"/>
              <w:numPr>
                <w:ilvl w:val="0"/>
                <w:numId w:val="226"/>
              </w:numPr>
              <w:tabs>
                <w:tab w:val="left" w:pos="306"/>
              </w:tabs>
              <w:spacing w:before="20"/>
              <w:ind w:right="154"/>
              <w:jc w:val="both"/>
              <w:rPr>
                <w:sz w:val="19"/>
              </w:rPr>
            </w:pPr>
            <w:r>
              <w:tab/>
            </w: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</w:tc>
        <w:tc>
          <w:tcPr>
            <w:tcW w:w="2337" w:type="dxa"/>
            <w:tcBorders>
              <w:bottom w:val="nil"/>
            </w:tcBorders>
          </w:tcPr>
          <w:p w14:paraId="174F4C0B" w14:textId="77777777" w:rsidR="0092695A" w:rsidRDefault="00000000">
            <w:pPr>
              <w:pStyle w:val="TableParagraph"/>
              <w:numPr>
                <w:ilvl w:val="0"/>
                <w:numId w:val="225"/>
              </w:numPr>
              <w:tabs>
                <w:tab w:val="left" w:pos="262"/>
              </w:tabs>
              <w:spacing w:before="20" w:line="229" w:lineRule="exact"/>
              <w:rPr>
                <w:sz w:val="19"/>
              </w:rPr>
            </w:pPr>
            <w:r>
              <w:rPr>
                <w:sz w:val="19"/>
              </w:rPr>
              <w:t>Family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experiences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</w:p>
        </w:tc>
        <w:tc>
          <w:tcPr>
            <w:tcW w:w="2162" w:type="dxa"/>
            <w:tcBorders>
              <w:bottom w:val="nil"/>
            </w:tcBorders>
          </w:tcPr>
          <w:p w14:paraId="5824FDA3" w14:textId="77777777" w:rsidR="0092695A" w:rsidRDefault="00000000">
            <w:pPr>
              <w:pStyle w:val="TableParagraph"/>
              <w:numPr>
                <w:ilvl w:val="0"/>
                <w:numId w:val="224"/>
              </w:numPr>
              <w:tabs>
                <w:tab w:val="left" w:pos="366"/>
              </w:tabs>
              <w:spacing w:before="20" w:line="229" w:lineRule="exact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</w:p>
        </w:tc>
      </w:tr>
      <w:tr w:rsidR="0092695A" w14:paraId="082C54BB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</w:tcPr>
          <w:p w14:paraId="4A55B3F6" w14:textId="77777777" w:rsidR="0092695A" w:rsidRDefault="00000000">
            <w:pPr>
              <w:pStyle w:val="TableParagraph"/>
              <w:spacing w:line="203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for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Kids (InCK)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4E5B510" w14:textId="77777777" w:rsidR="0092695A" w:rsidRDefault="00000000">
            <w:pPr>
              <w:pStyle w:val="TableParagraph"/>
              <w:spacing w:line="203" w:lineRule="exact"/>
              <w:ind w:left="41"/>
              <w:rPr>
                <w:sz w:val="19"/>
              </w:rPr>
            </w:pPr>
            <w:r>
              <w:rPr>
                <w:sz w:val="19"/>
              </w:rPr>
              <w:t>Physical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</w:p>
        </w:tc>
        <w:tc>
          <w:tcPr>
            <w:tcW w:w="2248" w:type="dxa"/>
            <w:vMerge/>
            <w:tcBorders>
              <w:top w:val="nil"/>
            </w:tcBorders>
          </w:tcPr>
          <w:p w14:paraId="0B6018B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00A08ED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2A9421E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  <w:bottom w:val="nil"/>
            </w:tcBorders>
          </w:tcPr>
          <w:p w14:paraId="0FE547F4" w14:textId="77777777" w:rsidR="0092695A" w:rsidRDefault="00000000">
            <w:pPr>
              <w:pStyle w:val="TableParagraph"/>
              <w:spacing w:line="203" w:lineRule="exact"/>
              <w:ind w:left="244" w:right="478"/>
              <w:jc w:val="center"/>
              <w:rPr>
                <w:sz w:val="19"/>
              </w:rPr>
            </w:pPr>
            <w:r>
              <w:rPr>
                <w:sz w:val="19"/>
              </w:rPr>
              <w:t>coordination 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6A0620FC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44A55C2C" w14:textId="77777777">
        <w:trPr>
          <w:trHeight w:val="216"/>
        </w:trPr>
        <w:tc>
          <w:tcPr>
            <w:tcW w:w="1526" w:type="dxa"/>
            <w:tcBorders>
              <w:top w:val="nil"/>
              <w:bottom w:val="nil"/>
            </w:tcBorders>
          </w:tcPr>
          <w:p w14:paraId="27BB3864" w14:textId="77777777" w:rsidR="0092695A" w:rsidRDefault="00000000">
            <w:pPr>
              <w:pStyle w:val="TableParagraph"/>
              <w:spacing w:line="197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Model,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46F1F7B" w14:textId="77777777" w:rsidR="0092695A" w:rsidRDefault="00000000">
            <w:pPr>
              <w:pStyle w:val="TableParagraph"/>
              <w:spacing w:line="197" w:lineRule="exact"/>
              <w:ind w:left="41"/>
              <w:rPr>
                <w:sz w:val="19"/>
              </w:rPr>
            </w:pPr>
            <w:r>
              <w:rPr>
                <w:sz w:val="19"/>
              </w:rPr>
              <w:t>behavioral</w:t>
            </w:r>
          </w:p>
        </w:tc>
        <w:tc>
          <w:tcPr>
            <w:tcW w:w="2248" w:type="dxa"/>
            <w:vMerge/>
            <w:tcBorders>
              <w:top w:val="nil"/>
            </w:tcBorders>
          </w:tcPr>
          <w:p w14:paraId="461792A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1161791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636E52B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  <w:bottom w:val="nil"/>
            </w:tcBorders>
          </w:tcPr>
          <w:p w14:paraId="1A67687C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0C200D28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5376B373" w14:textId="77777777">
        <w:trPr>
          <w:trHeight w:val="231"/>
        </w:trPr>
        <w:tc>
          <w:tcPr>
            <w:tcW w:w="1526" w:type="dxa"/>
            <w:tcBorders>
              <w:top w:val="nil"/>
              <w:bottom w:val="nil"/>
            </w:tcBorders>
          </w:tcPr>
          <w:p w14:paraId="16CDD702" w14:textId="77777777" w:rsidR="0092695A" w:rsidRDefault="00000000">
            <w:pPr>
              <w:pStyle w:val="TableParagraph"/>
              <w:spacing w:line="21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2022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1BE2517" w14:textId="77777777" w:rsidR="0092695A" w:rsidRDefault="00000000">
            <w:pPr>
              <w:pStyle w:val="TableParagraph"/>
              <w:spacing w:line="210" w:lineRule="exact"/>
              <w:ind w:left="41"/>
              <w:rPr>
                <w:sz w:val="19"/>
              </w:rPr>
            </w:pPr>
            <w:r>
              <w:rPr>
                <w:sz w:val="19"/>
              </w:rPr>
              <w:t>pediatric</w:t>
            </w:r>
          </w:p>
        </w:tc>
        <w:tc>
          <w:tcPr>
            <w:tcW w:w="2248" w:type="dxa"/>
            <w:vMerge/>
            <w:tcBorders>
              <w:top w:val="nil"/>
            </w:tcBorders>
          </w:tcPr>
          <w:p w14:paraId="26A1DA7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2A47E66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235F7E2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  <w:bottom w:val="nil"/>
            </w:tcBorders>
          </w:tcPr>
          <w:p w14:paraId="217650A4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53007433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0C13BB52" w14:textId="77777777">
        <w:trPr>
          <w:trHeight w:val="217"/>
        </w:trPr>
        <w:tc>
          <w:tcPr>
            <w:tcW w:w="1526" w:type="dxa"/>
            <w:tcBorders>
              <w:top w:val="nil"/>
              <w:bottom w:val="nil"/>
            </w:tcBorders>
          </w:tcPr>
          <w:p w14:paraId="0BCF2456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4B1BDC0" w14:textId="77777777" w:rsidR="0092695A" w:rsidRDefault="00000000">
            <w:pPr>
              <w:pStyle w:val="TableParagraph"/>
              <w:spacing w:line="198" w:lineRule="exact"/>
              <w:ind w:left="41"/>
              <w:rPr>
                <w:sz w:val="19"/>
              </w:rPr>
            </w:pPr>
            <w:r>
              <w:rPr>
                <w:sz w:val="19"/>
              </w:rPr>
              <w:t>health care</w:t>
            </w:r>
          </w:p>
        </w:tc>
        <w:tc>
          <w:tcPr>
            <w:tcW w:w="2248" w:type="dxa"/>
            <w:vMerge/>
            <w:tcBorders>
              <w:top w:val="nil"/>
            </w:tcBorders>
          </w:tcPr>
          <w:p w14:paraId="51C945A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31827F9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7664E4B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  <w:bottom w:val="nil"/>
            </w:tcBorders>
          </w:tcPr>
          <w:p w14:paraId="17A666A5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65BC83A8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6E85821A" w14:textId="77777777">
        <w:trPr>
          <w:trHeight w:val="241"/>
        </w:trPr>
        <w:tc>
          <w:tcPr>
            <w:tcW w:w="1526" w:type="dxa"/>
            <w:tcBorders>
              <w:top w:val="nil"/>
              <w:bottom w:val="nil"/>
            </w:tcBorders>
          </w:tcPr>
          <w:p w14:paraId="6C05F2DB" w14:textId="77777777" w:rsidR="0092695A" w:rsidRDefault="00000000">
            <w:pPr>
              <w:pStyle w:val="TableParagraph"/>
              <w:spacing w:line="216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B42B2FF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8" w:type="dxa"/>
            <w:vMerge/>
            <w:tcBorders>
              <w:top w:val="nil"/>
            </w:tcBorders>
          </w:tcPr>
          <w:p w14:paraId="08D9A8C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212D4A8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61906A7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  <w:bottom w:val="nil"/>
            </w:tcBorders>
          </w:tcPr>
          <w:p w14:paraId="7C514020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54161737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420BC990" w14:textId="77777777">
        <w:trPr>
          <w:trHeight w:val="245"/>
        </w:trPr>
        <w:tc>
          <w:tcPr>
            <w:tcW w:w="1526" w:type="dxa"/>
            <w:tcBorders>
              <w:top w:val="nil"/>
              <w:bottom w:val="nil"/>
            </w:tcBorders>
          </w:tcPr>
          <w:p w14:paraId="12DD1995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72B1F9A" w14:textId="77777777" w:rsidR="0092695A" w:rsidRDefault="00000000">
            <w:pPr>
              <w:pStyle w:val="TableParagraph"/>
              <w:spacing w:line="223" w:lineRule="exact"/>
              <w:ind w:left="41"/>
              <w:rPr>
                <w:sz w:val="19"/>
              </w:rPr>
            </w:pPr>
            <w:r>
              <w:rPr>
                <w:b/>
                <w:sz w:val="19"/>
              </w:rPr>
              <w:t>Providers</w:t>
            </w:r>
            <w:r>
              <w:rPr>
                <w:sz w:val="19"/>
              </w:rPr>
              <w:t>:</w:t>
            </w:r>
          </w:p>
        </w:tc>
        <w:tc>
          <w:tcPr>
            <w:tcW w:w="2248" w:type="dxa"/>
            <w:vMerge/>
            <w:tcBorders>
              <w:top w:val="nil"/>
            </w:tcBorders>
          </w:tcPr>
          <w:p w14:paraId="5C6832C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2471FD3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440B6AB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  <w:bottom w:val="nil"/>
            </w:tcBorders>
          </w:tcPr>
          <w:p w14:paraId="050AAD01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059BB8C3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1DA84916" w14:textId="77777777">
        <w:trPr>
          <w:trHeight w:val="367"/>
        </w:trPr>
        <w:tc>
          <w:tcPr>
            <w:tcW w:w="1526" w:type="dxa"/>
            <w:tcBorders>
              <w:top w:val="nil"/>
              <w:bottom w:val="nil"/>
            </w:tcBorders>
          </w:tcPr>
          <w:p w14:paraId="5940600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5B171D2" w14:textId="77777777" w:rsidR="0092695A" w:rsidRDefault="00000000">
            <w:pPr>
              <w:pStyle w:val="TableParagraph"/>
              <w:spacing w:line="219" w:lineRule="exact"/>
              <w:ind w:left="41"/>
              <w:rPr>
                <w:sz w:val="19"/>
              </w:rPr>
            </w:pPr>
            <w:r>
              <w:rPr>
                <w:sz w:val="19"/>
              </w:rPr>
              <w:t>Multiple</w:t>
            </w:r>
          </w:p>
        </w:tc>
        <w:tc>
          <w:tcPr>
            <w:tcW w:w="2248" w:type="dxa"/>
            <w:vMerge/>
            <w:tcBorders>
              <w:top w:val="nil"/>
            </w:tcBorders>
          </w:tcPr>
          <w:p w14:paraId="5368476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62870FA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72707B7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  <w:bottom w:val="nil"/>
            </w:tcBorders>
          </w:tcPr>
          <w:p w14:paraId="603C8EF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0E458FB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3440C5B8" w14:textId="77777777">
        <w:trPr>
          <w:trHeight w:val="358"/>
        </w:trPr>
        <w:tc>
          <w:tcPr>
            <w:tcW w:w="1526" w:type="dxa"/>
            <w:tcBorders>
              <w:top w:val="nil"/>
              <w:bottom w:val="nil"/>
            </w:tcBorders>
          </w:tcPr>
          <w:p w14:paraId="5C089B6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13E59B1" w14:textId="77777777" w:rsidR="0092695A" w:rsidRDefault="00000000">
            <w:pPr>
              <w:pStyle w:val="TableParagraph"/>
              <w:spacing w:before="113" w:line="225" w:lineRule="exact"/>
              <w:ind w:left="41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</w:p>
        </w:tc>
        <w:tc>
          <w:tcPr>
            <w:tcW w:w="2248" w:type="dxa"/>
            <w:vMerge/>
            <w:tcBorders>
              <w:top w:val="nil"/>
            </w:tcBorders>
          </w:tcPr>
          <w:p w14:paraId="6003B9A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09F56FF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27D62B9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  <w:bottom w:val="nil"/>
            </w:tcBorders>
          </w:tcPr>
          <w:p w14:paraId="5E52B17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2" w:type="dxa"/>
            <w:tcBorders>
              <w:top w:val="nil"/>
              <w:bottom w:val="nil"/>
            </w:tcBorders>
          </w:tcPr>
          <w:p w14:paraId="256F273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7464CBC7" w14:textId="77777777">
        <w:trPr>
          <w:trHeight w:val="715"/>
        </w:trPr>
        <w:tc>
          <w:tcPr>
            <w:tcW w:w="1526" w:type="dxa"/>
            <w:tcBorders>
              <w:top w:val="nil"/>
            </w:tcBorders>
          </w:tcPr>
          <w:p w14:paraId="33EE020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</w:tcBorders>
          </w:tcPr>
          <w:p w14:paraId="4CD0ACBF" w14:textId="77777777" w:rsidR="0092695A" w:rsidRDefault="00000000">
            <w:pPr>
              <w:pStyle w:val="TableParagraph"/>
              <w:spacing w:line="210" w:lineRule="exact"/>
              <w:ind w:left="41"/>
              <w:rPr>
                <w:sz w:val="19"/>
              </w:rPr>
            </w:pPr>
            <w:r>
              <w:rPr>
                <w:sz w:val="19"/>
              </w:rPr>
              <w:t>Multiple</w:t>
            </w:r>
          </w:p>
        </w:tc>
        <w:tc>
          <w:tcPr>
            <w:tcW w:w="2248" w:type="dxa"/>
            <w:vMerge/>
            <w:tcBorders>
              <w:top w:val="nil"/>
            </w:tcBorders>
          </w:tcPr>
          <w:p w14:paraId="7C7FEBE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528B13C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3C829F1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tcBorders>
              <w:top w:val="nil"/>
            </w:tcBorders>
          </w:tcPr>
          <w:p w14:paraId="7A1F3C5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62" w:type="dxa"/>
            <w:tcBorders>
              <w:top w:val="nil"/>
            </w:tcBorders>
          </w:tcPr>
          <w:p w14:paraId="1B5A5B1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9EA965D" w14:textId="77777777" w:rsidR="0092695A" w:rsidRDefault="0092695A">
      <w:pPr>
        <w:rPr>
          <w:rFonts w:ascii="Times New Roman"/>
          <w:sz w:val="18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0C460EC5" w14:textId="77777777">
        <w:trPr>
          <w:trHeight w:val="995"/>
        </w:trPr>
        <w:tc>
          <w:tcPr>
            <w:tcW w:w="1526" w:type="dxa"/>
            <w:shd w:val="clear" w:color="auto" w:fill="9CC2E6"/>
          </w:tcPr>
          <w:p w14:paraId="17975E68" w14:textId="77777777" w:rsidR="0092695A" w:rsidRDefault="00000000">
            <w:pPr>
              <w:pStyle w:val="TableParagraph"/>
              <w:spacing w:before="32"/>
              <w:ind w:left="42" w:right="176"/>
              <w:rPr>
                <w:b/>
                <w:sz w:val="19"/>
              </w:rPr>
            </w:pPr>
            <w:r>
              <w:rPr>
                <w:b/>
                <w:sz w:val="19"/>
              </w:rPr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250D6F7C" w14:textId="77777777" w:rsidR="0092695A" w:rsidRDefault="00000000">
            <w:pPr>
              <w:pStyle w:val="TableParagraph"/>
              <w:spacing w:before="147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0F7AA844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F95DF5D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63A6E87F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153237C4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29215B2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7957300B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20DB02CB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D06F5B3" w14:textId="77777777" w:rsidR="0092695A" w:rsidRDefault="00000000">
            <w:pPr>
              <w:pStyle w:val="TableParagraph"/>
              <w:spacing w:before="1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5F0C803C" w14:textId="77777777" w:rsidR="0092695A" w:rsidRDefault="00000000">
            <w:pPr>
              <w:pStyle w:val="TableParagraph"/>
              <w:spacing w:before="147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7DA05E14" w14:textId="77777777" w:rsidR="0092695A" w:rsidRDefault="00000000">
            <w:pPr>
              <w:pStyle w:val="TableParagraph"/>
              <w:spacing w:before="147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3AAA61B8" w14:textId="77777777">
        <w:trPr>
          <w:trHeight w:val="3678"/>
        </w:trPr>
        <w:tc>
          <w:tcPr>
            <w:tcW w:w="1526" w:type="dxa"/>
            <w:shd w:val="clear" w:color="auto" w:fill="EBE8E4"/>
          </w:tcPr>
          <w:p w14:paraId="76B14573" w14:textId="77777777" w:rsidR="0092695A" w:rsidRDefault="00000000">
            <w:pPr>
              <w:pStyle w:val="TableParagraph"/>
              <w:spacing w:before="32"/>
              <w:ind w:left="42" w:right="331"/>
              <w:jc w:val="both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Oncology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Model (OCM),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2016-current</w:t>
            </w:r>
          </w:p>
          <w:p w14:paraId="09C23B3A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7B66C9A7" w14:textId="77777777" w:rsidR="0092695A" w:rsidRDefault="00000000">
            <w:pPr>
              <w:pStyle w:val="TableParagraph"/>
              <w:ind w:left="42"/>
              <w:jc w:val="both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shd w:val="clear" w:color="auto" w:fill="EBE8E4"/>
          </w:tcPr>
          <w:p w14:paraId="3153049A" w14:textId="77777777" w:rsidR="0092695A" w:rsidRDefault="00000000">
            <w:pPr>
              <w:pStyle w:val="TableParagraph"/>
              <w:spacing w:before="32"/>
              <w:ind w:left="40" w:right="93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Cancer</w:t>
            </w:r>
          </w:p>
          <w:p w14:paraId="58E46860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4D85224F" w14:textId="77777777" w:rsidR="0092695A" w:rsidRDefault="00000000">
            <w:pPr>
              <w:pStyle w:val="TableParagraph"/>
              <w:spacing w:before="1"/>
              <w:ind w:left="40" w:right="302"/>
              <w:rPr>
                <w:sz w:val="19"/>
              </w:rPr>
            </w:pPr>
            <w:r>
              <w:rPr>
                <w:b/>
                <w:sz w:val="19"/>
              </w:rPr>
              <w:t>Providers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Oncologists</w:t>
            </w:r>
          </w:p>
          <w:p w14:paraId="07821F13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25EEBE5F" w14:textId="77777777" w:rsidR="0092695A" w:rsidRDefault="00000000">
            <w:pPr>
              <w:pStyle w:val="TableParagraph"/>
              <w:spacing w:line="231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  <w:p w14:paraId="530A0B44" w14:textId="77777777" w:rsidR="0092695A" w:rsidRDefault="00000000">
            <w:pPr>
              <w:pStyle w:val="TableParagraph"/>
              <w:spacing w:line="231" w:lineRule="exact"/>
              <w:ind w:left="40"/>
              <w:rPr>
                <w:sz w:val="19"/>
              </w:rPr>
            </w:pPr>
            <w:r>
              <w:rPr>
                <w:sz w:val="19"/>
              </w:rPr>
              <w:t>Outpatient</w:t>
            </w:r>
          </w:p>
        </w:tc>
        <w:tc>
          <w:tcPr>
            <w:tcW w:w="2248" w:type="dxa"/>
            <w:shd w:val="clear" w:color="auto" w:fill="EBE8E4"/>
          </w:tcPr>
          <w:p w14:paraId="435F17DB" w14:textId="77777777" w:rsidR="0092695A" w:rsidRDefault="00000000">
            <w:pPr>
              <w:pStyle w:val="TableParagraph"/>
              <w:numPr>
                <w:ilvl w:val="0"/>
                <w:numId w:val="223"/>
              </w:numPr>
              <w:tabs>
                <w:tab w:val="left" w:pos="261"/>
              </w:tabs>
              <w:spacing w:before="34"/>
              <w:ind w:right="180" w:hanging="216"/>
              <w:rPr>
                <w:sz w:val="19"/>
              </w:rPr>
            </w:pPr>
            <w:r>
              <w:rPr>
                <w:sz w:val="19"/>
              </w:rPr>
              <w:t>Monthly Enhanced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Oncology Services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(MEOS)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($160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PBPM)</w:t>
            </w:r>
          </w:p>
          <w:p w14:paraId="3222F278" w14:textId="77777777" w:rsidR="0092695A" w:rsidRDefault="00000000">
            <w:pPr>
              <w:pStyle w:val="TableParagraph"/>
              <w:numPr>
                <w:ilvl w:val="0"/>
                <w:numId w:val="223"/>
              </w:numPr>
              <w:tabs>
                <w:tab w:val="left" w:pos="261"/>
              </w:tabs>
              <w:spacing w:before="17"/>
              <w:ind w:right="456" w:hanging="216"/>
              <w:rPr>
                <w:sz w:val="19"/>
              </w:rPr>
            </w:pPr>
            <w:r>
              <w:rPr>
                <w:spacing w:val="-1"/>
                <w:sz w:val="19"/>
              </w:rPr>
              <w:t>Performance-Based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 (Shared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Savings/Losses)</w:t>
            </w:r>
          </w:p>
        </w:tc>
        <w:tc>
          <w:tcPr>
            <w:tcW w:w="3057" w:type="dxa"/>
            <w:shd w:val="clear" w:color="auto" w:fill="EBE8E4"/>
          </w:tcPr>
          <w:p w14:paraId="01BCAB22" w14:textId="77777777" w:rsidR="0092695A" w:rsidRDefault="00000000">
            <w:pPr>
              <w:pStyle w:val="TableParagraph"/>
              <w:numPr>
                <w:ilvl w:val="0"/>
                <w:numId w:val="222"/>
              </w:numPr>
              <w:tabs>
                <w:tab w:val="left" w:pos="261"/>
              </w:tabs>
              <w:spacing w:before="34"/>
              <w:ind w:right="119" w:hanging="216"/>
              <w:rPr>
                <w:sz w:val="19"/>
              </w:rPr>
            </w:pPr>
            <w:r>
              <w:rPr>
                <w:sz w:val="19"/>
              </w:rPr>
              <w:t>Ensure each patient's needs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preferences are met and bridge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gaps between different systems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1799" w:type="dxa"/>
            <w:shd w:val="clear" w:color="auto" w:fill="EBE8E4"/>
          </w:tcPr>
          <w:p w14:paraId="3DFDDA0B" w14:textId="77777777" w:rsidR="0092695A" w:rsidRDefault="00000000">
            <w:pPr>
              <w:pStyle w:val="TableParagraph"/>
              <w:numPr>
                <w:ilvl w:val="0"/>
                <w:numId w:val="221"/>
              </w:numPr>
              <w:tabs>
                <w:tab w:val="left" w:pos="262"/>
              </w:tabs>
              <w:spacing w:before="34"/>
              <w:ind w:right="321" w:hanging="216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Up</w:t>
            </w:r>
          </w:p>
          <w:p w14:paraId="4EA2B5A9" w14:textId="77777777" w:rsidR="0092695A" w:rsidRDefault="00000000">
            <w:pPr>
              <w:pStyle w:val="TableParagraph"/>
              <w:numPr>
                <w:ilvl w:val="0"/>
                <w:numId w:val="221"/>
              </w:numPr>
              <w:tabs>
                <w:tab w:val="left" w:pos="262"/>
              </w:tabs>
              <w:spacing w:before="18"/>
              <w:ind w:right="125" w:hanging="216"/>
              <w:rPr>
                <w:sz w:val="19"/>
              </w:rPr>
            </w:pPr>
            <w:r>
              <w:rPr>
                <w:sz w:val="19"/>
              </w:rPr>
              <w:t>Developing a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531FE0D2" w14:textId="77777777" w:rsidR="0092695A" w:rsidRDefault="00000000">
            <w:pPr>
              <w:pStyle w:val="TableParagraph"/>
              <w:numPr>
                <w:ilvl w:val="0"/>
                <w:numId w:val="221"/>
              </w:numPr>
              <w:tabs>
                <w:tab w:val="left" w:pos="262"/>
              </w:tabs>
              <w:spacing w:before="21"/>
              <w:ind w:right="211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0900BC9F" w14:textId="77777777" w:rsidR="0092695A" w:rsidRDefault="00000000">
            <w:pPr>
              <w:pStyle w:val="TableParagraph"/>
              <w:numPr>
                <w:ilvl w:val="0"/>
                <w:numId w:val="221"/>
              </w:numPr>
              <w:tabs>
                <w:tab w:val="left" w:pos="262"/>
              </w:tabs>
              <w:spacing w:before="19"/>
              <w:ind w:right="155" w:hanging="216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7C50DB8D" w14:textId="77777777" w:rsidR="0092695A" w:rsidRDefault="00000000">
            <w:pPr>
              <w:pStyle w:val="TableParagraph"/>
              <w:numPr>
                <w:ilvl w:val="0"/>
                <w:numId w:val="221"/>
              </w:numPr>
              <w:tabs>
                <w:tab w:val="left" w:pos="262"/>
              </w:tabs>
              <w:spacing w:before="22"/>
              <w:ind w:right="267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2337" w:type="dxa"/>
            <w:shd w:val="clear" w:color="auto" w:fill="EBE8E4"/>
          </w:tcPr>
          <w:p w14:paraId="4503AE7A" w14:textId="77777777" w:rsidR="0092695A" w:rsidRDefault="00000000">
            <w:pPr>
              <w:pStyle w:val="TableParagraph"/>
              <w:numPr>
                <w:ilvl w:val="0"/>
                <w:numId w:val="220"/>
              </w:numPr>
              <w:tabs>
                <w:tab w:val="left" w:pos="261"/>
              </w:tabs>
              <w:spacing w:before="34"/>
              <w:ind w:right="50" w:hanging="216"/>
              <w:rPr>
                <w:sz w:val="19"/>
              </w:rPr>
            </w:pPr>
            <w:r>
              <w:rPr>
                <w:sz w:val="19"/>
              </w:rPr>
              <w:t>Risk-adjusted proportion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 patients with all-cause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ED visits or observation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stays that did not result in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 hospital admission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within the six-month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  <w:p w14:paraId="39495AB5" w14:textId="77777777" w:rsidR="0092695A" w:rsidRDefault="00000000">
            <w:pPr>
              <w:pStyle w:val="TableParagraph"/>
              <w:numPr>
                <w:ilvl w:val="0"/>
                <w:numId w:val="220"/>
              </w:numPr>
              <w:tabs>
                <w:tab w:val="left" w:pos="261"/>
              </w:tabs>
              <w:spacing w:before="18"/>
              <w:ind w:right="249" w:hanging="216"/>
              <w:rPr>
                <w:sz w:val="19"/>
              </w:rPr>
            </w:pPr>
            <w:r>
              <w:rPr>
                <w:sz w:val="19"/>
              </w:rPr>
              <w:t>Proportion of patients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who died who were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admitted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hospice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three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days or more</w:t>
            </w:r>
          </w:p>
          <w:p w14:paraId="4E29AA2B" w14:textId="77777777" w:rsidR="0092695A" w:rsidRDefault="00000000">
            <w:pPr>
              <w:pStyle w:val="TableParagraph"/>
              <w:numPr>
                <w:ilvl w:val="0"/>
                <w:numId w:val="220"/>
              </w:numPr>
              <w:tabs>
                <w:tab w:val="left" w:pos="261"/>
              </w:tabs>
              <w:spacing w:before="22"/>
              <w:ind w:right="113" w:hanging="216"/>
              <w:rPr>
                <w:sz w:val="19"/>
              </w:rPr>
            </w:pPr>
            <w:r>
              <w:rPr>
                <w:sz w:val="19"/>
              </w:rPr>
              <w:t>Patient-Reported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Experience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(Modified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Cancer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CAHPS)</w:t>
            </w:r>
          </w:p>
        </w:tc>
        <w:tc>
          <w:tcPr>
            <w:tcW w:w="2162" w:type="dxa"/>
            <w:shd w:val="clear" w:color="auto" w:fill="EBE8E4"/>
          </w:tcPr>
          <w:p w14:paraId="2F721A59" w14:textId="77777777" w:rsidR="0092695A" w:rsidRDefault="00000000">
            <w:pPr>
              <w:pStyle w:val="TableParagraph"/>
              <w:numPr>
                <w:ilvl w:val="0"/>
                <w:numId w:val="219"/>
              </w:numPr>
              <w:tabs>
                <w:tab w:val="left" w:pos="264"/>
              </w:tabs>
              <w:spacing w:before="34"/>
              <w:ind w:left="262" w:right="66" w:hanging="216"/>
              <w:rPr>
                <w:sz w:val="19"/>
              </w:rPr>
            </w:pPr>
            <w:r>
              <w:rPr>
                <w:sz w:val="19"/>
              </w:rPr>
              <w:t>No impact of any of the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six patient-reported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composite measures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experience</w:t>
            </w:r>
          </w:p>
          <w:p w14:paraId="4769A34B" w14:textId="77777777" w:rsidR="0092695A" w:rsidRDefault="00000000">
            <w:pPr>
              <w:pStyle w:val="TableParagraph"/>
              <w:numPr>
                <w:ilvl w:val="0"/>
                <w:numId w:val="219"/>
              </w:numPr>
              <w:tabs>
                <w:tab w:val="left" w:pos="264"/>
              </w:tabs>
              <w:spacing w:before="17"/>
              <w:ind w:left="262" w:right="188" w:hanging="216"/>
              <w:rPr>
                <w:sz w:val="19"/>
              </w:rPr>
            </w:pPr>
            <w:r>
              <w:rPr>
                <w:sz w:val="19"/>
              </w:rPr>
              <w:t>While there was no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meaningful impact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OCM on 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visits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overall, there were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fewer hospitalizations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life.</w:t>
            </w:r>
          </w:p>
        </w:tc>
      </w:tr>
    </w:tbl>
    <w:p w14:paraId="357391C8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71D77F68" w14:textId="77777777">
        <w:trPr>
          <w:trHeight w:val="995"/>
        </w:trPr>
        <w:tc>
          <w:tcPr>
            <w:tcW w:w="1526" w:type="dxa"/>
            <w:shd w:val="clear" w:color="auto" w:fill="9CC2E6"/>
          </w:tcPr>
          <w:p w14:paraId="2DAC7981" w14:textId="77777777" w:rsidR="0092695A" w:rsidRDefault="00000000">
            <w:pPr>
              <w:pStyle w:val="TableParagraph"/>
              <w:spacing w:before="32"/>
              <w:ind w:left="42" w:right="176"/>
              <w:rPr>
                <w:b/>
                <w:sz w:val="19"/>
              </w:rPr>
            </w:pPr>
            <w:r>
              <w:rPr>
                <w:b/>
                <w:sz w:val="19"/>
              </w:rPr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4CBE0727" w14:textId="77777777" w:rsidR="0092695A" w:rsidRDefault="00000000">
            <w:pPr>
              <w:pStyle w:val="TableParagraph"/>
              <w:spacing w:before="147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31255356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FFAE0DB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569130DC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1B0C5924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3C47F29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644F33DD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4D859BAC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9B1EF07" w14:textId="77777777" w:rsidR="0092695A" w:rsidRDefault="00000000">
            <w:pPr>
              <w:pStyle w:val="TableParagraph"/>
              <w:spacing w:before="1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5A2B9557" w14:textId="77777777" w:rsidR="0092695A" w:rsidRDefault="00000000">
            <w:pPr>
              <w:pStyle w:val="TableParagraph"/>
              <w:spacing w:before="147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550D147A" w14:textId="77777777" w:rsidR="0092695A" w:rsidRDefault="00000000">
            <w:pPr>
              <w:pStyle w:val="TableParagraph"/>
              <w:spacing w:before="147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5CB9353C" w14:textId="77777777">
        <w:trPr>
          <w:trHeight w:val="8085"/>
        </w:trPr>
        <w:tc>
          <w:tcPr>
            <w:tcW w:w="1526" w:type="dxa"/>
          </w:tcPr>
          <w:p w14:paraId="733FB8FB" w14:textId="77777777" w:rsidR="0092695A" w:rsidRDefault="00000000">
            <w:pPr>
              <w:pStyle w:val="TableParagraph"/>
              <w:spacing w:before="32"/>
              <w:ind w:left="42" w:right="255"/>
              <w:rPr>
                <w:b/>
                <w:sz w:val="19"/>
              </w:rPr>
            </w:pPr>
            <w:r>
              <w:rPr>
                <w:b/>
                <w:sz w:val="19"/>
              </w:rPr>
              <w:t>Kidney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Choices </w:t>
            </w:r>
            <w:r>
              <w:rPr>
                <w:b/>
                <w:sz w:val="19"/>
              </w:rPr>
              <w:t>Model,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2027</w:t>
            </w:r>
          </w:p>
          <w:p w14:paraId="6EA86D4B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4E75B6AE" w14:textId="77777777" w:rsidR="0092695A" w:rsidRDefault="00000000">
            <w:pPr>
              <w:pStyle w:val="TableParagraph"/>
              <w:ind w:left="42" w:right="429"/>
              <w:rPr>
                <w:i/>
                <w:sz w:val="19"/>
              </w:rPr>
            </w:pPr>
            <w:r>
              <w:rPr>
                <w:i/>
                <w:sz w:val="19"/>
              </w:rPr>
              <w:t>Under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Development</w:t>
            </w:r>
          </w:p>
        </w:tc>
        <w:tc>
          <w:tcPr>
            <w:tcW w:w="1257" w:type="dxa"/>
          </w:tcPr>
          <w:p w14:paraId="14EE025C" w14:textId="77777777" w:rsidR="0092695A" w:rsidRDefault="00000000">
            <w:pPr>
              <w:pStyle w:val="TableParagraph"/>
              <w:spacing w:before="32"/>
              <w:ind w:left="41" w:right="49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Chronic </w:t>
            </w:r>
            <w:r>
              <w:rPr>
                <w:sz w:val="19"/>
              </w:rPr>
              <w:t>kidney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disease (CKD)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end-stage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renal disease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(ESRD)</w:t>
            </w:r>
          </w:p>
          <w:p w14:paraId="09DD5266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0AAED7C4" w14:textId="77777777" w:rsidR="0092695A" w:rsidRDefault="00000000">
            <w:pPr>
              <w:pStyle w:val="TableParagraph"/>
              <w:spacing w:before="1"/>
              <w:ind w:left="41" w:right="37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Nephrologists,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transplant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other 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care </w:t>
            </w:r>
            <w:r>
              <w:rPr>
                <w:sz w:val="19"/>
              </w:rPr>
              <w:t>providers,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including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dialysis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facilities</w:t>
            </w:r>
          </w:p>
          <w:p w14:paraId="70984355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1C5BF883" w14:textId="77777777" w:rsidR="0092695A" w:rsidRDefault="00000000">
            <w:pPr>
              <w:pStyle w:val="TableParagraph"/>
              <w:ind w:left="41" w:right="38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offices,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dialysis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facilities</w:t>
            </w:r>
          </w:p>
        </w:tc>
        <w:tc>
          <w:tcPr>
            <w:tcW w:w="2248" w:type="dxa"/>
          </w:tcPr>
          <w:p w14:paraId="0F596AF9" w14:textId="77777777" w:rsidR="0092695A" w:rsidRDefault="00000000">
            <w:pPr>
              <w:pStyle w:val="TableParagraph"/>
              <w:numPr>
                <w:ilvl w:val="0"/>
                <w:numId w:val="218"/>
              </w:numPr>
              <w:tabs>
                <w:tab w:val="left" w:pos="261"/>
              </w:tabs>
              <w:spacing w:before="34"/>
              <w:ind w:right="146"/>
              <w:rPr>
                <w:sz w:val="19"/>
              </w:rPr>
            </w:pPr>
            <w:r>
              <w:rPr>
                <w:sz w:val="19"/>
              </w:rPr>
              <w:t>Adjusted Monthly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Capitated 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(AMCP) to equalize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payments for managing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 beneficiary who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dialyzes at home or in-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center</w:t>
            </w:r>
          </w:p>
          <w:p w14:paraId="74697A77" w14:textId="77777777" w:rsidR="0092695A" w:rsidRDefault="00000000">
            <w:pPr>
              <w:pStyle w:val="TableParagraph"/>
              <w:numPr>
                <w:ilvl w:val="0"/>
                <w:numId w:val="218"/>
              </w:numPr>
              <w:tabs>
                <w:tab w:val="left" w:pos="261"/>
              </w:tabs>
              <w:spacing w:before="18"/>
              <w:ind w:right="87"/>
              <w:rPr>
                <w:sz w:val="19"/>
              </w:rPr>
            </w:pPr>
            <w:r>
              <w:rPr>
                <w:sz w:val="19"/>
              </w:rPr>
              <w:t>CKD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Quarterly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Capitated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 to manage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aligned CKD stages 4/5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beneficiaries equivalent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 AMCP amount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aligned ESRD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beneficiaries</w:t>
            </w:r>
          </w:p>
          <w:p w14:paraId="0D8C2749" w14:textId="77777777" w:rsidR="0092695A" w:rsidRDefault="00000000">
            <w:pPr>
              <w:pStyle w:val="TableParagraph"/>
              <w:numPr>
                <w:ilvl w:val="0"/>
                <w:numId w:val="218"/>
              </w:numPr>
              <w:tabs>
                <w:tab w:val="left" w:pos="261"/>
              </w:tabs>
              <w:spacing w:before="20"/>
              <w:ind w:right="66"/>
              <w:rPr>
                <w:sz w:val="19"/>
              </w:rPr>
            </w:pPr>
            <w:r>
              <w:rPr>
                <w:sz w:val="19"/>
              </w:rPr>
              <w:t>Kidney Transplant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Bonus: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up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</w:p>
          <w:p w14:paraId="54CBDF54" w14:textId="77777777" w:rsidR="0092695A" w:rsidRDefault="00000000">
            <w:pPr>
              <w:pStyle w:val="TableParagraph"/>
              <w:spacing w:before="1"/>
              <w:ind w:left="260" w:right="26"/>
              <w:rPr>
                <w:sz w:val="19"/>
              </w:rPr>
            </w:pPr>
            <w:r>
              <w:rPr>
                <w:sz w:val="19"/>
              </w:rPr>
              <w:t>$15,000 over three years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for every successful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transplant that stays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healthy</w:t>
            </w:r>
          </w:p>
          <w:p w14:paraId="2C43821E" w14:textId="77777777" w:rsidR="0092695A" w:rsidRDefault="00000000">
            <w:pPr>
              <w:pStyle w:val="TableParagraph"/>
              <w:numPr>
                <w:ilvl w:val="0"/>
                <w:numId w:val="218"/>
              </w:numPr>
              <w:tabs>
                <w:tab w:val="left" w:pos="261"/>
              </w:tabs>
              <w:spacing w:before="20"/>
              <w:ind w:right="61"/>
              <w:rPr>
                <w:sz w:val="19"/>
              </w:rPr>
            </w:pPr>
            <w:r>
              <w:rPr>
                <w:sz w:val="19"/>
              </w:rPr>
              <w:t>Performance-Based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Adjustment: payments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 participating Kidney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First practices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on performance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 quality and utilization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measures</w:t>
            </w:r>
          </w:p>
          <w:p w14:paraId="34E38241" w14:textId="77777777" w:rsidR="0092695A" w:rsidRDefault="00000000">
            <w:pPr>
              <w:pStyle w:val="TableParagraph"/>
              <w:numPr>
                <w:ilvl w:val="0"/>
                <w:numId w:val="218"/>
              </w:numPr>
              <w:tabs>
                <w:tab w:val="left" w:pos="261"/>
              </w:tabs>
              <w:spacing w:before="20"/>
              <w:ind w:right="49"/>
              <w:rPr>
                <w:sz w:val="19"/>
              </w:rPr>
            </w:pPr>
            <w:r>
              <w:rPr>
                <w:sz w:val="19"/>
              </w:rPr>
              <w:t>Shared Savings/Losses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(Comprehensive Kidney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Contracting Option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Only) based on total cost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of care compared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benchmark/voluntary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capitation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mechanism</w:t>
            </w:r>
          </w:p>
        </w:tc>
        <w:tc>
          <w:tcPr>
            <w:tcW w:w="3057" w:type="dxa"/>
          </w:tcPr>
          <w:p w14:paraId="1708CAC9" w14:textId="77777777" w:rsidR="0092695A" w:rsidRDefault="00000000">
            <w:pPr>
              <w:pStyle w:val="TableParagraph"/>
              <w:numPr>
                <w:ilvl w:val="0"/>
                <w:numId w:val="217"/>
              </w:numPr>
              <w:tabs>
                <w:tab w:val="left" w:pos="262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Delay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onset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dialysis</w:t>
            </w:r>
          </w:p>
          <w:p w14:paraId="47584C53" w14:textId="77777777" w:rsidR="0092695A" w:rsidRDefault="00000000">
            <w:pPr>
              <w:pStyle w:val="TableParagraph"/>
              <w:numPr>
                <w:ilvl w:val="0"/>
                <w:numId w:val="217"/>
              </w:numPr>
              <w:tabs>
                <w:tab w:val="left" w:pos="262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Incentivize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kidney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transplantation</w:t>
            </w:r>
          </w:p>
          <w:p w14:paraId="2174D4AF" w14:textId="77777777" w:rsidR="0092695A" w:rsidRDefault="00000000">
            <w:pPr>
              <w:pStyle w:val="TableParagraph"/>
              <w:numPr>
                <w:ilvl w:val="0"/>
                <w:numId w:val="217"/>
              </w:numPr>
              <w:tabs>
                <w:tab w:val="left" w:pos="262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Prevent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disease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progression</w:t>
            </w:r>
          </w:p>
          <w:p w14:paraId="1A1010D2" w14:textId="77777777" w:rsidR="0092695A" w:rsidRDefault="00000000">
            <w:pPr>
              <w:pStyle w:val="TableParagraph"/>
              <w:numPr>
                <w:ilvl w:val="0"/>
                <w:numId w:val="217"/>
              </w:numPr>
              <w:tabs>
                <w:tab w:val="left" w:pos="262"/>
              </w:tabs>
              <w:spacing w:before="17"/>
              <w:ind w:right="380"/>
              <w:rPr>
                <w:sz w:val="19"/>
              </w:rPr>
            </w:pPr>
            <w:r>
              <w:rPr>
                <w:sz w:val="19"/>
              </w:rPr>
              <w:t>Prevent unplanned starts to in-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center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hemodialysis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treatment</w:t>
            </w:r>
          </w:p>
        </w:tc>
        <w:tc>
          <w:tcPr>
            <w:tcW w:w="1799" w:type="dxa"/>
          </w:tcPr>
          <w:p w14:paraId="75621A8F" w14:textId="77777777" w:rsidR="0092695A" w:rsidRDefault="00000000">
            <w:pPr>
              <w:pStyle w:val="TableParagraph"/>
              <w:numPr>
                <w:ilvl w:val="0"/>
                <w:numId w:val="216"/>
              </w:numPr>
              <w:tabs>
                <w:tab w:val="left" w:pos="263"/>
              </w:tabs>
              <w:spacing w:before="34"/>
              <w:ind w:right="265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2337" w:type="dxa"/>
          </w:tcPr>
          <w:p w14:paraId="4FA1CAB9" w14:textId="77777777" w:rsidR="0092695A" w:rsidRDefault="00000000">
            <w:pPr>
              <w:pStyle w:val="TableParagraph"/>
              <w:numPr>
                <w:ilvl w:val="0"/>
                <w:numId w:val="215"/>
              </w:numPr>
              <w:tabs>
                <w:tab w:val="left" w:pos="262"/>
              </w:tabs>
              <w:spacing w:before="34"/>
              <w:ind w:right="555"/>
              <w:rPr>
                <w:sz w:val="19"/>
              </w:rPr>
            </w:pPr>
            <w:r>
              <w:rPr>
                <w:sz w:val="19"/>
              </w:rPr>
              <w:t>Gains in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Activation Measure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(PAM) scores at 12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months</w:t>
            </w:r>
          </w:p>
          <w:p w14:paraId="0CEAEEE8" w14:textId="77777777" w:rsidR="0092695A" w:rsidRDefault="00000000">
            <w:pPr>
              <w:pStyle w:val="TableParagraph"/>
              <w:numPr>
                <w:ilvl w:val="0"/>
                <w:numId w:val="215"/>
              </w:numPr>
              <w:tabs>
                <w:tab w:val="left" w:pos="262"/>
              </w:tabs>
              <w:spacing w:before="18"/>
              <w:ind w:right="206"/>
              <w:rPr>
                <w:sz w:val="19"/>
              </w:rPr>
            </w:pPr>
            <w:r>
              <w:rPr>
                <w:sz w:val="19"/>
              </w:rPr>
              <w:t>Depression remission at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12 months – progress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toward remission</w:t>
            </w:r>
          </w:p>
          <w:p w14:paraId="2BDBE9A3" w14:textId="77777777" w:rsidR="0092695A" w:rsidRDefault="00000000">
            <w:pPr>
              <w:pStyle w:val="TableParagraph"/>
              <w:numPr>
                <w:ilvl w:val="0"/>
                <w:numId w:val="215"/>
              </w:numPr>
              <w:tabs>
                <w:tab w:val="left" w:pos="262"/>
              </w:tabs>
              <w:spacing w:before="21"/>
              <w:ind w:right="348"/>
              <w:rPr>
                <w:sz w:val="19"/>
              </w:rPr>
            </w:pPr>
            <w:r>
              <w:rPr>
                <w:sz w:val="19"/>
              </w:rPr>
              <w:t>Controlling high blood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pressure</w:t>
            </w:r>
          </w:p>
          <w:p w14:paraId="2E9EE443" w14:textId="77777777" w:rsidR="0092695A" w:rsidRDefault="00000000">
            <w:pPr>
              <w:pStyle w:val="TableParagraph"/>
              <w:numPr>
                <w:ilvl w:val="0"/>
                <w:numId w:val="215"/>
              </w:numPr>
              <w:tabs>
                <w:tab w:val="left" w:pos="262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Optimal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ESRD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starts</w:t>
            </w:r>
          </w:p>
        </w:tc>
        <w:tc>
          <w:tcPr>
            <w:tcW w:w="2162" w:type="dxa"/>
          </w:tcPr>
          <w:p w14:paraId="20A7B436" w14:textId="77777777" w:rsidR="0092695A" w:rsidRDefault="00000000">
            <w:pPr>
              <w:pStyle w:val="TableParagraph"/>
              <w:numPr>
                <w:ilvl w:val="0"/>
                <w:numId w:val="214"/>
              </w:numPr>
              <w:tabs>
                <w:tab w:val="left" w:pos="266"/>
              </w:tabs>
              <w:spacing w:before="34"/>
              <w:ind w:hanging="218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</w:p>
        </w:tc>
      </w:tr>
    </w:tbl>
    <w:p w14:paraId="483C32C9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p w14:paraId="487529C0" w14:textId="77777777" w:rsidR="0092695A" w:rsidRDefault="00000000">
      <w:pPr>
        <w:spacing w:before="39"/>
        <w:ind w:left="120"/>
        <w:rPr>
          <w:b/>
          <w:sz w:val="24"/>
        </w:rPr>
      </w:pPr>
      <w:bookmarkStart w:id="381" w:name="Appendix_E.3._CMMI_Models_with_Care_Coor"/>
      <w:bookmarkEnd w:id="381"/>
      <w:r>
        <w:rPr>
          <w:b/>
          <w:sz w:val="24"/>
        </w:rPr>
        <w:t>Appendix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E.3.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CMMI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Models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Coordination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Related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to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Acute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Event</w:t>
      </w:r>
    </w:p>
    <w:p w14:paraId="51CF97B2" w14:textId="77777777" w:rsidR="0092695A" w:rsidRDefault="0092695A">
      <w:pPr>
        <w:pStyle w:val="BodyText"/>
        <w:spacing w:before="10" w:after="1"/>
        <w:rPr>
          <w:b/>
          <w:sz w:val="9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23EC73BF" w14:textId="77777777">
        <w:trPr>
          <w:trHeight w:val="995"/>
        </w:trPr>
        <w:tc>
          <w:tcPr>
            <w:tcW w:w="1526" w:type="dxa"/>
            <w:shd w:val="clear" w:color="auto" w:fill="9CC2E6"/>
          </w:tcPr>
          <w:p w14:paraId="23FB658D" w14:textId="77777777" w:rsidR="0092695A" w:rsidRDefault="00000000">
            <w:pPr>
              <w:pStyle w:val="TableParagraph"/>
              <w:spacing w:before="32"/>
              <w:ind w:left="42" w:right="176"/>
              <w:rPr>
                <w:b/>
                <w:sz w:val="19"/>
              </w:rPr>
            </w:pPr>
            <w:r>
              <w:rPr>
                <w:b/>
                <w:sz w:val="19"/>
              </w:rPr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7E739C8C" w14:textId="77777777" w:rsidR="0092695A" w:rsidRDefault="00000000">
            <w:pPr>
              <w:pStyle w:val="TableParagraph"/>
              <w:spacing w:before="147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3449AE41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09AED626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135A1DD0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03367C46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C4A3663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26154D35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1A3FC18C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AF0E2CA" w14:textId="77777777" w:rsidR="0092695A" w:rsidRDefault="00000000">
            <w:pPr>
              <w:pStyle w:val="TableParagraph"/>
              <w:spacing w:before="1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26392B70" w14:textId="77777777" w:rsidR="0092695A" w:rsidRDefault="00000000">
            <w:pPr>
              <w:pStyle w:val="TableParagraph"/>
              <w:spacing w:before="147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7A44292C" w14:textId="77777777" w:rsidR="0092695A" w:rsidRDefault="00000000">
            <w:pPr>
              <w:pStyle w:val="TableParagraph"/>
              <w:spacing w:before="147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67FDE145" w14:textId="77777777">
        <w:trPr>
          <w:trHeight w:val="277"/>
        </w:trPr>
        <w:tc>
          <w:tcPr>
            <w:tcW w:w="1526" w:type="dxa"/>
            <w:tcBorders>
              <w:bottom w:val="nil"/>
            </w:tcBorders>
            <w:shd w:val="clear" w:color="auto" w:fill="EBE8E4"/>
          </w:tcPr>
          <w:p w14:paraId="41213C7B" w14:textId="77777777" w:rsidR="0092695A" w:rsidRDefault="00000000">
            <w:pPr>
              <w:pStyle w:val="TableParagraph"/>
              <w:spacing w:before="32" w:line="225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Bundled</w:t>
            </w:r>
          </w:p>
        </w:tc>
        <w:tc>
          <w:tcPr>
            <w:tcW w:w="1257" w:type="dxa"/>
            <w:tcBorders>
              <w:bottom w:val="nil"/>
            </w:tcBorders>
            <w:shd w:val="clear" w:color="auto" w:fill="EBE8E4"/>
          </w:tcPr>
          <w:p w14:paraId="331A0936" w14:textId="77777777" w:rsidR="0092695A" w:rsidRDefault="00000000">
            <w:pPr>
              <w:pStyle w:val="TableParagraph"/>
              <w:spacing w:before="32" w:line="225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</w:p>
        </w:tc>
        <w:tc>
          <w:tcPr>
            <w:tcW w:w="2248" w:type="dxa"/>
            <w:vMerge w:val="restart"/>
            <w:shd w:val="clear" w:color="auto" w:fill="EBE8E4"/>
          </w:tcPr>
          <w:p w14:paraId="08E01DE2" w14:textId="77777777" w:rsidR="0092695A" w:rsidRDefault="00000000">
            <w:pPr>
              <w:pStyle w:val="TableParagraph"/>
              <w:numPr>
                <w:ilvl w:val="0"/>
                <w:numId w:val="213"/>
              </w:numPr>
              <w:tabs>
                <w:tab w:val="left" w:pos="261"/>
              </w:tabs>
              <w:spacing w:before="34"/>
              <w:ind w:right="454" w:hanging="216"/>
              <w:rPr>
                <w:sz w:val="19"/>
              </w:rPr>
            </w:pPr>
            <w:r>
              <w:rPr>
                <w:sz w:val="19"/>
              </w:rPr>
              <w:t>One retrospective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clinical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episodes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Performance-Based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 (Shared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Savings/Losses)</w:t>
            </w:r>
          </w:p>
        </w:tc>
        <w:tc>
          <w:tcPr>
            <w:tcW w:w="3057" w:type="dxa"/>
            <w:vMerge w:val="restart"/>
            <w:shd w:val="clear" w:color="auto" w:fill="EBE8E4"/>
          </w:tcPr>
          <w:p w14:paraId="18E72299" w14:textId="77777777" w:rsidR="0092695A" w:rsidRDefault="00000000">
            <w:pPr>
              <w:pStyle w:val="TableParagraph"/>
              <w:numPr>
                <w:ilvl w:val="0"/>
                <w:numId w:val="212"/>
              </w:numPr>
              <w:tabs>
                <w:tab w:val="left" w:pos="261"/>
              </w:tabs>
              <w:spacing w:before="34"/>
              <w:ind w:right="56" w:hanging="216"/>
              <w:rPr>
                <w:sz w:val="19"/>
              </w:rPr>
            </w:pPr>
            <w:r>
              <w:rPr>
                <w:sz w:val="19"/>
              </w:rPr>
              <w:t>The model rewards providers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delivering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more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efficiently,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supports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enhanced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coordination, and recognizes high-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care.</w:t>
            </w:r>
          </w:p>
          <w:p w14:paraId="76270399" w14:textId="77777777" w:rsidR="0092695A" w:rsidRDefault="00000000">
            <w:pPr>
              <w:pStyle w:val="TableParagraph"/>
              <w:numPr>
                <w:ilvl w:val="0"/>
                <w:numId w:val="212"/>
              </w:numPr>
              <w:tabs>
                <w:tab w:val="left" w:pos="261"/>
              </w:tabs>
              <w:spacing w:before="18"/>
              <w:ind w:right="128" w:hanging="216"/>
              <w:rPr>
                <w:sz w:val="19"/>
              </w:rPr>
            </w:pPr>
            <w:r>
              <w:rPr>
                <w:sz w:val="19"/>
              </w:rPr>
              <w:t>BPCI Advanced aims to help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hospitals and clinicians work more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collaboratively to achieve these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goals, which have the potential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improve the beneficiary/patient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experience and align to the CMS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goals of promoting effective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communication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coordination, highlighting best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practices, and making care safer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more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affordable.</w:t>
            </w:r>
          </w:p>
        </w:tc>
        <w:tc>
          <w:tcPr>
            <w:tcW w:w="1799" w:type="dxa"/>
            <w:vMerge w:val="restart"/>
            <w:shd w:val="clear" w:color="auto" w:fill="EBE8E4"/>
          </w:tcPr>
          <w:p w14:paraId="51C1F161" w14:textId="77777777" w:rsidR="0092695A" w:rsidRDefault="00000000">
            <w:pPr>
              <w:pStyle w:val="TableParagraph"/>
              <w:numPr>
                <w:ilvl w:val="0"/>
                <w:numId w:val="211"/>
              </w:numPr>
              <w:tabs>
                <w:tab w:val="left" w:pos="262"/>
              </w:tabs>
              <w:spacing w:before="34"/>
              <w:ind w:right="211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1855E631" w14:textId="77777777" w:rsidR="0092695A" w:rsidRDefault="00000000">
            <w:pPr>
              <w:pStyle w:val="TableParagraph"/>
              <w:numPr>
                <w:ilvl w:val="0"/>
                <w:numId w:val="211"/>
              </w:numPr>
              <w:tabs>
                <w:tab w:val="left" w:pos="262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326C9202" w14:textId="77777777" w:rsidR="0092695A" w:rsidRDefault="00000000">
            <w:pPr>
              <w:pStyle w:val="TableParagraph"/>
              <w:numPr>
                <w:ilvl w:val="0"/>
                <w:numId w:val="211"/>
              </w:numPr>
              <w:tabs>
                <w:tab w:val="left" w:pos="262"/>
              </w:tabs>
              <w:spacing w:before="17"/>
              <w:ind w:right="155" w:hanging="216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</w:tc>
        <w:tc>
          <w:tcPr>
            <w:tcW w:w="2337" w:type="dxa"/>
            <w:vMerge w:val="restart"/>
            <w:shd w:val="clear" w:color="auto" w:fill="EBE8E4"/>
          </w:tcPr>
          <w:p w14:paraId="0A2A3703" w14:textId="77777777" w:rsidR="0092695A" w:rsidRDefault="00000000">
            <w:pPr>
              <w:pStyle w:val="TableParagraph"/>
              <w:numPr>
                <w:ilvl w:val="0"/>
                <w:numId w:val="210"/>
              </w:numPr>
              <w:tabs>
                <w:tab w:val="left" w:pos="261"/>
              </w:tabs>
              <w:spacing w:before="34"/>
              <w:ind w:hanging="218"/>
              <w:rPr>
                <w:sz w:val="19"/>
              </w:rPr>
            </w:pPr>
            <w:r>
              <w:rPr>
                <w:sz w:val="19"/>
              </w:rPr>
              <w:t>All-cause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readmissions</w:t>
            </w:r>
          </w:p>
          <w:p w14:paraId="108D313B" w14:textId="77777777" w:rsidR="0092695A" w:rsidRDefault="00000000">
            <w:pPr>
              <w:pStyle w:val="TableParagraph"/>
              <w:numPr>
                <w:ilvl w:val="0"/>
                <w:numId w:val="210"/>
              </w:numPr>
              <w:tabs>
                <w:tab w:val="left" w:pos="261"/>
              </w:tabs>
              <w:spacing w:before="20"/>
              <w:ind w:right="640" w:hanging="216"/>
              <w:rPr>
                <w:sz w:val="19"/>
              </w:rPr>
            </w:pPr>
            <w:r>
              <w:rPr>
                <w:sz w:val="19"/>
              </w:rPr>
              <w:t>Patient-reported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experience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162" w:type="dxa"/>
            <w:vMerge w:val="restart"/>
            <w:shd w:val="clear" w:color="auto" w:fill="EBE8E4"/>
          </w:tcPr>
          <w:p w14:paraId="13A64E52" w14:textId="77777777" w:rsidR="0092695A" w:rsidRDefault="00000000">
            <w:pPr>
              <w:pStyle w:val="TableParagraph"/>
              <w:numPr>
                <w:ilvl w:val="0"/>
                <w:numId w:val="209"/>
              </w:numPr>
              <w:tabs>
                <w:tab w:val="left" w:pos="264"/>
              </w:tabs>
              <w:spacing w:before="34"/>
              <w:ind w:left="262" w:right="30" w:hanging="216"/>
              <w:rPr>
                <w:sz w:val="19"/>
              </w:rPr>
            </w:pPr>
            <w:r>
              <w:rPr>
                <w:sz w:val="19"/>
              </w:rPr>
              <w:t>Approximately 22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percent of eligible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hospitals participated in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BPCI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Advanced.</w:t>
            </w:r>
          </w:p>
          <w:p w14:paraId="6E1767DE" w14:textId="77777777" w:rsidR="0092695A" w:rsidRDefault="00000000">
            <w:pPr>
              <w:pStyle w:val="TableParagraph"/>
              <w:numPr>
                <w:ilvl w:val="0"/>
                <w:numId w:val="209"/>
              </w:numPr>
              <w:tabs>
                <w:tab w:val="left" w:pos="264"/>
              </w:tabs>
              <w:spacing w:before="20"/>
              <w:ind w:left="262" w:right="30" w:hanging="216"/>
              <w:rPr>
                <w:sz w:val="19"/>
              </w:rPr>
            </w:pPr>
            <w:r>
              <w:rPr>
                <w:sz w:val="19"/>
              </w:rPr>
              <w:t>BPCI Advanced was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responsible for up to 16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percent of eligible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Medicare discharges 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 model’s clinical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episodes in its first six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months.</w:t>
            </w:r>
          </w:p>
          <w:p w14:paraId="12F8A5D0" w14:textId="77777777" w:rsidR="0092695A" w:rsidRDefault="00000000">
            <w:pPr>
              <w:pStyle w:val="TableParagraph"/>
              <w:numPr>
                <w:ilvl w:val="0"/>
                <w:numId w:val="209"/>
              </w:numPr>
              <w:tabs>
                <w:tab w:val="left" w:pos="264"/>
              </w:tabs>
              <w:spacing w:before="20"/>
              <w:ind w:left="262" w:right="357" w:hanging="216"/>
              <w:rPr>
                <w:sz w:val="19"/>
              </w:rPr>
            </w:pPr>
            <w:r>
              <w:rPr>
                <w:sz w:val="19"/>
              </w:rPr>
              <w:t>Evaluation findings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were limited to first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performance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year.</w:t>
            </w:r>
          </w:p>
        </w:tc>
      </w:tr>
      <w:tr w:rsidR="0092695A" w14:paraId="69238036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11B80390" w14:textId="77777777" w:rsidR="0092695A" w:rsidRDefault="00000000">
            <w:pPr>
              <w:pStyle w:val="TableParagraph"/>
              <w:spacing w:line="203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Payments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5B6D6994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Acute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0F782A6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1000ABB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04C902B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2E7B1CC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440AB08A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F0F0DC8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11FA8EE8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5449145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129E91C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684AFA9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1F7BA23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650BA08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0A1B296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C199A4A" w14:textId="77777777">
        <w:trPr>
          <w:trHeight w:val="242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0F909D8E" w14:textId="77777777" w:rsidR="0092695A" w:rsidRDefault="00000000">
            <w:pPr>
              <w:pStyle w:val="TableParagraph"/>
              <w:spacing w:line="209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Improvement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39F919A4" w14:textId="77777777" w:rsidR="0092695A" w:rsidRDefault="00000000">
            <w:pPr>
              <w:pStyle w:val="TableParagraph"/>
              <w:spacing w:before="17" w:line="205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Providers: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2459863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197FADF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52410A4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24355A0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2DCBBCE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91F3542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7D40FC92" w14:textId="77777777" w:rsidR="0092695A" w:rsidRDefault="00000000">
            <w:pPr>
              <w:pStyle w:val="TableParagraph"/>
              <w:spacing w:line="189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(BPCI)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Advanced,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41265843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Acute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7714D97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75E8270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662E7F1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20CDF10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17A3FCA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AC5DE01" w14:textId="77777777">
        <w:trPr>
          <w:trHeight w:val="240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0D4AE21F" w14:textId="77777777" w:rsidR="0092695A" w:rsidRDefault="00000000">
            <w:pPr>
              <w:pStyle w:val="TableParagraph"/>
              <w:spacing w:line="189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2018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current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0CD17B22" w14:textId="77777777" w:rsidR="0092695A" w:rsidRDefault="00000000">
            <w:pPr>
              <w:pStyle w:val="TableParagraph"/>
              <w:spacing w:line="221" w:lineRule="exact"/>
              <w:ind w:left="40"/>
              <w:rPr>
                <w:sz w:val="19"/>
              </w:rPr>
            </w:pPr>
            <w:r>
              <w:rPr>
                <w:sz w:val="19"/>
              </w:rPr>
              <w:t>hospitals;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5B6D7FD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12CE800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1712380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30FB3F5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31B93F8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3CBC6620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03E2914D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25ECEEA5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physician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0D8C083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5023B20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0472333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2C23184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5966183B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3AB604AD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22A6B989" w14:textId="77777777" w:rsidR="0092695A" w:rsidRDefault="00000000">
            <w:pPr>
              <w:pStyle w:val="TableParagraph"/>
              <w:spacing w:line="202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7128836D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group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3A46D17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49DE157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67EB987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54457D6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08E7ABC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59ADDC85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73DE45B3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3124D09A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practices;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6C635F1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3B42CEB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0D011D8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7ED6456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7D30F181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24288FF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7DF1C17D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3E98DD2F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other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096A28D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48ACC47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26FA3B0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68B7A36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6803BBA5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159487D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7D8E9997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62A738E7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providers,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443EEA4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3CAEA95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13A4537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2223C22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50DCCAB4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67D4B892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193EA8DF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13E1351A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suppliers,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41BEE1D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52EBB6B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37CCBB9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444512B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28EB597C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EE1CA14" w14:textId="77777777">
        <w:trPr>
          <w:trHeight w:val="358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66B9A0A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7A557B9C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organizations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3C74186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4CD9876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502B6B2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2CBAABF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10649CD8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435B4BC" w14:textId="77777777">
        <w:trPr>
          <w:trHeight w:val="357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371269A3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586B5C2B" w14:textId="77777777" w:rsidR="0092695A" w:rsidRDefault="00000000">
            <w:pPr>
              <w:pStyle w:val="TableParagraph"/>
              <w:spacing w:before="113" w:line="224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29BBC22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2315090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7908DCE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640ECDE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26FDDDE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D10040D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4B6392BF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46018C5E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Inpatient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4472C9F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02BADE1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55E6547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00436A1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3549034A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DDB947D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  <w:shd w:val="clear" w:color="auto" w:fill="EBE8E4"/>
          </w:tcPr>
          <w:p w14:paraId="7A784A99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  <w:shd w:val="clear" w:color="auto" w:fill="EBE8E4"/>
          </w:tcPr>
          <w:p w14:paraId="73D2D4A7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outpatient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7A34FB4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5D98F9A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50AE8FA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53C9C98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7F45A518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3B23356" w14:textId="77777777">
        <w:trPr>
          <w:trHeight w:val="746"/>
        </w:trPr>
        <w:tc>
          <w:tcPr>
            <w:tcW w:w="1526" w:type="dxa"/>
            <w:tcBorders>
              <w:top w:val="nil"/>
            </w:tcBorders>
            <w:shd w:val="clear" w:color="auto" w:fill="EBE8E4"/>
          </w:tcPr>
          <w:p w14:paraId="5BDC422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</w:tcBorders>
            <w:shd w:val="clear" w:color="auto" w:fill="EBE8E4"/>
          </w:tcPr>
          <w:p w14:paraId="2BE365C1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settings</w:t>
            </w:r>
          </w:p>
        </w:tc>
        <w:tc>
          <w:tcPr>
            <w:tcW w:w="2248" w:type="dxa"/>
            <w:vMerge/>
            <w:tcBorders>
              <w:top w:val="nil"/>
            </w:tcBorders>
            <w:shd w:val="clear" w:color="auto" w:fill="EBE8E4"/>
          </w:tcPr>
          <w:p w14:paraId="4DC379C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  <w:shd w:val="clear" w:color="auto" w:fill="EBE8E4"/>
          </w:tcPr>
          <w:p w14:paraId="5F247B6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  <w:shd w:val="clear" w:color="auto" w:fill="EBE8E4"/>
          </w:tcPr>
          <w:p w14:paraId="159ECE4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  <w:shd w:val="clear" w:color="auto" w:fill="EBE8E4"/>
          </w:tcPr>
          <w:p w14:paraId="085D161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  <w:shd w:val="clear" w:color="auto" w:fill="EBE8E4"/>
          </w:tcPr>
          <w:p w14:paraId="76248FEB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E3CDDA5" w14:textId="77777777">
        <w:trPr>
          <w:trHeight w:val="283"/>
        </w:trPr>
        <w:tc>
          <w:tcPr>
            <w:tcW w:w="1526" w:type="dxa"/>
            <w:tcBorders>
              <w:bottom w:val="nil"/>
            </w:tcBorders>
          </w:tcPr>
          <w:p w14:paraId="16686BF2" w14:textId="77777777" w:rsidR="0092695A" w:rsidRDefault="00000000">
            <w:pPr>
              <w:pStyle w:val="TableParagraph"/>
              <w:spacing w:before="32" w:line="23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Comprehensive</w:t>
            </w:r>
          </w:p>
        </w:tc>
        <w:tc>
          <w:tcPr>
            <w:tcW w:w="1257" w:type="dxa"/>
            <w:tcBorders>
              <w:bottom w:val="nil"/>
            </w:tcBorders>
          </w:tcPr>
          <w:p w14:paraId="3F01E693" w14:textId="77777777" w:rsidR="0092695A" w:rsidRDefault="00000000">
            <w:pPr>
              <w:pStyle w:val="TableParagraph"/>
              <w:spacing w:before="32" w:line="231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Focus:</w:t>
            </w:r>
          </w:p>
        </w:tc>
        <w:tc>
          <w:tcPr>
            <w:tcW w:w="2248" w:type="dxa"/>
            <w:tcBorders>
              <w:bottom w:val="nil"/>
            </w:tcBorders>
          </w:tcPr>
          <w:p w14:paraId="46F77011" w14:textId="77777777" w:rsidR="0092695A" w:rsidRDefault="00000000">
            <w:pPr>
              <w:pStyle w:val="TableParagraph"/>
              <w:numPr>
                <w:ilvl w:val="0"/>
                <w:numId w:val="208"/>
              </w:numPr>
              <w:tabs>
                <w:tab w:val="left" w:pos="261"/>
              </w:tabs>
              <w:spacing w:before="34" w:line="229" w:lineRule="exact"/>
              <w:rPr>
                <w:sz w:val="19"/>
              </w:rPr>
            </w:pPr>
            <w:r>
              <w:rPr>
                <w:sz w:val="19"/>
              </w:rPr>
              <w:t>Performance-Based</w:t>
            </w:r>
          </w:p>
        </w:tc>
        <w:tc>
          <w:tcPr>
            <w:tcW w:w="3057" w:type="dxa"/>
            <w:vMerge w:val="restart"/>
          </w:tcPr>
          <w:p w14:paraId="1D930DC6" w14:textId="77777777" w:rsidR="0092695A" w:rsidRDefault="00000000">
            <w:pPr>
              <w:pStyle w:val="TableParagraph"/>
              <w:numPr>
                <w:ilvl w:val="0"/>
                <w:numId w:val="207"/>
              </w:numPr>
              <w:tabs>
                <w:tab w:val="left" w:pos="262"/>
              </w:tabs>
              <w:spacing w:before="34"/>
              <w:ind w:right="255"/>
              <w:rPr>
                <w:sz w:val="19"/>
              </w:rPr>
            </w:pPr>
            <w:r>
              <w:rPr>
                <w:sz w:val="19"/>
              </w:rPr>
              <w:t>The CJR model holds participant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hospitals financially accountable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for the quality and cost of a CJR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 of care and incentivizes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increased coordination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among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physicians,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hospitals,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post-acute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providers.</w:t>
            </w:r>
          </w:p>
        </w:tc>
        <w:tc>
          <w:tcPr>
            <w:tcW w:w="1799" w:type="dxa"/>
            <w:vMerge w:val="restart"/>
          </w:tcPr>
          <w:p w14:paraId="2D84375A" w14:textId="77777777" w:rsidR="0092695A" w:rsidRDefault="00000000">
            <w:pPr>
              <w:pStyle w:val="TableParagraph"/>
              <w:numPr>
                <w:ilvl w:val="0"/>
                <w:numId w:val="206"/>
              </w:numPr>
              <w:tabs>
                <w:tab w:val="left" w:pos="262"/>
              </w:tabs>
              <w:spacing w:before="34"/>
              <w:ind w:right="154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444C4A0B" w14:textId="77777777" w:rsidR="0092695A" w:rsidRDefault="00000000">
            <w:pPr>
              <w:pStyle w:val="TableParagraph"/>
              <w:numPr>
                <w:ilvl w:val="0"/>
                <w:numId w:val="206"/>
              </w:numPr>
              <w:tabs>
                <w:tab w:val="left" w:pos="263"/>
              </w:tabs>
              <w:spacing w:before="19"/>
              <w:ind w:left="262" w:right="26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3DC15360" w14:textId="77777777" w:rsidR="0092695A" w:rsidRDefault="00000000">
            <w:pPr>
              <w:pStyle w:val="TableParagraph"/>
              <w:numPr>
                <w:ilvl w:val="0"/>
                <w:numId w:val="206"/>
              </w:numPr>
              <w:tabs>
                <w:tab w:val="left" w:pos="263"/>
              </w:tabs>
              <w:spacing w:before="22"/>
              <w:ind w:left="262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</w:tc>
        <w:tc>
          <w:tcPr>
            <w:tcW w:w="2337" w:type="dxa"/>
            <w:vMerge w:val="restart"/>
          </w:tcPr>
          <w:p w14:paraId="3CA85960" w14:textId="77777777" w:rsidR="0092695A" w:rsidRDefault="00000000">
            <w:pPr>
              <w:pStyle w:val="TableParagraph"/>
              <w:numPr>
                <w:ilvl w:val="0"/>
                <w:numId w:val="205"/>
              </w:numPr>
              <w:tabs>
                <w:tab w:val="left" w:pos="261"/>
              </w:tabs>
              <w:spacing w:before="34"/>
              <w:ind w:right="123"/>
              <w:rPr>
                <w:sz w:val="19"/>
              </w:rPr>
            </w:pPr>
            <w:r>
              <w:rPr>
                <w:sz w:val="19"/>
              </w:rPr>
              <w:t>CAHPS: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Patient-Reported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Experience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 Care</w:t>
            </w:r>
          </w:p>
        </w:tc>
        <w:tc>
          <w:tcPr>
            <w:tcW w:w="2162" w:type="dxa"/>
            <w:vMerge w:val="restart"/>
          </w:tcPr>
          <w:p w14:paraId="21798700" w14:textId="77777777" w:rsidR="0092695A" w:rsidRDefault="00000000">
            <w:pPr>
              <w:pStyle w:val="TableParagraph"/>
              <w:numPr>
                <w:ilvl w:val="0"/>
                <w:numId w:val="204"/>
              </w:numPr>
              <w:tabs>
                <w:tab w:val="left" w:pos="265"/>
              </w:tabs>
              <w:spacing w:before="34"/>
              <w:ind w:right="55"/>
              <w:rPr>
                <w:sz w:val="19"/>
              </w:rPr>
            </w:pPr>
            <w:r>
              <w:rPr>
                <w:sz w:val="19"/>
              </w:rPr>
              <w:t>Hospitals identified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common approaches to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 coordination,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including earlier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discharge planning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providing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post-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discharge.</w:t>
            </w:r>
          </w:p>
        </w:tc>
      </w:tr>
      <w:tr w:rsidR="0092695A" w14:paraId="7857CAEA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</w:tcPr>
          <w:p w14:paraId="100FEA32" w14:textId="77777777" w:rsidR="0092695A" w:rsidRDefault="00000000">
            <w:pPr>
              <w:pStyle w:val="TableParagraph"/>
              <w:spacing w:line="203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Joint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4D983F2E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Lower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64BC9855" w14:textId="77777777" w:rsidR="0092695A" w:rsidRDefault="00000000">
            <w:pPr>
              <w:pStyle w:val="TableParagraph"/>
              <w:spacing w:line="203" w:lineRule="exact"/>
              <w:ind w:left="260"/>
              <w:rPr>
                <w:sz w:val="19"/>
              </w:rPr>
            </w:pPr>
            <w:r>
              <w:rPr>
                <w:sz w:val="19"/>
              </w:rPr>
              <w:t>Payment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(Shared</w:t>
            </w:r>
          </w:p>
        </w:tc>
        <w:tc>
          <w:tcPr>
            <w:tcW w:w="3057" w:type="dxa"/>
            <w:vMerge/>
            <w:tcBorders>
              <w:top w:val="nil"/>
            </w:tcBorders>
          </w:tcPr>
          <w:p w14:paraId="322CDFC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7E929D0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599F026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442C738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6102E211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</w:tcPr>
          <w:p w14:paraId="5B1075E8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Replacement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1882BB6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extremity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joint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0001A436" w14:textId="77777777" w:rsidR="0092695A" w:rsidRDefault="00000000">
            <w:pPr>
              <w:pStyle w:val="TableParagraph"/>
              <w:spacing w:line="202" w:lineRule="exact"/>
              <w:ind w:left="260"/>
              <w:rPr>
                <w:sz w:val="19"/>
              </w:rPr>
            </w:pPr>
            <w:r>
              <w:rPr>
                <w:sz w:val="19"/>
              </w:rPr>
              <w:t>Savings/Losses)</w:t>
            </w:r>
          </w:p>
        </w:tc>
        <w:tc>
          <w:tcPr>
            <w:tcW w:w="3057" w:type="dxa"/>
            <w:vMerge/>
            <w:tcBorders>
              <w:top w:val="nil"/>
            </w:tcBorders>
          </w:tcPr>
          <w:p w14:paraId="5A055CD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1AC7B14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79E893D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6A7D390F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C63EB98" w14:textId="77777777">
        <w:trPr>
          <w:trHeight w:val="216"/>
        </w:trPr>
        <w:tc>
          <w:tcPr>
            <w:tcW w:w="1526" w:type="dxa"/>
            <w:tcBorders>
              <w:top w:val="nil"/>
              <w:bottom w:val="nil"/>
            </w:tcBorders>
          </w:tcPr>
          <w:p w14:paraId="46A79C6A" w14:textId="77777777" w:rsidR="0092695A" w:rsidRDefault="00000000">
            <w:pPr>
              <w:pStyle w:val="TableParagraph"/>
              <w:spacing w:line="197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(CJR)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Model,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27285A1D" w14:textId="77777777" w:rsidR="0092695A" w:rsidRDefault="00000000">
            <w:pPr>
              <w:pStyle w:val="TableParagraph"/>
              <w:spacing w:line="197" w:lineRule="exact"/>
              <w:ind w:left="40"/>
              <w:rPr>
                <w:sz w:val="19"/>
              </w:rPr>
            </w:pPr>
            <w:r>
              <w:rPr>
                <w:sz w:val="19"/>
              </w:rPr>
              <w:t>replacement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5215C893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28BC988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663446D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7E8D763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13FE432E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0F99B52" w14:textId="77777777">
        <w:trPr>
          <w:trHeight w:val="241"/>
        </w:trPr>
        <w:tc>
          <w:tcPr>
            <w:tcW w:w="1526" w:type="dxa"/>
            <w:tcBorders>
              <w:top w:val="nil"/>
              <w:bottom w:val="nil"/>
            </w:tcBorders>
          </w:tcPr>
          <w:p w14:paraId="4051DC51" w14:textId="77777777" w:rsidR="0092695A" w:rsidRDefault="00000000">
            <w:pPr>
              <w:pStyle w:val="TableParagraph"/>
              <w:spacing w:line="209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2016-current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F7DEED0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3D3F5DCE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42FE832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38FB18E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13F85C8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3A02300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5967E19A" w14:textId="77777777">
        <w:trPr>
          <w:trHeight w:val="241"/>
        </w:trPr>
        <w:tc>
          <w:tcPr>
            <w:tcW w:w="1526" w:type="dxa"/>
            <w:tcBorders>
              <w:top w:val="nil"/>
              <w:bottom w:val="nil"/>
            </w:tcBorders>
          </w:tcPr>
          <w:p w14:paraId="02C8484C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588A453B" w14:textId="77777777" w:rsidR="0092695A" w:rsidRDefault="00000000">
            <w:pPr>
              <w:pStyle w:val="TableParagraph"/>
              <w:spacing w:line="222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Providers: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4B8EC18F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3EA4635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4384CD8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58CCF58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49F50FB1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BD52816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</w:tcPr>
          <w:p w14:paraId="0146A4CB" w14:textId="77777777" w:rsidR="0092695A" w:rsidRDefault="00000000">
            <w:pPr>
              <w:pStyle w:val="TableParagraph"/>
              <w:spacing w:line="202" w:lineRule="exact"/>
              <w:ind w:left="43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E2CBD0A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Physicians,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655CF270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39CD94C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1ED28A6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0E13D2D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298CDBB3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6C09C06A" w14:textId="77777777">
        <w:trPr>
          <w:trHeight w:val="222"/>
        </w:trPr>
        <w:tc>
          <w:tcPr>
            <w:tcW w:w="1526" w:type="dxa"/>
            <w:tcBorders>
              <w:top w:val="nil"/>
              <w:bottom w:val="nil"/>
            </w:tcBorders>
          </w:tcPr>
          <w:p w14:paraId="5B6FA776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6578410B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hospitals,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51642168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0962678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1F2A6A3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393A182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04BD44EC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48D1760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</w:tcPr>
          <w:p w14:paraId="4D278291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FC8C96B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post-acute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54E3F86B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48BE061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3CFCD62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4AAFA32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4F12EFFA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22292DE" w14:textId="77777777">
        <w:trPr>
          <w:trHeight w:val="357"/>
        </w:trPr>
        <w:tc>
          <w:tcPr>
            <w:tcW w:w="1526" w:type="dxa"/>
            <w:tcBorders>
              <w:top w:val="nil"/>
              <w:bottom w:val="nil"/>
            </w:tcBorders>
          </w:tcPr>
          <w:p w14:paraId="53C6714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7EF47B7E" w14:textId="77777777" w:rsidR="0092695A" w:rsidRDefault="00000000">
            <w:pPr>
              <w:pStyle w:val="TableParagraph"/>
              <w:spacing w:line="209" w:lineRule="exact"/>
              <w:ind w:left="40"/>
              <w:rPr>
                <w:sz w:val="19"/>
              </w:rPr>
            </w:pPr>
            <w:r>
              <w:rPr>
                <w:sz w:val="19"/>
              </w:rPr>
              <w:t>providers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043294A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237D722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1E9137C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4416BA6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36FA79E2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8457E58" w14:textId="77777777">
        <w:trPr>
          <w:trHeight w:val="358"/>
        </w:trPr>
        <w:tc>
          <w:tcPr>
            <w:tcW w:w="1526" w:type="dxa"/>
            <w:tcBorders>
              <w:top w:val="nil"/>
              <w:bottom w:val="nil"/>
            </w:tcBorders>
          </w:tcPr>
          <w:p w14:paraId="4369183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31D35126" w14:textId="77777777" w:rsidR="0092695A" w:rsidRDefault="00000000">
            <w:pPr>
              <w:pStyle w:val="TableParagraph"/>
              <w:spacing w:before="113" w:line="225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12DCDDB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3E33B20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604218A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62B9860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0257AAF1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B898FA2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</w:tcPr>
          <w:p w14:paraId="1D0CE8E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135015A1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Inpatient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025A72F2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62F85CE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6D1092C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2FDB1DF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0418EEB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D74214E" w14:textId="77777777">
        <w:trPr>
          <w:trHeight w:val="221"/>
        </w:trPr>
        <w:tc>
          <w:tcPr>
            <w:tcW w:w="1526" w:type="dxa"/>
            <w:tcBorders>
              <w:top w:val="nil"/>
              <w:bottom w:val="nil"/>
            </w:tcBorders>
          </w:tcPr>
          <w:p w14:paraId="77580E71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57" w:type="dxa"/>
            <w:tcBorders>
              <w:top w:val="nil"/>
              <w:bottom w:val="nil"/>
            </w:tcBorders>
          </w:tcPr>
          <w:p w14:paraId="082F0807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outpatient</w:t>
            </w:r>
          </w:p>
        </w:tc>
        <w:tc>
          <w:tcPr>
            <w:tcW w:w="2248" w:type="dxa"/>
            <w:tcBorders>
              <w:top w:val="nil"/>
              <w:bottom w:val="nil"/>
            </w:tcBorders>
          </w:tcPr>
          <w:p w14:paraId="0F53BB81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1A4CF7D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15CDB56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0FB3E06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02B539B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9BBF864" w14:textId="77777777">
        <w:trPr>
          <w:trHeight w:val="497"/>
        </w:trPr>
        <w:tc>
          <w:tcPr>
            <w:tcW w:w="1526" w:type="dxa"/>
            <w:tcBorders>
              <w:top w:val="nil"/>
            </w:tcBorders>
          </w:tcPr>
          <w:p w14:paraId="6B2EA8E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57" w:type="dxa"/>
            <w:tcBorders>
              <w:top w:val="nil"/>
            </w:tcBorders>
          </w:tcPr>
          <w:p w14:paraId="781237D3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settings</w:t>
            </w:r>
          </w:p>
        </w:tc>
        <w:tc>
          <w:tcPr>
            <w:tcW w:w="2248" w:type="dxa"/>
            <w:tcBorders>
              <w:top w:val="nil"/>
            </w:tcBorders>
          </w:tcPr>
          <w:p w14:paraId="6DF4836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057" w:type="dxa"/>
            <w:vMerge/>
            <w:tcBorders>
              <w:top w:val="nil"/>
            </w:tcBorders>
          </w:tcPr>
          <w:p w14:paraId="5860DF1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99" w:type="dxa"/>
            <w:vMerge/>
            <w:tcBorders>
              <w:top w:val="nil"/>
            </w:tcBorders>
          </w:tcPr>
          <w:p w14:paraId="175BD19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7" w:type="dxa"/>
            <w:vMerge/>
            <w:tcBorders>
              <w:top w:val="nil"/>
            </w:tcBorders>
          </w:tcPr>
          <w:p w14:paraId="3883A1C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162" w:type="dxa"/>
            <w:vMerge/>
            <w:tcBorders>
              <w:top w:val="nil"/>
            </w:tcBorders>
          </w:tcPr>
          <w:p w14:paraId="2CE35EE3" w14:textId="77777777" w:rsidR="0092695A" w:rsidRDefault="0092695A">
            <w:pPr>
              <w:rPr>
                <w:sz w:val="2"/>
                <w:szCs w:val="2"/>
              </w:rPr>
            </w:pPr>
          </w:p>
        </w:tc>
      </w:tr>
    </w:tbl>
    <w:p w14:paraId="2B34EA92" w14:textId="77777777" w:rsidR="0092695A" w:rsidRDefault="0092695A">
      <w:pPr>
        <w:rPr>
          <w:sz w:val="2"/>
          <w:szCs w:val="2"/>
        </w:rPr>
        <w:sectPr w:rsidR="0092695A">
          <w:pgSz w:w="15840" w:h="12240" w:orient="landscape"/>
          <w:pgMar w:top="68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2C2D1D8F" w14:textId="77777777">
        <w:trPr>
          <w:trHeight w:val="995"/>
        </w:trPr>
        <w:tc>
          <w:tcPr>
            <w:tcW w:w="1526" w:type="dxa"/>
            <w:shd w:val="clear" w:color="auto" w:fill="9CC2E6"/>
          </w:tcPr>
          <w:p w14:paraId="2817BF81" w14:textId="77777777" w:rsidR="0092695A" w:rsidRDefault="00000000">
            <w:pPr>
              <w:pStyle w:val="TableParagraph"/>
              <w:spacing w:before="32"/>
              <w:ind w:left="42" w:right="176"/>
              <w:rPr>
                <w:b/>
                <w:sz w:val="19"/>
              </w:rPr>
            </w:pPr>
            <w:r>
              <w:rPr>
                <w:b/>
                <w:sz w:val="19"/>
              </w:rPr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321A70E3" w14:textId="77777777" w:rsidR="0092695A" w:rsidRDefault="00000000">
            <w:pPr>
              <w:pStyle w:val="TableParagraph"/>
              <w:spacing w:before="147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3B6970B5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715AB17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75517B4D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51F43308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0568FB4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33D39F0B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58893ABE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239F6B62" w14:textId="77777777" w:rsidR="0092695A" w:rsidRDefault="00000000">
            <w:pPr>
              <w:pStyle w:val="TableParagraph"/>
              <w:spacing w:before="1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35E758B5" w14:textId="77777777" w:rsidR="0092695A" w:rsidRDefault="00000000">
            <w:pPr>
              <w:pStyle w:val="TableParagraph"/>
              <w:spacing w:before="147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0742E3E3" w14:textId="77777777" w:rsidR="0092695A" w:rsidRDefault="00000000">
            <w:pPr>
              <w:pStyle w:val="TableParagraph"/>
              <w:spacing w:before="147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171C8107" w14:textId="77777777">
        <w:trPr>
          <w:trHeight w:val="5754"/>
        </w:trPr>
        <w:tc>
          <w:tcPr>
            <w:tcW w:w="1526" w:type="dxa"/>
            <w:shd w:val="clear" w:color="auto" w:fill="EBE8E4"/>
          </w:tcPr>
          <w:p w14:paraId="59D3C33A" w14:textId="77777777" w:rsidR="0092695A" w:rsidRDefault="00000000">
            <w:pPr>
              <w:pStyle w:val="TableParagraph"/>
              <w:spacing w:before="32"/>
              <w:ind w:left="42" w:right="69"/>
              <w:rPr>
                <w:b/>
                <w:sz w:val="19"/>
              </w:rPr>
            </w:pPr>
            <w:r>
              <w:rPr>
                <w:b/>
                <w:sz w:val="19"/>
              </w:rPr>
              <w:t>Emergency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Triage, Treat, and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Transport (ET3)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Model,</w:t>
            </w:r>
          </w:p>
          <w:p w14:paraId="2BF55E77" w14:textId="77777777" w:rsidR="0092695A" w:rsidRDefault="00000000">
            <w:pPr>
              <w:pStyle w:val="TableParagraph"/>
              <w:spacing w:before="20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2021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current</w:t>
            </w:r>
          </w:p>
          <w:p w14:paraId="7F35BF43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4BF76AD8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Ongoing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  <w:shd w:val="clear" w:color="auto" w:fill="EBE8E4"/>
          </w:tcPr>
          <w:p w14:paraId="6DCAC3E5" w14:textId="77777777" w:rsidR="0092695A" w:rsidRDefault="00000000">
            <w:pPr>
              <w:pStyle w:val="TableParagraph"/>
              <w:spacing w:before="32"/>
              <w:ind w:left="40" w:right="93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Ambulatory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16CA29D2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64B31A0E" w14:textId="77777777" w:rsidR="0092695A" w:rsidRDefault="00000000">
            <w:pPr>
              <w:pStyle w:val="TableParagraph"/>
              <w:ind w:left="40" w:right="157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Ambulance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suppliers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  <w:p w14:paraId="45FB70D7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5A24B535" w14:textId="77777777" w:rsidR="0092695A" w:rsidRDefault="00000000">
            <w:pPr>
              <w:pStyle w:val="TableParagraph"/>
              <w:ind w:left="40" w:right="96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 home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(or location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emergency);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alternative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facility</w:t>
            </w:r>
          </w:p>
        </w:tc>
        <w:tc>
          <w:tcPr>
            <w:tcW w:w="2248" w:type="dxa"/>
            <w:shd w:val="clear" w:color="auto" w:fill="EBE8E4"/>
          </w:tcPr>
          <w:p w14:paraId="4D488892" w14:textId="77777777" w:rsidR="0092695A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261"/>
              </w:tabs>
              <w:spacing w:before="34"/>
              <w:ind w:right="134" w:hanging="216"/>
              <w:rPr>
                <w:sz w:val="19"/>
              </w:rPr>
            </w:pPr>
            <w:r>
              <w:rPr>
                <w:sz w:val="19"/>
              </w:rPr>
              <w:t>Transport to alternative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destinations which will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 calculated using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appropriate Medicare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 B ambulance fee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schedule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rates</w:t>
            </w:r>
          </w:p>
          <w:p w14:paraId="72AC2C77" w14:textId="77777777" w:rsidR="0092695A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261"/>
              </w:tabs>
              <w:spacing w:before="19"/>
              <w:ind w:right="188" w:hanging="216"/>
              <w:rPr>
                <w:sz w:val="19"/>
              </w:rPr>
            </w:pPr>
            <w:r>
              <w:rPr>
                <w:sz w:val="19"/>
              </w:rPr>
              <w:t>Treatment in place will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 equivalent to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Basic Life Support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Advanced Life Support,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Level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base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rate.</w:t>
            </w:r>
          </w:p>
          <w:p w14:paraId="5232D2DB" w14:textId="77777777" w:rsidR="0092695A" w:rsidRDefault="00000000">
            <w:pPr>
              <w:pStyle w:val="TableParagraph"/>
              <w:numPr>
                <w:ilvl w:val="0"/>
                <w:numId w:val="203"/>
              </w:numPr>
              <w:tabs>
                <w:tab w:val="left" w:pos="261"/>
              </w:tabs>
              <w:spacing w:before="21"/>
              <w:ind w:right="65" w:hanging="216"/>
              <w:rPr>
                <w:sz w:val="19"/>
              </w:rPr>
            </w:pPr>
            <w:r>
              <w:rPr>
                <w:sz w:val="19"/>
              </w:rPr>
              <w:t>Performance-Based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Adjustment: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Participants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may be eligible for up 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 5 percent upward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adjustment to payments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based on performance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previous year.</w:t>
            </w:r>
          </w:p>
        </w:tc>
        <w:tc>
          <w:tcPr>
            <w:tcW w:w="3057" w:type="dxa"/>
            <w:shd w:val="clear" w:color="auto" w:fill="EBE8E4"/>
          </w:tcPr>
          <w:p w14:paraId="02CFFEB1" w14:textId="77777777" w:rsidR="0092695A" w:rsidRDefault="00000000">
            <w:pPr>
              <w:pStyle w:val="TableParagraph"/>
              <w:numPr>
                <w:ilvl w:val="0"/>
                <w:numId w:val="202"/>
              </w:numPr>
              <w:tabs>
                <w:tab w:val="left" w:pos="261"/>
              </w:tabs>
              <w:spacing w:before="34"/>
              <w:ind w:right="813" w:hanging="216"/>
              <w:rPr>
                <w:sz w:val="19"/>
              </w:rPr>
            </w:pPr>
            <w:r>
              <w:rPr>
                <w:sz w:val="19"/>
              </w:rPr>
              <w:t>Decrease unnecessary 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utilization</w:t>
            </w:r>
          </w:p>
          <w:p w14:paraId="006A8BB2" w14:textId="77777777" w:rsidR="0092695A" w:rsidRDefault="00000000">
            <w:pPr>
              <w:pStyle w:val="TableParagraph"/>
              <w:numPr>
                <w:ilvl w:val="0"/>
                <w:numId w:val="202"/>
              </w:numPr>
              <w:tabs>
                <w:tab w:val="left" w:pos="261"/>
              </w:tabs>
              <w:spacing w:before="18"/>
              <w:ind w:right="253" w:hanging="216"/>
              <w:rPr>
                <w:sz w:val="19"/>
              </w:rPr>
            </w:pPr>
            <w:r>
              <w:rPr>
                <w:sz w:val="19"/>
              </w:rPr>
              <w:t>Increase efficiency of Emergency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Medical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Services (EMS)</w:t>
            </w:r>
          </w:p>
          <w:p w14:paraId="127DD268" w14:textId="77777777" w:rsidR="0092695A" w:rsidRDefault="00000000">
            <w:pPr>
              <w:pStyle w:val="TableParagraph"/>
              <w:numPr>
                <w:ilvl w:val="0"/>
                <w:numId w:val="202"/>
              </w:numPr>
              <w:tabs>
                <w:tab w:val="left" w:pos="261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Provide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person-centered care</w:t>
            </w:r>
          </w:p>
        </w:tc>
        <w:tc>
          <w:tcPr>
            <w:tcW w:w="1799" w:type="dxa"/>
            <w:shd w:val="clear" w:color="auto" w:fill="EBE8E4"/>
          </w:tcPr>
          <w:p w14:paraId="7FFDA6BB" w14:textId="77777777" w:rsidR="0092695A" w:rsidRDefault="00000000">
            <w:pPr>
              <w:pStyle w:val="TableParagraph"/>
              <w:numPr>
                <w:ilvl w:val="0"/>
                <w:numId w:val="201"/>
              </w:numPr>
              <w:tabs>
                <w:tab w:val="left" w:pos="262"/>
              </w:tabs>
              <w:spacing w:before="34"/>
              <w:ind w:right="231" w:hanging="216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  <w:p w14:paraId="40F24189" w14:textId="77777777" w:rsidR="0092695A" w:rsidRDefault="00000000">
            <w:pPr>
              <w:pStyle w:val="TableParagraph"/>
              <w:numPr>
                <w:ilvl w:val="0"/>
                <w:numId w:val="201"/>
              </w:numPr>
              <w:tabs>
                <w:tab w:val="left" w:pos="262"/>
              </w:tabs>
              <w:spacing w:before="18"/>
              <w:ind w:right="267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2337" w:type="dxa"/>
            <w:shd w:val="clear" w:color="auto" w:fill="EBE8E4"/>
          </w:tcPr>
          <w:p w14:paraId="28C8FC83" w14:textId="77777777" w:rsidR="0092695A" w:rsidRDefault="00000000">
            <w:pPr>
              <w:pStyle w:val="TableParagraph"/>
              <w:spacing w:before="35"/>
              <w:ind w:left="43"/>
              <w:rPr>
                <w:sz w:val="19"/>
              </w:rPr>
            </w:pPr>
            <w:r>
              <w:rPr>
                <w:sz w:val="19"/>
              </w:rPr>
              <w:t>Proposed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metrics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include:</w:t>
            </w:r>
          </w:p>
          <w:p w14:paraId="418BFBF7" w14:textId="77777777" w:rsidR="0092695A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261"/>
              </w:tabs>
              <w:spacing w:before="19"/>
              <w:ind w:hanging="218"/>
              <w:rPr>
                <w:sz w:val="19"/>
              </w:rPr>
            </w:pPr>
            <w:r>
              <w:rPr>
                <w:sz w:val="19"/>
              </w:rPr>
              <w:t>Overall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911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call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volume</w:t>
            </w:r>
          </w:p>
          <w:p w14:paraId="324E0C6C" w14:textId="77777777" w:rsidR="0092695A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261"/>
              </w:tabs>
              <w:spacing w:before="20"/>
              <w:ind w:right="287" w:hanging="216"/>
              <w:rPr>
                <w:sz w:val="19"/>
              </w:rPr>
            </w:pPr>
            <w:r>
              <w:rPr>
                <w:sz w:val="19"/>
              </w:rPr>
              <w:t>Proportion of calls that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result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dispatch</w:t>
            </w:r>
          </w:p>
          <w:p w14:paraId="773F4EF7" w14:textId="77777777" w:rsidR="0092695A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261"/>
              </w:tabs>
              <w:spacing w:before="18"/>
              <w:ind w:right="141" w:hanging="216"/>
              <w:rPr>
                <w:sz w:val="19"/>
              </w:rPr>
            </w:pPr>
            <w:r>
              <w:rPr>
                <w:sz w:val="19"/>
              </w:rPr>
              <w:t>Patterns of frequent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utilization of services 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beneficiaries,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participants, non-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participant partners,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downstream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practitioners, including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events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same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beneficiary in same day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overutilization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services, including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 associated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treatment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place</w:t>
            </w:r>
          </w:p>
          <w:p w14:paraId="52C561B9" w14:textId="77777777" w:rsidR="0092695A" w:rsidRDefault="00000000">
            <w:pPr>
              <w:pStyle w:val="TableParagraph"/>
              <w:numPr>
                <w:ilvl w:val="0"/>
                <w:numId w:val="200"/>
              </w:numPr>
              <w:tabs>
                <w:tab w:val="left" w:pos="261"/>
              </w:tabs>
              <w:spacing w:before="20"/>
              <w:ind w:right="58" w:hanging="216"/>
              <w:rPr>
                <w:sz w:val="19"/>
              </w:rPr>
            </w:pPr>
            <w:r>
              <w:rPr>
                <w:sz w:val="19"/>
              </w:rPr>
              <w:t>Diagnostic codes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 from non-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participant partners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downstream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practitioners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through treatment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place or at alternative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destination sites</w:t>
            </w:r>
          </w:p>
        </w:tc>
        <w:tc>
          <w:tcPr>
            <w:tcW w:w="2162" w:type="dxa"/>
            <w:shd w:val="clear" w:color="auto" w:fill="EBE8E4"/>
          </w:tcPr>
          <w:p w14:paraId="7942EA1E" w14:textId="77777777" w:rsidR="0092695A" w:rsidRDefault="00000000">
            <w:pPr>
              <w:pStyle w:val="TableParagraph"/>
              <w:numPr>
                <w:ilvl w:val="0"/>
                <w:numId w:val="199"/>
              </w:numPr>
              <w:tabs>
                <w:tab w:val="left" w:pos="264"/>
              </w:tabs>
              <w:spacing w:before="34"/>
              <w:ind w:hanging="218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yet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available</w:t>
            </w:r>
          </w:p>
        </w:tc>
      </w:tr>
    </w:tbl>
    <w:p w14:paraId="3B8EB466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26"/>
        <w:gridCol w:w="1257"/>
        <w:gridCol w:w="2248"/>
        <w:gridCol w:w="3057"/>
        <w:gridCol w:w="1799"/>
        <w:gridCol w:w="2337"/>
        <w:gridCol w:w="2162"/>
      </w:tblGrid>
      <w:tr w:rsidR="0092695A" w14:paraId="1902164F" w14:textId="77777777">
        <w:trPr>
          <w:trHeight w:val="995"/>
        </w:trPr>
        <w:tc>
          <w:tcPr>
            <w:tcW w:w="1526" w:type="dxa"/>
            <w:shd w:val="clear" w:color="auto" w:fill="9CC2E6"/>
          </w:tcPr>
          <w:p w14:paraId="6CAB7223" w14:textId="77777777" w:rsidR="0092695A" w:rsidRDefault="00000000">
            <w:pPr>
              <w:pStyle w:val="TableParagraph"/>
              <w:spacing w:before="32"/>
              <w:ind w:left="42" w:right="176"/>
              <w:rPr>
                <w:b/>
                <w:sz w:val="19"/>
              </w:rPr>
            </w:pPr>
            <w:r>
              <w:rPr>
                <w:b/>
                <w:sz w:val="19"/>
              </w:rPr>
              <w:t>CMMI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Name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257" w:type="dxa"/>
            <w:shd w:val="clear" w:color="auto" w:fill="9CC2E6"/>
          </w:tcPr>
          <w:p w14:paraId="084694B1" w14:textId="77777777" w:rsidR="0092695A" w:rsidRDefault="00000000">
            <w:pPr>
              <w:pStyle w:val="TableParagraph"/>
              <w:spacing w:before="147"/>
              <w:ind w:left="40" w:right="68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2248" w:type="dxa"/>
            <w:shd w:val="clear" w:color="auto" w:fill="9CC2E6"/>
          </w:tcPr>
          <w:p w14:paraId="16C2F40A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018DDC7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6500F355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3057" w:type="dxa"/>
            <w:shd w:val="clear" w:color="auto" w:fill="9CC2E6"/>
          </w:tcPr>
          <w:p w14:paraId="7083EE20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0533132" w14:textId="77777777" w:rsidR="0092695A" w:rsidRDefault="0092695A">
            <w:pPr>
              <w:pStyle w:val="TableParagraph"/>
              <w:spacing w:before="4"/>
              <w:rPr>
                <w:b/>
                <w:sz w:val="13"/>
              </w:rPr>
            </w:pPr>
          </w:p>
          <w:p w14:paraId="62931079" w14:textId="77777777" w:rsidR="0092695A" w:rsidRDefault="00000000">
            <w:pPr>
              <w:pStyle w:val="TableParagraph"/>
              <w:ind w:left="44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99" w:type="dxa"/>
            <w:shd w:val="clear" w:color="auto" w:fill="9CC2E6"/>
          </w:tcPr>
          <w:p w14:paraId="3EEBCC79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710019D" w14:textId="77777777" w:rsidR="0092695A" w:rsidRDefault="00000000">
            <w:pPr>
              <w:pStyle w:val="TableParagraph"/>
              <w:spacing w:before="1"/>
              <w:ind w:left="45" w:right="295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2337" w:type="dxa"/>
            <w:shd w:val="clear" w:color="auto" w:fill="9CC2E6"/>
          </w:tcPr>
          <w:p w14:paraId="3C1AE510" w14:textId="77777777" w:rsidR="0092695A" w:rsidRDefault="00000000">
            <w:pPr>
              <w:pStyle w:val="TableParagraph"/>
              <w:spacing w:before="147"/>
              <w:ind w:left="43" w:right="439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z w:val="19"/>
              </w:rPr>
              <w:t>Measures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Related 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162" w:type="dxa"/>
            <w:shd w:val="clear" w:color="auto" w:fill="9CC2E6"/>
          </w:tcPr>
          <w:p w14:paraId="6ED2688F" w14:textId="77777777" w:rsidR="0092695A" w:rsidRDefault="00000000">
            <w:pPr>
              <w:pStyle w:val="TableParagraph"/>
              <w:spacing w:before="147"/>
              <w:ind w:left="46" w:right="181"/>
              <w:rPr>
                <w:b/>
                <w:sz w:val="19"/>
              </w:rPr>
            </w:pPr>
            <w:r>
              <w:rPr>
                <w:b/>
                <w:sz w:val="19"/>
              </w:rPr>
              <w:t>Summary of Evaluation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Findings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</w:tr>
      <w:tr w:rsidR="0092695A" w14:paraId="327DCA21" w14:textId="77777777">
        <w:trPr>
          <w:trHeight w:val="5039"/>
        </w:trPr>
        <w:tc>
          <w:tcPr>
            <w:tcW w:w="1526" w:type="dxa"/>
          </w:tcPr>
          <w:p w14:paraId="001E9EF5" w14:textId="77777777" w:rsidR="0092695A" w:rsidRDefault="00000000">
            <w:pPr>
              <w:pStyle w:val="TableParagraph"/>
              <w:spacing w:before="32"/>
              <w:ind w:left="42" w:right="170"/>
              <w:rPr>
                <w:b/>
                <w:sz w:val="19"/>
              </w:rPr>
            </w:pPr>
            <w:r>
              <w:rPr>
                <w:b/>
                <w:sz w:val="19"/>
              </w:rPr>
              <w:t>Community-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based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Transitions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Program (CCTP),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2012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–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2017</w:t>
            </w:r>
          </w:p>
          <w:p w14:paraId="31C4D0B5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66876FF8" w14:textId="77777777" w:rsidR="0092695A" w:rsidRDefault="00000000">
            <w:pPr>
              <w:pStyle w:val="TableParagraph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Completed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Model</w:t>
            </w:r>
          </w:p>
        </w:tc>
        <w:tc>
          <w:tcPr>
            <w:tcW w:w="1257" w:type="dxa"/>
          </w:tcPr>
          <w:p w14:paraId="74DF5881" w14:textId="77777777" w:rsidR="0092695A" w:rsidRDefault="00000000">
            <w:pPr>
              <w:pStyle w:val="TableParagraph"/>
              <w:spacing w:before="32"/>
              <w:ind w:left="41" w:right="90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</w:t>
            </w:r>
          </w:p>
          <w:p w14:paraId="37533DC8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0F75F14F" w14:textId="77777777" w:rsidR="0092695A" w:rsidRDefault="00000000">
            <w:pPr>
              <w:pStyle w:val="TableParagraph"/>
              <w:ind w:left="41" w:right="43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Community-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organizations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(CBOs)</w:t>
            </w:r>
            <w:r>
              <w:rPr>
                <w:spacing w:val="4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partnered </w:t>
            </w:r>
            <w:r>
              <w:rPr>
                <w:sz w:val="19"/>
              </w:rPr>
              <w:t>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CBOs</w:t>
            </w:r>
          </w:p>
          <w:p w14:paraId="3AB71A66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1D7C8576" w14:textId="77777777" w:rsidR="0092695A" w:rsidRDefault="00000000">
            <w:pPr>
              <w:pStyle w:val="TableParagraph"/>
              <w:spacing w:before="1"/>
              <w:ind w:left="41" w:right="148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Inpatient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outpatient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settings;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patient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2248" w:type="dxa"/>
          </w:tcPr>
          <w:p w14:paraId="4D18C181" w14:textId="77777777" w:rsidR="0092695A" w:rsidRDefault="00000000">
            <w:pPr>
              <w:pStyle w:val="TableParagraph"/>
              <w:numPr>
                <w:ilvl w:val="0"/>
                <w:numId w:val="198"/>
              </w:numPr>
              <w:tabs>
                <w:tab w:val="left" w:pos="261"/>
              </w:tabs>
              <w:spacing w:before="34"/>
              <w:ind w:right="140"/>
              <w:rPr>
                <w:sz w:val="19"/>
              </w:rPr>
            </w:pPr>
            <w:r>
              <w:rPr>
                <w:sz w:val="19"/>
              </w:rPr>
              <w:t>All-inclusive rate per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eligible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discharge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 the cost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 services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provided at the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level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implementing systemic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changes at the hospital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level</w:t>
            </w:r>
          </w:p>
        </w:tc>
        <w:tc>
          <w:tcPr>
            <w:tcW w:w="3057" w:type="dxa"/>
          </w:tcPr>
          <w:p w14:paraId="49C45033" w14:textId="77777777" w:rsidR="0092695A" w:rsidRDefault="00000000">
            <w:pPr>
              <w:pStyle w:val="TableParagraph"/>
              <w:numPr>
                <w:ilvl w:val="0"/>
                <w:numId w:val="197"/>
              </w:numPr>
              <w:tabs>
                <w:tab w:val="left" w:pos="262"/>
              </w:tabs>
              <w:spacing w:before="34"/>
              <w:ind w:right="202"/>
              <w:rPr>
                <w:sz w:val="19"/>
              </w:rPr>
            </w:pPr>
            <w:r>
              <w:rPr>
                <w:sz w:val="19"/>
              </w:rPr>
              <w:t>Support patient's transition from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hospitals to other settings (e.g.,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long-term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facilities,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patient's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home)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to reduce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readmissions</w:t>
            </w:r>
          </w:p>
        </w:tc>
        <w:tc>
          <w:tcPr>
            <w:tcW w:w="1799" w:type="dxa"/>
          </w:tcPr>
          <w:p w14:paraId="0B45824E" w14:textId="77777777" w:rsidR="0092695A" w:rsidRDefault="00000000">
            <w:pPr>
              <w:pStyle w:val="TableParagraph"/>
              <w:numPr>
                <w:ilvl w:val="0"/>
                <w:numId w:val="196"/>
              </w:numPr>
              <w:tabs>
                <w:tab w:val="left" w:pos="262"/>
              </w:tabs>
              <w:spacing w:before="34"/>
              <w:ind w:right="219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of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04A4B2A5" w14:textId="77777777" w:rsidR="0092695A" w:rsidRDefault="00000000">
            <w:pPr>
              <w:pStyle w:val="TableParagraph"/>
              <w:numPr>
                <w:ilvl w:val="0"/>
                <w:numId w:val="196"/>
              </w:numPr>
              <w:tabs>
                <w:tab w:val="left" w:pos="263"/>
              </w:tabs>
              <w:spacing w:before="17"/>
              <w:ind w:left="262" w:right="154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3D662248" w14:textId="77777777" w:rsidR="0092695A" w:rsidRDefault="00000000">
            <w:pPr>
              <w:pStyle w:val="TableParagraph"/>
              <w:numPr>
                <w:ilvl w:val="0"/>
                <w:numId w:val="196"/>
              </w:numPr>
              <w:tabs>
                <w:tab w:val="left" w:pos="263"/>
              </w:tabs>
              <w:spacing w:before="22"/>
              <w:ind w:left="262" w:right="26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2337" w:type="dxa"/>
          </w:tcPr>
          <w:p w14:paraId="123E02CB" w14:textId="77777777" w:rsidR="0092695A" w:rsidRDefault="00000000">
            <w:pPr>
              <w:pStyle w:val="TableParagraph"/>
              <w:numPr>
                <w:ilvl w:val="0"/>
                <w:numId w:val="195"/>
              </w:numPr>
              <w:tabs>
                <w:tab w:val="left" w:pos="262"/>
              </w:tabs>
              <w:spacing w:before="34"/>
              <w:ind w:right="691"/>
              <w:rPr>
                <w:sz w:val="19"/>
              </w:rPr>
            </w:pPr>
            <w:r>
              <w:rPr>
                <w:sz w:val="19"/>
              </w:rPr>
              <w:t>30-day all-cause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readmission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rates</w:t>
            </w:r>
          </w:p>
          <w:p w14:paraId="6FFDE907" w14:textId="77777777" w:rsidR="0092695A" w:rsidRDefault="00000000">
            <w:pPr>
              <w:pStyle w:val="TableParagraph"/>
              <w:numPr>
                <w:ilvl w:val="0"/>
                <w:numId w:val="195"/>
              </w:numPr>
              <w:tabs>
                <w:tab w:val="left" w:pos="262"/>
              </w:tabs>
              <w:spacing w:before="18"/>
              <w:ind w:right="690"/>
              <w:rPr>
                <w:sz w:val="19"/>
              </w:rPr>
            </w:pPr>
            <w:r>
              <w:rPr>
                <w:sz w:val="19"/>
              </w:rPr>
              <w:t>90- and 180-day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readmission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rates</w:t>
            </w:r>
          </w:p>
          <w:p w14:paraId="7AE1B616" w14:textId="77777777" w:rsidR="0092695A" w:rsidRDefault="00000000">
            <w:pPr>
              <w:pStyle w:val="TableParagraph"/>
              <w:numPr>
                <w:ilvl w:val="0"/>
                <w:numId w:val="195"/>
              </w:numPr>
              <w:tabs>
                <w:tab w:val="left" w:pos="262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Mortality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rates</w:t>
            </w:r>
          </w:p>
          <w:p w14:paraId="401376A2" w14:textId="77777777" w:rsidR="0092695A" w:rsidRDefault="00000000">
            <w:pPr>
              <w:pStyle w:val="TableParagraph"/>
              <w:numPr>
                <w:ilvl w:val="0"/>
                <w:numId w:val="195"/>
              </w:numPr>
              <w:tabs>
                <w:tab w:val="left" w:pos="263"/>
              </w:tabs>
              <w:spacing w:before="20"/>
              <w:ind w:left="262" w:hanging="218"/>
              <w:rPr>
                <w:sz w:val="19"/>
              </w:rPr>
            </w:pPr>
            <w:r>
              <w:rPr>
                <w:sz w:val="19"/>
              </w:rPr>
              <w:t>Observation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  <w:p w14:paraId="45BAFC71" w14:textId="77777777" w:rsidR="0092695A" w:rsidRDefault="00000000">
            <w:pPr>
              <w:pStyle w:val="TableParagraph"/>
              <w:numPr>
                <w:ilvl w:val="0"/>
                <w:numId w:val="195"/>
              </w:numPr>
              <w:tabs>
                <w:tab w:val="left" w:pos="263"/>
              </w:tabs>
              <w:spacing w:before="17"/>
              <w:ind w:left="262" w:right="240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Emergency </w:t>
            </w:r>
            <w:r>
              <w:rPr>
                <w:sz w:val="19"/>
              </w:rPr>
              <w:t>department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visits</w:t>
            </w:r>
          </w:p>
        </w:tc>
        <w:tc>
          <w:tcPr>
            <w:tcW w:w="2162" w:type="dxa"/>
          </w:tcPr>
          <w:p w14:paraId="317361DB" w14:textId="77777777" w:rsidR="0092695A" w:rsidRDefault="00000000">
            <w:pPr>
              <w:pStyle w:val="TableParagraph"/>
              <w:numPr>
                <w:ilvl w:val="0"/>
                <w:numId w:val="194"/>
              </w:numPr>
              <w:tabs>
                <w:tab w:val="left" w:pos="266"/>
              </w:tabs>
              <w:spacing w:before="34"/>
              <w:ind w:right="217"/>
              <w:rPr>
                <w:sz w:val="19"/>
              </w:rPr>
            </w:pPr>
            <w:r>
              <w:rPr>
                <w:sz w:val="19"/>
              </w:rPr>
              <w:t>30-day readmission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rates and inpatient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expenditures were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significantly lower for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CCTP participants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compared to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comparison group.</w:t>
            </w:r>
          </w:p>
        </w:tc>
      </w:tr>
    </w:tbl>
    <w:p w14:paraId="1EC016FA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p w14:paraId="4A3E3722" w14:textId="77777777" w:rsidR="0092695A" w:rsidRDefault="00000000">
      <w:pPr>
        <w:spacing w:before="22" w:line="256" w:lineRule="auto"/>
        <w:ind w:left="120" w:right="711"/>
        <w:rPr>
          <w:b/>
          <w:sz w:val="28"/>
        </w:rPr>
      </w:pPr>
      <w:bookmarkStart w:id="382" w:name="Appendix_F._Summary_of_Model_and_Care_Co"/>
      <w:bookmarkStart w:id="383" w:name="Overview_of_Methodology_Used_to_Review_t"/>
      <w:bookmarkStart w:id="384" w:name="_bookmark312"/>
      <w:bookmarkEnd w:id="382"/>
      <w:bookmarkEnd w:id="383"/>
      <w:bookmarkEnd w:id="384"/>
      <w:r>
        <w:rPr>
          <w:b/>
          <w:sz w:val="28"/>
        </w:rPr>
        <w:t>Appendix F. Summary of Model and Care Coordination Characteristics of Proposals Revi</w:t>
      </w:r>
      <w:bookmarkStart w:id="385" w:name="_bookmark313"/>
      <w:bookmarkEnd w:id="385"/>
      <w:r>
        <w:rPr>
          <w:b/>
          <w:sz w:val="28"/>
        </w:rPr>
        <w:t>ewed by PTAC as of September</w:t>
      </w:r>
      <w:r>
        <w:rPr>
          <w:b/>
          <w:spacing w:val="-62"/>
          <w:sz w:val="28"/>
        </w:rPr>
        <w:t xml:space="preserve"> </w:t>
      </w:r>
      <w:r>
        <w:rPr>
          <w:b/>
          <w:sz w:val="28"/>
        </w:rPr>
        <w:t>2020</w:t>
      </w:r>
      <w:hyperlink w:anchor="_bookmark313" w:history="1">
        <w:r>
          <w:rPr>
            <w:b/>
            <w:sz w:val="28"/>
            <w:vertAlign w:val="superscript"/>
          </w:rPr>
          <w:t>xxv</w:t>
        </w:r>
      </w:hyperlink>
    </w:p>
    <w:p w14:paraId="4FD5E3AD" w14:textId="77777777" w:rsidR="0092695A" w:rsidRDefault="00000000">
      <w:pPr>
        <w:pStyle w:val="BodyText"/>
        <w:spacing w:before="240" w:line="259" w:lineRule="auto"/>
        <w:ind w:left="120" w:right="187"/>
      </w:pPr>
      <w:r>
        <w:t>The following tables provide specific details on model characteristics (i.e., clinical focus, providers, setting, and payment mechanisms); care coordination</w:t>
      </w:r>
      <w:r>
        <w:rPr>
          <w:spacing w:val="1"/>
        </w:rPr>
        <w:t xml:space="preserve"> </w:t>
      </w:r>
      <w:r>
        <w:t>characteristics (i.e., context, objectives, functions); evaluation details and results (i.e., performance measures specific to care coordination; and a summary of</w:t>
      </w:r>
      <w:r>
        <w:rPr>
          <w:spacing w:val="1"/>
        </w:rPr>
        <w:t xml:space="preserve"> </w:t>
      </w:r>
      <w:r>
        <w:t>PTAC comments on Criterion 7, where available) for proposals that were reviewed by PTAC. Proposals are organized into four separate tables: proposals with a</w:t>
      </w:r>
      <w:r>
        <w:rPr>
          <w:spacing w:val="1"/>
        </w:rPr>
        <w:t xml:space="preserve"> </w:t>
      </w:r>
      <w:r>
        <w:t>PTAC rating of “Meets and Deserves Priority Consideration” for Criterion 7; proposals with a PTAC rating of “Meets” for Criterion 7; proposals with a PTAC rating</w:t>
      </w:r>
      <w:r>
        <w:rPr>
          <w:spacing w:val="-47"/>
        </w:rPr>
        <w:t xml:space="preserve"> </w:t>
      </w:r>
      <w:r>
        <w:t>of “Does Not Meet” for Criterion 7; and proposals that were either withdrawn prior to PTAC review or that PTAC rated as “Not Applicable” for Criterion 7. Each</w:t>
      </w:r>
      <w:r>
        <w:rPr>
          <w:spacing w:val="1"/>
        </w:rPr>
        <w:t xml:space="preserve"> </w:t>
      </w:r>
      <w:r>
        <w:t>table</w:t>
      </w:r>
      <w:r>
        <w:rPr>
          <w:spacing w:val="-1"/>
        </w:rPr>
        <w:t xml:space="preserve"> </w:t>
      </w:r>
      <w:r>
        <w:t>is listed</w:t>
      </w:r>
      <w:r>
        <w:rPr>
          <w:spacing w:val="-1"/>
        </w:rPr>
        <w:t xml:space="preserve"> </w:t>
      </w:r>
      <w:r>
        <w:t>alphabetically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submitter.</w:t>
      </w:r>
    </w:p>
    <w:p w14:paraId="5B8C32E5" w14:textId="77777777" w:rsidR="0092695A" w:rsidRDefault="0092695A">
      <w:pPr>
        <w:pStyle w:val="BodyText"/>
        <w:spacing w:before="9"/>
        <w:rPr>
          <w:sz w:val="23"/>
        </w:rPr>
      </w:pPr>
    </w:p>
    <w:p w14:paraId="2C896D3C" w14:textId="77777777" w:rsidR="0092695A" w:rsidRDefault="00000000">
      <w:pPr>
        <w:pStyle w:val="Heading3"/>
        <w:ind w:left="120"/>
      </w:pPr>
      <w:r>
        <w:t>Overview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Methodology</w:t>
      </w:r>
      <w:r>
        <w:rPr>
          <w:spacing w:val="-3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Review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Proposals</w:t>
      </w:r>
    </w:p>
    <w:p w14:paraId="2F305BCF" w14:textId="77777777" w:rsidR="0092695A" w:rsidRDefault="00000000">
      <w:pPr>
        <w:pStyle w:val="BodyText"/>
        <w:spacing w:before="19" w:line="259" w:lineRule="auto"/>
        <w:ind w:left="119" w:right="226"/>
      </w:pPr>
      <w:r>
        <w:t>The following information was reviewed for each submitter’s proposal, where available: proposal and related documents, Preliminary Review Team (PRT)</w:t>
      </w:r>
      <w:r>
        <w:rPr>
          <w:spacing w:val="1"/>
        </w:rPr>
        <w:t xml:space="preserve"> </w:t>
      </w:r>
      <w:r>
        <w:t>Report, and report to the Secretary (RTS). This information was used to summarize the proposal’s main themes related to care coordination context, objectives,</w:t>
      </w:r>
      <w:r>
        <w:rPr>
          <w:spacing w:val="-47"/>
        </w:rPr>
        <w:t xml:space="preserve"> </w:t>
      </w:r>
      <w:r>
        <w:t>functions, and payment model. AHRQ’s framework was used to categorize objectives and functions. The categorizations were based on the key information</w:t>
      </w:r>
      <w:r>
        <w:rPr>
          <w:spacing w:val="1"/>
        </w:rPr>
        <w:t xml:space="preserve"> </w:t>
      </w:r>
      <w:r>
        <w:t>highlighted by the submitters in their proposal and related documents and by PTAC in their reports, and are not exhaustive. Proposals may have elements of</w:t>
      </w:r>
      <w:r>
        <w:rPr>
          <w:spacing w:val="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proposed</w:t>
      </w:r>
      <w:r>
        <w:rPr>
          <w:spacing w:val="-3"/>
        </w:rPr>
        <w:t xml:space="preserve"> </w:t>
      </w:r>
      <w:r>
        <w:t>models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fall into</w:t>
      </w:r>
      <w:r>
        <w:rPr>
          <w:spacing w:val="-1"/>
        </w:rPr>
        <w:t xml:space="preserve"> </w:t>
      </w:r>
      <w:r>
        <w:t>additional</w:t>
      </w:r>
      <w:r>
        <w:rPr>
          <w:spacing w:val="-3"/>
        </w:rPr>
        <w:t xml:space="preserve"> </w:t>
      </w:r>
      <w:r>
        <w:t>categories of</w:t>
      </w:r>
      <w:r>
        <w:rPr>
          <w:spacing w:val="-2"/>
        </w:rPr>
        <w:t xml:space="preserve"> </w:t>
      </w:r>
      <w:r>
        <w:t>context,</w:t>
      </w:r>
      <w:r>
        <w:rPr>
          <w:spacing w:val="-2"/>
        </w:rPr>
        <w:t xml:space="preserve"> </w:t>
      </w:r>
      <w:r>
        <w:t>objective,</w:t>
      </w:r>
      <w:r>
        <w:rPr>
          <w:spacing w:val="-1"/>
        </w:rPr>
        <w:t xml:space="preserve"> </w:t>
      </w:r>
      <w:r>
        <w:t>functions, and</w:t>
      </w:r>
      <w:r>
        <w:rPr>
          <w:spacing w:val="-1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models.</w:t>
      </w:r>
    </w:p>
    <w:p w14:paraId="6D3ED2D6" w14:textId="77777777" w:rsidR="0092695A" w:rsidRDefault="0092695A">
      <w:pPr>
        <w:pStyle w:val="BodyText"/>
        <w:rPr>
          <w:sz w:val="20"/>
        </w:rPr>
      </w:pPr>
    </w:p>
    <w:p w14:paraId="1E2B5641" w14:textId="77777777" w:rsidR="0092695A" w:rsidRDefault="0092695A">
      <w:pPr>
        <w:pStyle w:val="BodyText"/>
        <w:rPr>
          <w:sz w:val="20"/>
        </w:rPr>
      </w:pPr>
    </w:p>
    <w:p w14:paraId="7F98AE7C" w14:textId="77777777" w:rsidR="0092695A" w:rsidRDefault="0092695A">
      <w:pPr>
        <w:pStyle w:val="BodyText"/>
        <w:rPr>
          <w:sz w:val="20"/>
        </w:rPr>
      </w:pPr>
    </w:p>
    <w:p w14:paraId="1F6AD810" w14:textId="77777777" w:rsidR="0092695A" w:rsidRDefault="0092695A">
      <w:pPr>
        <w:pStyle w:val="BodyText"/>
        <w:rPr>
          <w:sz w:val="20"/>
        </w:rPr>
      </w:pPr>
    </w:p>
    <w:p w14:paraId="60EFB1F5" w14:textId="77777777" w:rsidR="0092695A" w:rsidRDefault="0092695A">
      <w:pPr>
        <w:pStyle w:val="BodyText"/>
        <w:rPr>
          <w:sz w:val="20"/>
        </w:rPr>
      </w:pPr>
    </w:p>
    <w:p w14:paraId="668ADD2B" w14:textId="77777777" w:rsidR="0092695A" w:rsidRDefault="0092695A">
      <w:pPr>
        <w:pStyle w:val="BodyText"/>
        <w:rPr>
          <w:sz w:val="20"/>
        </w:rPr>
      </w:pPr>
    </w:p>
    <w:p w14:paraId="78539A4D" w14:textId="77777777" w:rsidR="0092695A" w:rsidRDefault="0092695A">
      <w:pPr>
        <w:pStyle w:val="BodyText"/>
        <w:rPr>
          <w:sz w:val="20"/>
        </w:rPr>
      </w:pPr>
    </w:p>
    <w:p w14:paraId="3A537A74" w14:textId="77777777" w:rsidR="0092695A" w:rsidRDefault="0092695A">
      <w:pPr>
        <w:pStyle w:val="BodyText"/>
        <w:rPr>
          <w:sz w:val="20"/>
        </w:rPr>
      </w:pPr>
    </w:p>
    <w:p w14:paraId="2F8D7EFF" w14:textId="77777777" w:rsidR="0092695A" w:rsidRDefault="0092695A">
      <w:pPr>
        <w:pStyle w:val="BodyText"/>
        <w:rPr>
          <w:sz w:val="20"/>
        </w:rPr>
      </w:pPr>
    </w:p>
    <w:p w14:paraId="624DC1B8" w14:textId="77777777" w:rsidR="0092695A" w:rsidRDefault="0092695A">
      <w:pPr>
        <w:pStyle w:val="BodyText"/>
        <w:rPr>
          <w:sz w:val="20"/>
        </w:rPr>
      </w:pPr>
    </w:p>
    <w:p w14:paraId="5C0D9BD0" w14:textId="77777777" w:rsidR="0092695A" w:rsidRDefault="0092695A">
      <w:pPr>
        <w:pStyle w:val="BodyText"/>
        <w:rPr>
          <w:sz w:val="20"/>
        </w:rPr>
      </w:pPr>
    </w:p>
    <w:p w14:paraId="111F70F4" w14:textId="77777777" w:rsidR="0092695A" w:rsidRDefault="0092695A">
      <w:pPr>
        <w:pStyle w:val="BodyText"/>
        <w:rPr>
          <w:sz w:val="20"/>
        </w:rPr>
      </w:pPr>
    </w:p>
    <w:p w14:paraId="7E3CF3D0" w14:textId="77777777" w:rsidR="0092695A" w:rsidRDefault="0092695A">
      <w:pPr>
        <w:pStyle w:val="BodyText"/>
        <w:rPr>
          <w:sz w:val="20"/>
        </w:rPr>
      </w:pPr>
    </w:p>
    <w:p w14:paraId="03627517" w14:textId="77777777" w:rsidR="0092695A" w:rsidRDefault="0092695A">
      <w:pPr>
        <w:pStyle w:val="BodyText"/>
        <w:rPr>
          <w:sz w:val="20"/>
        </w:rPr>
      </w:pPr>
    </w:p>
    <w:p w14:paraId="7332B703" w14:textId="77777777" w:rsidR="0092695A" w:rsidRDefault="0092695A">
      <w:pPr>
        <w:pStyle w:val="BodyText"/>
        <w:rPr>
          <w:sz w:val="20"/>
        </w:rPr>
      </w:pPr>
    </w:p>
    <w:p w14:paraId="7BA3EF1D" w14:textId="77777777" w:rsidR="0092695A" w:rsidRDefault="0092695A">
      <w:pPr>
        <w:pStyle w:val="BodyText"/>
        <w:rPr>
          <w:sz w:val="20"/>
        </w:rPr>
      </w:pPr>
    </w:p>
    <w:p w14:paraId="5B1923A5" w14:textId="77777777" w:rsidR="0092695A" w:rsidRDefault="0092695A">
      <w:pPr>
        <w:pStyle w:val="BodyText"/>
        <w:rPr>
          <w:sz w:val="20"/>
        </w:rPr>
      </w:pPr>
    </w:p>
    <w:p w14:paraId="6E79515F" w14:textId="77777777" w:rsidR="0092695A" w:rsidRDefault="0092695A">
      <w:pPr>
        <w:pStyle w:val="BodyText"/>
        <w:rPr>
          <w:sz w:val="20"/>
        </w:rPr>
      </w:pPr>
    </w:p>
    <w:p w14:paraId="3F33A0F3" w14:textId="77777777" w:rsidR="0092695A" w:rsidRDefault="0092695A">
      <w:pPr>
        <w:pStyle w:val="BodyText"/>
        <w:rPr>
          <w:sz w:val="20"/>
        </w:rPr>
      </w:pPr>
    </w:p>
    <w:p w14:paraId="3AB2526F" w14:textId="77777777" w:rsidR="0092695A" w:rsidRDefault="0092695A">
      <w:pPr>
        <w:pStyle w:val="BodyText"/>
        <w:rPr>
          <w:sz w:val="20"/>
        </w:rPr>
      </w:pPr>
    </w:p>
    <w:p w14:paraId="66114317" w14:textId="77777777" w:rsidR="0092695A" w:rsidRDefault="0092695A">
      <w:pPr>
        <w:pStyle w:val="BodyText"/>
        <w:rPr>
          <w:sz w:val="20"/>
        </w:rPr>
      </w:pPr>
    </w:p>
    <w:p w14:paraId="3F47B03B" w14:textId="77777777" w:rsidR="0092695A" w:rsidRDefault="00000000">
      <w:pPr>
        <w:pStyle w:val="BodyText"/>
        <w:spacing w:before="1"/>
        <w:rPr>
          <w:sz w:val="17"/>
        </w:rPr>
      </w:pPr>
      <w:r>
        <w:pict w14:anchorId="303A3A1A">
          <v:rect id="_x0000_s2051" style="position:absolute;margin-left:36pt;margin-top:12.4pt;width:2in;height:.7pt;z-index:-15712256;mso-wrap-distance-left:0;mso-wrap-distance-right:0;mso-position-horizontal-relative:page" fillcolor="black" stroked="f">
            <w10:wrap type="topAndBottom" anchorx="page"/>
          </v:rect>
        </w:pict>
      </w:r>
    </w:p>
    <w:p w14:paraId="3C40B055" w14:textId="77777777" w:rsidR="0092695A" w:rsidRDefault="00000000">
      <w:pPr>
        <w:spacing w:before="111"/>
        <w:ind w:left="120"/>
        <w:rPr>
          <w:sz w:val="18"/>
        </w:rPr>
      </w:pPr>
      <w:r>
        <w:rPr>
          <w:position w:val="5"/>
          <w:sz w:val="12"/>
        </w:rPr>
        <w:t>xxv</w:t>
      </w:r>
      <w:r>
        <w:rPr>
          <w:spacing w:val="12"/>
          <w:position w:val="5"/>
          <w:sz w:val="12"/>
        </w:rPr>
        <w:t xml:space="preserve"> </w:t>
      </w:r>
      <w:r>
        <w:rPr>
          <w:sz w:val="18"/>
        </w:rPr>
        <w:t>Between</w:t>
      </w:r>
      <w:r>
        <w:rPr>
          <w:spacing w:val="-2"/>
          <w:sz w:val="18"/>
        </w:rPr>
        <w:t xml:space="preserve"> </w:t>
      </w:r>
      <w:r>
        <w:rPr>
          <w:sz w:val="18"/>
        </w:rPr>
        <w:t>2016</w:t>
      </w:r>
      <w:r>
        <w:rPr>
          <w:spacing w:val="-2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2020,</w:t>
      </w:r>
      <w:r>
        <w:rPr>
          <w:spacing w:val="-2"/>
          <w:sz w:val="18"/>
        </w:rPr>
        <w:t xml:space="preserve"> </w:t>
      </w:r>
      <w:r>
        <w:rPr>
          <w:sz w:val="18"/>
        </w:rPr>
        <w:t>PTAC</w:t>
      </w:r>
      <w:r>
        <w:rPr>
          <w:spacing w:val="-2"/>
          <w:sz w:val="18"/>
        </w:rPr>
        <w:t xml:space="preserve"> </w:t>
      </w:r>
      <w:r>
        <w:rPr>
          <w:sz w:val="18"/>
        </w:rPr>
        <w:t>received</w:t>
      </w:r>
      <w:r>
        <w:rPr>
          <w:spacing w:val="-2"/>
          <w:sz w:val="18"/>
        </w:rPr>
        <w:t xml:space="preserve"> </w:t>
      </w:r>
      <w:r>
        <w:rPr>
          <w:sz w:val="18"/>
        </w:rPr>
        <w:t>35 proposals.</w:t>
      </w:r>
      <w:r>
        <w:rPr>
          <w:spacing w:val="-1"/>
          <w:sz w:val="18"/>
        </w:rPr>
        <w:t xml:space="preserve"> </w:t>
      </w:r>
      <w:r>
        <w:rPr>
          <w:sz w:val="18"/>
        </w:rPr>
        <w:t>This</w:t>
      </w:r>
      <w:r>
        <w:rPr>
          <w:spacing w:val="-3"/>
          <w:sz w:val="18"/>
        </w:rPr>
        <w:t xml:space="preserve"> </w:t>
      </w:r>
      <w:r>
        <w:rPr>
          <w:sz w:val="18"/>
        </w:rPr>
        <w:t>analysis</w:t>
      </w:r>
      <w:r>
        <w:rPr>
          <w:spacing w:val="-2"/>
          <w:sz w:val="18"/>
        </w:rPr>
        <w:t xml:space="preserve"> </w:t>
      </w:r>
      <w:r>
        <w:rPr>
          <w:sz w:val="18"/>
        </w:rPr>
        <w:t>excludes</w:t>
      </w:r>
      <w:r>
        <w:rPr>
          <w:spacing w:val="-3"/>
          <w:sz w:val="18"/>
        </w:rPr>
        <w:t xml:space="preserve"> </w:t>
      </w:r>
      <w:r>
        <w:rPr>
          <w:sz w:val="18"/>
        </w:rPr>
        <w:t>information</w:t>
      </w:r>
      <w:r>
        <w:rPr>
          <w:spacing w:val="-2"/>
          <w:sz w:val="18"/>
        </w:rPr>
        <w:t xml:space="preserve"> </w:t>
      </w:r>
      <w:r>
        <w:rPr>
          <w:sz w:val="18"/>
        </w:rPr>
        <w:t>for</w:t>
      </w:r>
      <w:r>
        <w:rPr>
          <w:spacing w:val="-3"/>
          <w:sz w:val="18"/>
        </w:rPr>
        <w:t xml:space="preserve"> </w:t>
      </w:r>
      <w:r>
        <w:rPr>
          <w:sz w:val="18"/>
        </w:rPr>
        <w:t>one</w:t>
      </w:r>
      <w:r>
        <w:rPr>
          <w:spacing w:val="-2"/>
          <w:sz w:val="18"/>
        </w:rPr>
        <w:t xml:space="preserve"> </w:t>
      </w:r>
      <w:r>
        <w:rPr>
          <w:sz w:val="18"/>
        </w:rPr>
        <w:t>proposal</w:t>
      </w:r>
      <w:r>
        <w:rPr>
          <w:spacing w:val="-3"/>
          <w:sz w:val="18"/>
        </w:rPr>
        <w:t xml:space="preserve"> </w:t>
      </w:r>
      <w:r>
        <w:rPr>
          <w:sz w:val="18"/>
        </w:rPr>
        <w:t>that</w:t>
      </w:r>
      <w:r>
        <w:rPr>
          <w:spacing w:val="-2"/>
          <w:sz w:val="18"/>
        </w:rPr>
        <w:t xml:space="preserve"> </w:t>
      </w:r>
      <w:r>
        <w:rPr>
          <w:sz w:val="18"/>
        </w:rPr>
        <w:t>was</w:t>
      </w:r>
      <w:r>
        <w:rPr>
          <w:spacing w:val="-3"/>
          <w:sz w:val="18"/>
        </w:rPr>
        <w:t xml:space="preserve"> </w:t>
      </w:r>
      <w:r>
        <w:rPr>
          <w:sz w:val="18"/>
        </w:rPr>
        <w:t>withdrawn prior to</w:t>
      </w:r>
      <w:r>
        <w:rPr>
          <w:spacing w:val="-1"/>
          <w:sz w:val="18"/>
        </w:rPr>
        <w:t xml:space="preserve"> </w:t>
      </w:r>
      <w:r>
        <w:rPr>
          <w:sz w:val="18"/>
        </w:rPr>
        <w:t>any</w:t>
      </w:r>
      <w:r>
        <w:rPr>
          <w:spacing w:val="-1"/>
          <w:sz w:val="18"/>
        </w:rPr>
        <w:t xml:space="preserve"> </w:t>
      </w:r>
      <w:r>
        <w:rPr>
          <w:sz w:val="18"/>
        </w:rPr>
        <w:t>review</w:t>
      </w:r>
      <w:r>
        <w:rPr>
          <w:spacing w:val="-1"/>
          <w:sz w:val="18"/>
        </w:rPr>
        <w:t xml:space="preserve"> </w:t>
      </w:r>
      <w:r>
        <w:rPr>
          <w:sz w:val="18"/>
        </w:rPr>
        <w:t>by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Committee.</w:t>
      </w:r>
    </w:p>
    <w:p w14:paraId="18B9921C" w14:textId="77777777" w:rsidR="0092695A" w:rsidRDefault="0092695A">
      <w:pPr>
        <w:rPr>
          <w:sz w:val="18"/>
        </w:rPr>
        <w:sectPr w:rsidR="0092695A">
          <w:pgSz w:w="15840" w:h="12240" w:orient="landscape"/>
          <w:pgMar w:top="700" w:right="600" w:bottom="860" w:left="600" w:header="0" w:footer="668" w:gutter="0"/>
          <w:cols w:space="720"/>
        </w:sectPr>
      </w:pPr>
    </w:p>
    <w:p w14:paraId="2226FEDC" w14:textId="77777777" w:rsidR="0092695A" w:rsidRDefault="00000000">
      <w:pPr>
        <w:spacing w:before="39"/>
        <w:ind w:left="120" w:right="197"/>
        <w:rPr>
          <w:b/>
          <w:sz w:val="24"/>
        </w:rPr>
      </w:pPr>
      <w:bookmarkStart w:id="386" w:name="Appendix_F.1._Proposals_with_a_PTAC_Rati"/>
      <w:bookmarkEnd w:id="386"/>
      <w:r>
        <w:rPr>
          <w:b/>
          <w:sz w:val="24"/>
        </w:rPr>
        <w:t>Appendix F.1. Proposals with a PTAC Rating of “Meets and Deserves Priority Consideration” for Criterion 7, “Integration and Care Coordination”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(1 Proposal)</w:t>
      </w:r>
    </w:p>
    <w:p w14:paraId="4D0C0AB9" w14:textId="77777777" w:rsidR="0092695A" w:rsidRDefault="0092695A">
      <w:pPr>
        <w:pStyle w:val="BodyText"/>
        <w:spacing w:before="10"/>
        <w:rPr>
          <w:b/>
          <w:sz w:val="9"/>
        </w:r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3A78AB75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62043C03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577F3301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5D48721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0550C7B2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0709AED1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19842F6A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F1BC4C7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67590D3D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E5DBC3E" w14:textId="77777777" w:rsidR="0092695A" w:rsidRDefault="00000000">
            <w:pPr>
              <w:pStyle w:val="TableParagraph"/>
              <w:spacing w:before="160"/>
              <w:ind w:left="40" w:right="332"/>
              <w:rPr>
                <w:b/>
                <w:sz w:val="19"/>
              </w:rPr>
            </w:pPr>
            <w:r>
              <w:rPr>
                <w:b/>
                <w:sz w:val="19"/>
              </w:rPr>
              <w:t>Care 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4D0B839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DC53038" w14:textId="77777777" w:rsidR="0092695A" w:rsidRDefault="00000000">
            <w:pPr>
              <w:pStyle w:val="TableParagraph"/>
              <w:spacing w:before="160"/>
              <w:ind w:left="43" w:right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20D7BCCC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0F729988" w14:textId="77777777" w:rsidR="0092695A" w:rsidRDefault="00000000">
            <w:pPr>
              <w:pStyle w:val="TableParagraph"/>
              <w:spacing w:before="147"/>
              <w:ind w:left="43" w:right="252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6E65196A" w14:textId="77777777">
        <w:trPr>
          <w:trHeight w:val="2970"/>
        </w:trPr>
        <w:tc>
          <w:tcPr>
            <w:tcW w:w="2155" w:type="dxa"/>
          </w:tcPr>
          <w:p w14:paraId="4256720F" w14:textId="77777777" w:rsidR="0092695A" w:rsidRDefault="00000000">
            <w:pPr>
              <w:pStyle w:val="TableParagraph"/>
              <w:spacing w:before="32"/>
              <w:ind w:left="42" w:right="118"/>
              <w:rPr>
                <w:b/>
                <w:sz w:val="19"/>
              </w:rPr>
            </w:pPr>
            <w:r>
              <w:rPr>
                <w:b/>
                <w:sz w:val="19"/>
              </w:rPr>
              <w:t>Icahn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School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Medicine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at Mount Sinai (Mount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Sinai)</w:t>
            </w:r>
          </w:p>
          <w:p w14:paraId="09627907" w14:textId="77777777" w:rsidR="0092695A" w:rsidRDefault="00000000">
            <w:pPr>
              <w:pStyle w:val="TableParagraph"/>
              <w:spacing w:before="20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(Academic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Institution)</w:t>
            </w:r>
          </w:p>
          <w:p w14:paraId="21C9B146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51A298F4" w14:textId="77777777" w:rsidR="0092695A" w:rsidRDefault="00000000">
            <w:pPr>
              <w:pStyle w:val="TableParagraph"/>
              <w:ind w:left="42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HaH Plus (Hospital at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Home Plus) Provider-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Focused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</w:p>
          <w:p w14:paraId="65D2B044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5EC1028F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9/17/2017:</w:t>
            </w:r>
          </w:p>
          <w:p w14:paraId="2D8C0A55" w14:textId="77777777" w:rsidR="0092695A" w:rsidRDefault="00000000">
            <w:pPr>
              <w:pStyle w:val="TableParagraph"/>
              <w:spacing w:before="20"/>
              <w:ind w:left="42" w:right="631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Recommended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</w:p>
        </w:tc>
        <w:tc>
          <w:tcPr>
            <w:tcW w:w="1529" w:type="dxa"/>
          </w:tcPr>
          <w:p w14:paraId="7075254F" w14:textId="77777777" w:rsidR="0092695A" w:rsidRDefault="00000000">
            <w:pPr>
              <w:pStyle w:val="TableParagraph"/>
              <w:spacing w:before="32"/>
              <w:ind w:left="40" w:right="108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Inpatient </w:t>
            </w:r>
            <w:r>
              <w:rPr>
                <w:sz w:val="19"/>
              </w:rPr>
              <w:t>services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setting</w:t>
            </w:r>
          </w:p>
          <w:p w14:paraId="59253E03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04C8CBBD" w14:textId="77777777" w:rsidR="0092695A" w:rsidRDefault="00000000">
            <w:pPr>
              <w:pStyle w:val="TableParagraph"/>
              <w:ind w:left="40" w:right="258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Physicians; </w:t>
            </w:r>
            <w:r>
              <w:rPr>
                <w:sz w:val="19"/>
              </w:rPr>
              <w:t>HaH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Plus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  <w:p w14:paraId="263CD28D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06662A3E" w14:textId="77777777" w:rsidR="0092695A" w:rsidRDefault="00000000">
            <w:pPr>
              <w:pStyle w:val="TableParagraph"/>
              <w:ind w:left="40" w:right="262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40" w:type="dxa"/>
          </w:tcPr>
          <w:p w14:paraId="186F36C9" w14:textId="77777777" w:rsidR="0092695A" w:rsidRDefault="00000000">
            <w:pPr>
              <w:pStyle w:val="TableParagraph"/>
              <w:numPr>
                <w:ilvl w:val="0"/>
                <w:numId w:val="193"/>
              </w:numPr>
              <w:tabs>
                <w:tab w:val="left" w:pos="272"/>
              </w:tabs>
              <w:spacing w:before="34"/>
              <w:ind w:right="32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episode-based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replacing fee-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for-service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(FFS)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</w:p>
        </w:tc>
        <w:tc>
          <w:tcPr>
            <w:tcW w:w="1711" w:type="dxa"/>
          </w:tcPr>
          <w:p w14:paraId="7D958193" w14:textId="77777777" w:rsidR="0092695A" w:rsidRDefault="00000000">
            <w:pPr>
              <w:pStyle w:val="TableParagraph"/>
              <w:spacing w:before="34"/>
              <w:ind w:left="43"/>
              <w:rPr>
                <w:sz w:val="19"/>
              </w:rPr>
            </w:pPr>
            <w:r>
              <w:rPr>
                <w:sz w:val="19"/>
              </w:rPr>
              <w:t>Acute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6B98EC52" w14:textId="77777777" w:rsidR="0092695A" w:rsidRDefault="00000000">
            <w:pPr>
              <w:pStyle w:val="TableParagraph"/>
              <w:numPr>
                <w:ilvl w:val="0"/>
                <w:numId w:val="192"/>
              </w:numPr>
              <w:tabs>
                <w:tab w:val="left" w:pos="260"/>
              </w:tabs>
              <w:spacing w:before="17"/>
              <w:ind w:right="35" w:hanging="216"/>
              <w:rPr>
                <w:sz w:val="19"/>
              </w:rPr>
            </w:pPr>
            <w:r>
              <w:rPr>
                <w:sz w:val="19"/>
              </w:rPr>
              <w:t>Multidisciplinary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around 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 care event;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 episode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around acute care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event</w:t>
            </w:r>
          </w:p>
        </w:tc>
        <w:tc>
          <w:tcPr>
            <w:tcW w:w="1836" w:type="dxa"/>
          </w:tcPr>
          <w:p w14:paraId="64AEF2CF" w14:textId="77777777" w:rsidR="0092695A" w:rsidRDefault="00000000">
            <w:pPr>
              <w:pStyle w:val="TableParagraph"/>
              <w:numPr>
                <w:ilvl w:val="0"/>
                <w:numId w:val="191"/>
              </w:numPr>
              <w:tabs>
                <w:tab w:val="left" w:pos="257"/>
              </w:tabs>
              <w:spacing w:before="34"/>
              <w:ind w:right="34" w:hanging="216"/>
              <w:rPr>
                <w:sz w:val="19"/>
              </w:rPr>
            </w:pPr>
            <w:r>
              <w:rPr>
                <w:sz w:val="19"/>
              </w:rPr>
              <w:t>Improve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reduce costs by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reducing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complications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readmissions</w:t>
            </w:r>
          </w:p>
        </w:tc>
        <w:tc>
          <w:tcPr>
            <w:tcW w:w="1718" w:type="dxa"/>
          </w:tcPr>
          <w:p w14:paraId="26A5D421" w14:textId="77777777" w:rsidR="0092695A" w:rsidRDefault="00000000">
            <w:pPr>
              <w:pStyle w:val="TableParagraph"/>
              <w:numPr>
                <w:ilvl w:val="0"/>
                <w:numId w:val="190"/>
              </w:numPr>
              <w:tabs>
                <w:tab w:val="left" w:pos="260"/>
              </w:tabs>
              <w:spacing w:before="34"/>
              <w:ind w:right="288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accountability/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42C7C32A" w14:textId="77777777" w:rsidR="0092695A" w:rsidRDefault="00000000">
            <w:pPr>
              <w:pStyle w:val="TableParagraph"/>
              <w:numPr>
                <w:ilvl w:val="0"/>
                <w:numId w:val="190"/>
              </w:numPr>
              <w:tabs>
                <w:tab w:val="left" w:pos="260"/>
              </w:tabs>
              <w:spacing w:before="17"/>
              <w:ind w:right="231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27" w:type="dxa"/>
          </w:tcPr>
          <w:p w14:paraId="0496FF8C" w14:textId="77777777" w:rsidR="0092695A" w:rsidRDefault="00000000">
            <w:pPr>
              <w:pStyle w:val="TableParagraph"/>
              <w:numPr>
                <w:ilvl w:val="0"/>
                <w:numId w:val="189"/>
              </w:numPr>
              <w:tabs>
                <w:tab w:val="left" w:pos="261"/>
              </w:tabs>
              <w:spacing w:before="34"/>
              <w:ind w:right="218"/>
              <w:rPr>
                <w:sz w:val="19"/>
              </w:rPr>
            </w:pPr>
            <w:r>
              <w:rPr>
                <w:sz w:val="19"/>
              </w:rPr>
              <w:t>Measures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plan;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reconciliation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post-discharge</w:t>
            </w:r>
          </w:p>
        </w:tc>
        <w:tc>
          <w:tcPr>
            <w:tcW w:w="2349" w:type="dxa"/>
          </w:tcPr>
          <w:p w14:paraId="2FD656CE" w14:textId="77777777" w:rsidR="0092695A" w:rsidRDefault="00000000">
            <w:pPr>
              <w:pStyle w:val="TableParagraph"/>
              <w:numPr>
                <w:ilvl w:val="0"/>
                <w:numId w:val="188"/>
              </w:numPr>
              <w:tabs>
                <w:tab w:val="left" w:pos="260"/>
              </w:tabs>
              <w:spacing w:before="34"/>
              <w:ind w:right="48"/>
              <w:rPr>
                <w:sz w:val="19"/>
              </w:rPr>
            </w:pPr>
            <w:r>
              <w:rPr>
                <w:sz w:val="19"/>
              </w:rPr>
              <w:t>Fewer transitions improve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continuity.</w:t>
            </w:r>
          </w:p>
          <w:p w14:paraId="4CCCF879" w14:textId="77777777" w:rsidR="0092695A" w:rsidRDefault="00000000">
            <w:pPr>
              <w:pStyle w:val="TableParagraph"/>
              <w:numPr>
                <w:ilvl w:val="0"/>
                <w:numId w:val="188"/>
              </w:numPr>
              <w:tabs>
                <w:tab w:val="left" w:pos="260"/>
              </w:tabs>
              <w:spacing w:before="18"/>
              <w:ind w:right="165" w:hanging="217"/>
              <w:rPr>
                <w:sz w:val="19"/>
              </w:rPr>
            </w:pPr>
            <w:r>
              <w:rPr>
                <w:sz w:val="19"/>
              </w:rPr>
              <w:t>Includes mechanisms for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coordination with usual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</w:tc>
      </w:tr>
    </w:tbl>
    <w:p w14:paraId="378CE115" w14:textId="77777777" w:rsidR="0092695A" w:rsidRDefault="0092695A">
      <w:pPr>
        <w:rPr>
          <w:sz w:val="19"/>
        </w:rPr>
        <w:sectPr w:rsidR="0092695A">
          <w:pgSz w:w="15840" w:h="12240" w:orient="landscape"/>
          <w:pgMar w:top="680" w:right="600" w:bottom="940" w:left="600" w:header="0" w:footer="668" w:gutter="0"/>
          <w:cols w:space="720"/>
        </w:sectPr>
      </w:pPr>
    </w:p>
    <w:p w14:paraId="32A3B9EC" w14:textId="77777777" w:rsidR="0092695A" w:rsidRDefault="00000000">
      <w:pPr>
        <w:spacing w:before="39"/>
        <w:ind w:left="120"/>
        <w:rPr>
          <w:b/>
          <w:sz w:val="24"/>
        </w:rPr>
      </w:pPr>
      <w:bookmarkStart w:id="387" w:name="Appendix_F.2._Proposals_with_a_PTAC_Rati"/>
      <w:bookmarkEnd w:id="387"/>
      <w:r>
        <w:rPr>
          <w:b/>
          <w:sz w:val="24"/>
        </w:rPr>
        <w:t>Appendix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F.2.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Proposals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PTAC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Rating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“Meets” for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Criterion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7,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“Integration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Coordination”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(15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Proposals)</w:t>
      </w:r>
    </w:p>
    <w:p w14:paraId="4E205DAA" w14:textId="77777777" w:rsidR="0092695A" w:rsidRDefault="0092695A">
      <w:pPr>
        <w:pStyle w:val="BodyText"/>
        <w:spacing w:before="10" w:after="1"/>
        <w:rPr>
          <w:b/>
          <w:sz w:val="9"/>
        </w:r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6564C552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4AB60ECF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4563030D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278DA20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7154AD47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8886AB7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0472CADF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2DD7F10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46606F8A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CA3DC18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353F7231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E0C83D0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21299D61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54874B68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56659934" w14:textId="77777777">
        <w:trPr>
          <w:trHeight w:val="4050"/>
        </w:trPr>
        <w:tc>
          <w:tcPr>
            <w:tcW w:w="2143" w:type="dxa"/>
            <w:shd w:val="clear" w:color="auto" w:fill="EBE8E4"/>
          </w:tcPr>
          <w:p w14:paraId="65F2D43F" w14:textId="77777777" w:rsidR="0092695A" w:rsidRDefault="00000000">
            <w:pPr>
              <w:pStyle w:val="TableParagraph"/>
              <w:spacing w:before="32" w:line="247" w:lineRule="auto"/>
              <w:ind w:left="42" w:right="125"/>
              <w:rPr>
                <w:i/>
                <w:sz w:val="19"/>
              </w:rPr>
            </w:pPr>
            <w:r>
              <w:rPr>
                <w:b/>
                <w:sz w:val="19"/>
              </w:rPr>
              <w:t>American Academy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Family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Physicians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(AAFP)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(Provider association and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  <w:p w14:paraId="2FC55F96" w14:textId="77777777" w:rsidR="0092695A" w:rsidRDefault="0092695A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41F0CA25" w14:textId="77777777" w:rsidR="0092695A" w:rsidRDefault="00000000">
            <w:pPr>
              <w:pStyle w:val="TableParagraph"/>
              <w:ind w:left="42" w:right="33"/>
              <w:rPr>
                <w:b/>
                <w:sz w:val="19"/>
              </w:rPr>
            </w:pPr>
            <w:r>
              <w:rPr>
                <w:b/>
                <w:sz w:val="19"/>
              </w:rPr>
              <w:t>Advanced Primary Care: A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Foundational Alternative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Payment Model (APC-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APM) for Delivering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Patient-Centered,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Longitudinal,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</w:p>
          <w:p w14:paraId="4D87C050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BE992DA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12/19/2017:</w:t>
            </w:r>
          </w:p>
          <w:p w14:paraId="7AB3B492" w14:textId="77777777" w:rsidR="0092695A" w:rsidRDefault="00000000">
            <w:pPr>
              <w:pStyle w:val="TableParagraph"/>
              <w:spacing w:before="1"/>
              <w:ind w:left="42" w:right="495"/>
              <w:rPr>
                <w:b/>
                <w:sz w:val="19"/>
              </w:rPr>
            </w:pP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limited-scale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1" w:type="dxa"/>
            <w:shd w:val="clear" w:color="auto" w:fill="EBE8E4"/>
          </w:tcPr>
          <w:p w14:paraId="5B233D26" w14:textId="77777777" w:rsidR="0092695A" w:rsidRDefault="00000000">
            <w:pPr>
              <w:pStyle w:val="TableParagraph"/>
              <w:spacing w:before="32"/>
              <w:ind w:left="40" w:right="357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71EDBB3C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4834E43B" w14:textId="77777777" w:rsidR="0092695A" w:rsidRDefault="00000000">
            <w:pPr>
              <w:pStyle w:val="TableParagraph"/>
              <w:spacing w:before="1"/>
              <w:ind w:left="40" w:right="205"/>
              <w:rPr>
                <w:sz w:val="19"/>
              </w:rPr>
            </w:pPr>
            <w:r>
              <w:rPr>
                <w:b/>
                <w:sz w:val="19"/>
              </w:rPr>
              <w:t>Providers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Primary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providers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(PCPs)</w:t>
            </w:r>
          </w:p>
          <w:p w14:paraId="302499F4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0732FC69" w14:textId="77777777" w:rsidR="0092695A" w:rsidRDefault="00000000">
            <w:pPr>
              <w:pStyle w:val="TableParagraph"/>
              <w:ind w:left="40" w:right="205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Primary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</w:tc>
        <w:tc>
          <w:tcPr>
            <w:tcW w:w="1430" w:type="dxa"/>
            <w:shd w:val="clear" w:color="auto" w:fill="EBE8E4"/>
          </w:tcPr>
          <w:p w14:paraId="4A0A08A8" w14:textId="77777777" w:rsidR="0092695A" w:rsidRDefault="00000000">
            <w:pPr>
              <w:pStyle w:val="TableParagraph"/>
              <w:numPr>
                <w:ilvl w:val="0"/>
                <w:numId w:val="187"/>
              </w:numPr>
              <w:tabs>
                <w:tab w:val="left" w:pos="272"/>
              </w:tabs>
              <w:spacing w:before="34"/>
              <w:ind w:right="61" w:hanging="228"/>
              <w:rPr>
                <w:sz w:val="19"/>
              </w:rPr>
            </w:pPr>
            <w:r>
              <w:rPr>
                <w:sz w:val="19"/>
              </w:rPr>
              <w:t>Capitated per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beneficiary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 month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(PBPM)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options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accountability</w:t>
            </w:r>
          </w:p>
        </w:tc>
        <w:tc>
          <w:tcPr>
            <w:tcW w:w="1699" w:type="dxa"/>
            <w:shd w:val="clear" w:color="auto" w:fill="EBE8E4"/>
          </w:tcPr>
          <w:p w14:paraId="7DFAFDED" w14:textId="77777777" w:rsidR="0092695A" w:rsidRDefault="00000000">
            <w:pPr>
              <w:pStyle w:val="TableParagraph"/>
              <w:spacing w:before="35"/>
              <w:ind w:left="44"/>
              <w:rPr>
                <w:sz w:val="19"/>
              </w:rPr>
            </w:pPr>
            <w:r>
              <w:rPr>
                <w:sz w:val="19"/>
              </w:rPr>
              <w:t>Population-wide</w:t>
            </w:r>
          </w:p>
          <w:p w14:paraId="20EC78B1" w14:textId="77777777" w:rsidR="0092695A" w:rsidRDefault="00000000">
            <w:pPr>
              <w:pStyle w:val="TableParagraph"/>
              <w:numPr>
                <w:ilvl w:val="0"/>
                <w:numId w:val="186"/>
              </w:numPr>
              <w:tabs>
                <w:tab w:val="left" w:pos="261"/>
              </w:tabs>
              <w:spacing w:before="17"/>
              <w:ind w:right="140" w:hanging="216"/>
              <w:rPr>
                <w:sz w:val="19"/>
              </w:rPr>
            </w:pPr>
            <w:r>
              <w:rPr>
                <w:sz w:val="19"/>
              </w:rPr>
              <w:t>Multidisciplinary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for medical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 not tied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to an episode</w:t>
            </w:r>
          </w:p>
          <w:p w14:paraId="2ADEE110" w14:textId="77777777" w:rsidR="0092695A" w:rsidRDefault="00000000">
            <w:pPr>
              <w:pStyle w:val="TableParagraph"/>
              <w:numPr>
                <w:ilvl w:val="0"/>
                <w:numId w:val="186"/>
              </w:numPr>
              <w:tabs>
                <w:tab w:val="left" w:pos="261"/>
              </w:tabs>
              <w:spacing w:before="20"/>
              <w:ind w:right="160" w:hanging="216"/>
              <w:rPr>
                <w:sz w:val="19"/>
              </w:rPr>
            </w:pPr>
            <w:r>
              <w:rPr>
                <w:sz w:val="19"/>
              </w:rPr>
              <w:t>Multiple chronic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  <w:p w14:paraId="436CF695" w14:textId="77777777" w:rsidR="0092695A" w:rsidRDefault="00000000">
            <w:pPr>
              <w:pStyle w:val="TableParagraph"/>
              <w:numPr>
                <w:ilvl w:val="0"/>
                <w:numId w:val="186"/>
              </w:numPr>
              <w:tabs>
                <w:tab w:val="left" w:pos="261"/>
              </w:tabs>
              <w:spacing w:before="20"/>
              <w:ind w:right="67" w:hanging="216"/>
              <w:rPr>
                <w:sz w:val="19"/>
              </w:rPr>
            </w:pPr>
            <w:r>
              <w:rPr>
                <w:sz w:val="19"/>
              </w:rPr>
              <w:t>Advanced PCPs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leading teams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non-physicians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on five key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functions of CPC+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and including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behavioral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mental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health</w:t>
            </w:r>
          </w:p>
        </w:tc>
        <w:tc>
          <w:tcPr>
            <w:tcW w:w="1826" w:type="dxa"/>
            <w:shd w:val="clear" w:color="auto" w:fill="EBE8E4"/>
          </w:tcPr>
          <w:p w14:paraId="463C8ED1" w14:textId="77777777" w:rsidR="0092695A" w:rsidRDefault="00000000">
            <w:pPr>
              <w:pStyle w:val="TableParagraph"/>
              <w:numPr>
                <w:ilvl w:val="0"/>
                <w:numId w:val="185"/>
              </w:numPr>
              <w:tabs>
                <w:tab w:val="left" w:pos="261"/>
              </w:tabs>
              <w:spacing w:before="34"/>
              <w:ind w:right="52" w:hanging="216"/>
              <w:rPr>
                <w:sz w:val="19"/>
              </w:rPr>
            </w:pPr>
            <w:r>
              <w:rPr>
                <w:sz w:val="19"/>
              </w:rPr>
              <w:t>Fulfilling five key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functions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Comprehensive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Primary Care Plus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(CPC+) (access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continuity, planned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 health,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management,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caregiver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engagement,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coordination)</w:t>
            </w:r>
          </w:p>
          <w:p w14:paraId="1C3FB5DB" w14:textId="77777777" w:rsidR="0092695A" w:rsidRDefault="00000000">
            <w:pPr>
              <w:pStyle w:val="TableParagraph"/>
              <w:numPr>
                <w:ilvl w:val="0"/>
                <w:numId w:val="185"/>
              </w:numPr>
              <w:tabs>
                <w:tab w:val="left" w:pos="261"/>
              </w:tabs>
              <w:spacing w:before="18"/>
              <w:ind w:right="76" w:hanging="216"/>
              <w:rPr>
                <w:sz w:val="19"/>
              </w:rPr>
            </w:pPr>
            <w:r>
              <w:rPr>
                <w:sz w:val="19"/>
              </w:rPr>
              <w:t>PCPs thought to be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best positioned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settings.</w:t>
            </w:r>
          </w:p>
        </w:tc>
        <w:tc>
          <w:tcPr>
            <w:tcW w:w="1706" w:type="dxa"/>
            <w:shd w:val="clear" w:color="auto" w:fill="EBE8E4"/>
          </w:tcPr>
          <w:p w14:paraId="53304270" w14:textId="77777777" w:rsidR="0092695A" w:rsidRDefault="00000000">
            <w:pPr>
              <w:pStyle w:val="TableParagraph"/>
              <w:numPr>
                <w:ilvl w:val="0"/>
                <w:numId w:val="184"/>
              </w:numPr>
              <w:tabs>
                <w:tab w:val="left" w:pos="261"/>
              </w:tabs>
              <w:spacing w:before="34"/>
              <w:ind w:right="139" w:hanging="216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</w:tc>
        <w:tc>
          <w:tcPr>
            <w:tcW w:w="1615" w:type="dxa"/>
            <w:shd w:val="clear" w:color="auto" w:fill="EBE8E4"/>
          </w:tcPr>
          <w:p w14:paraId="7D719F25" w14:textId="77777777" w:rsidR="0092695A" w:rsidRDefault="00000000">
            <w:pPr>
              <w:pStyle w:val="TableParagraph"/>
              <w:numPr>
                <w:ilvl w:val="0"/>
                <w:numId w:val="183"/>
              </w:numPr>
              <w:tabs>
                <w:tab w:val="left" w:pos="259"/>
              </w:tabs>
              <w:spacing w:before="34"/>
              <w:ind w:right="40" w:hanging="216"/>
              <w:rPr>
                <w:sz w:val="19"/>
              </w:rPr>
            </w:pPr>
            <w:r>
              <w:rPr>
                <w:sz w:val="19"/>
              </w:rPr>
              <w:t>Core 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Measures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Collaborative' 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patient-centered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medical home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(PCMH/Account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able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Organizations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[ACOs]) Primary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Core Set,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including clinical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quality,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safety,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resource use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measures using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National 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Strategy</w:t>
            </w:r>
          </w:p>
        </w:tc>
        <w:tc>
          <w:tcPr>
            <w:tcW w:w="2333" w:type="dxa"/>
            <w:shd w:val="clear" w:color="auto" w:fill="EBE8E4"/>
          </w:tcPr>
          <w:p w14:paraId="0AF35431" w14:textId="77777777" w:rsidR="0092695A" w:rsidRDefault="00000000">
            <w:pPr>
              <w:pStyle w:val="TableParagraph"/>
              <w:numPr>
                <w:ilvl w:val="0"/>
                <w:numId w:val="182"/>
              </w:numPr>
              <w:tabs>
                <w:tab w:val="left" w:pos="260"/>
              </w:tabs>
              <w:spacing w:before="34"/>
              <w:ind w:right="413" w:hanging="216"/>
              <w:rPr>
                <w:sz w:val="19"/>
              </w:rPr>
            </w:pPr>
            <w:r>
              <w:rPr>
                <w:sz w:val="19"/>
              </w:rPr>
              <w:t>Practices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expected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implement five CPC+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functions and Joint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Principles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PCMH</w:t>
            </w:r>
          </w:p>
          <w:p w14:paraId="33F1981E" w14:textId="77777777" w:rsidR="0092695A" w:rsidRDefault="00000000">
            <w:pPr>
              <w:pStyle w:val="TableParagraph"/>
              <w:numPr>
                <w:ilvl w:val="0"/>
                <w:numId w:val="182"/>
              </w:numPr>
              <w:tabs>
                <w:tab w:val="left" w:pos="260"/>
              </w:tabs>
              <w:spacing w:before="17"/>
              <w:ind w:right="344" w:hanging="216"/>
              <w:rPr>
                <w:sz w:val="19"/>
              </w:rPr>
            </w:pPr>
            <w:r>
              <w:rPr>
                <w:sz w:val="19"/>
              </w:rPr>
              <w:t>No requirements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measures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individual patients; no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details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PCP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</w:p>
        </w:tc>
      </w:tr>
      <w:tr w:rsidR="0092695A" w14:paraId="43A3AB88" w14:textId="77777777">
        <w:trPr>
          <w:trHeight w:val="3184"/>
        </w:trPr>
        <w:tc>
          <w:tcPr>
            <w:tcW w:w="2143" w:type="dxa"/>
          </w:tcPr>
          <w:p w14:paraId="12B345B9" w14:textId="77777777" w:rsidR="0092695A" w:rsidRDefault="00000000">
            <w:pPr>
              <w:pStyle w:val="TableParagraph"/>
              <w:spacing w:before="32" w:line="244" w:lineRule="auto"/>
              <w:ind w:left="42" w:right="125"/>
              <w:rPr>
                <w:i/>
                <w:sz w:val="19"/>
              </w:rPr>
            </w:pPr>
            <w:r>
              <w:rPr>
                <w:b/>
                <w:sz w:val="19"/>
              </w:rPr>
              <w:t>American Academy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Hospice and Palliative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Medicine (AAHPM)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(Provider association and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  <w:p w14:paraId="028677EB" w14:textId="77777777" w:rsidR="0092695A" w:rsidRDefault="0092695A">
            <w:pPr>
              <w:pStyle w:val="TableParagraph"/>
              <w:spacing w:before="1"/>
              <w:rPr>
                <w:b/>
              </w:rPr>
            </w:pPr>
          </w:p>
          <w:p w14:paraId="7BB31E33" w14:textId="77777777" w:rsidR="0092695A" w:rsidRDefault="00000000">
            <w:pPr>
              <w:pStyle w:val="TableParagraph"/>
              <w:ind w:left="42" w:right="385"/>
              <w:rPr>
                <w:b/>
                <w:sz w:val="19"/>
              </w:rPr>
            </w:pPr>
            <w:r>
              <w:rPr>
                <w:b/>
                <w:sz w:val="19"/>
              </w:rPr>
              <w:t>Patient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Caregiver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Support for Serious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Illness (PACSSI)</w:t>
            </w:r>
          </w:p>
          <w:p w14:paraId="219A94B3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42475F7C" w14:textId="77777777" w:rsidR="0092695A" w:rsidRDefault="00000000">
            <w:pPr>
              <w:pStyle w:val="TableParagraph"/>
              <w:spacing w:before="1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3/26/2018:</w:t>
            </w:r>
          </w:p>
          <w:p w14:paraId="4726E453" w14:textId="77777777" w:rsidR="0092695A" w:rsidRDefault="00000000">
            <w:pPr>
              <w:pStyle w:val="TableParagraph"/>
              <w:ind w:left="42" w:right="495"/>
              <w:rPr>
                <w:b/>
                <w:sz w:val="19"/>
              </w:rPr>
            </w:pP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limited-scale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1" w:type="dxa"/>
          </w:tcPr>
          <w:p w14:paraId="3A121A8C" w14:textId="77777777" w:rsidR="0092695A" w:rsidRDefault="00000000">
            <w:pPr>
              <w:pStyle w:val="TableParagraph"/>
              <w:spacing w:before="32"/>
              <w:ind w:left="40" w:right="34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Serious illness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palliative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639130E4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540D9855" w14:textId="77777777" w:rsidR="0092695A" w:rsidRDefault="00000000">
            <w:pPr>
              <w:pStyle w:val="TableParagraph"/>
              <w:ind w:left="40" w:right="385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Palliative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teams</w:t>
            </w:r>
          </w:p>
          <w:p w14:paraId="2899D83C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31094A18" w14:textId="77777777" w:rsidR="0092695A" w:rsidRDefault="00000000">
            <w:pPr>
              <w:pStyle w:val="TableParagraph"/>
              <w:ind w:left="40" w:right="64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pacing w:val="-1"/>
                <w:sz w:val="19"/>
              </w:rPr>
              <w:t>Inpatient;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outpatient; other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palliative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430" w:type="dxa"/>
          </w:tcPr>
          <w:p w14:paraId="4C6C3B75" w14:textId="77777777" w:rsidR="0092695A" w:rsidRDefault="00000000">
            <w:pPr>
              <w:pStyle w:val="TableParagraph"/>
              <w:numPr>
                <w:ilvl w:val="0"/>
                <w:numId w:val="181"/>
              </w:numPr>
              <w:tabs>
                <w:tab w:val="left" w:pos="273"/>
              </w:tabs>
              <w:spacing w:before="34"/>
              <w:ind w:right="61"/>
              <w:rPr>
                <w:sz w:val="19"/>
              </w:rPr>
            </w:pPr>
            <w:r>
              <w:rPr>
                <w:sz w:val="19"/>
              </w:rPr>
              <w:t>Capitated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PBPM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options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accountability</w:t>
            </w:r>
          </w:p>
        </w:tc>
        <w:tc>
          <w:tcPr>
            <w:tcW w:w="1699" w:type="dxa"/>
          </w:tcPr>
          <w:p w14:paraId="6F31CEF1" w14:textId="77777777" w:rsidR="0092695A" w:rsidRDefault="00000000">
            <w:pPr>
              <w:pStyle w:val="TableParagraph"/>
              <w:spacing w:before="34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64DCF2C7" w14:textId="77777777" w:rsidR="0092695A" w:rsidRDefault="00000000">
            <w:pPr>
              <w:pStyle w:val="TableParagraph"/>
              <w:numPr>
                <w:ilvl w:val="0"/>
                <w:numId w:val="180"/>
              </w:numPr>
              <w:tabs>
                <w:tab w:val="left" w:pos="261"/>
              </w:tabs>
              <w:spacing w:before="20" w:line="256" w:lineRule="auto"/>
              <w:ind w:right="140" w:hanging="1"/>
              <w:rPr>
                <w:sz w:val="19"/>
              </w:rPr>
            </w:pPr>
            <w:r>
              <w:rPr>
                <w:sz w:val="19"/>
              </w:rPr>
              <w:t>Multidisciplinary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Multispecialty</w:t>
            </w:r>
          </w:p>
          <w:p w14:paraId="0B5AA69F" w14:textId="77777777" w:rsidR="0092695A" w:rsidRDefault="00000000">
            <w:pPr>
              <w:pStyle w:val="TableParagraph"/>
              <w:spacing w:line="218" w:lineRule="exact"/>
              <w:ind w:left="347"/>
              <w:rPr>
                <w:sz w:val="19"/>
              </w:rPr>
            </w:pPr>
            <w:r>
              <w:rPr>
                <w:sz w:val="19"/>
              </w:rPr>
              <w:t>during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  <w:p w14:paraId="2FB6CB93" w14:textId="77777777" w:rsidR="0092695A" w:rsidRDefault="00000000">
            <w:pPr>
              <w:pStyle w:val="TableParagraph"/>
              <w:spacing w:before="1"/>
              <w:ind w:left="347" w:right="389"/>
              <w:rPr>
                <w:sz w:val="19"/>
              </w:rPr>
            </w:pPr>
            <w:r>
              <w:rPr>
                <w:spacing w:val="-1"/>
                <w:sz w:val="19"/>
              </w:rPr>
              <w:t>of advanced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illness</w:t>
            </w:r>
          </w:p>
        </w:tc>
        <w:tc>
          <w:tcPr>
            <w:tcW w:w="1826" w:type="dxa"/>
          </w:tcPr>
          <w:p w14:paraId="12AC8785" w14:textId="77777777" w:rsidR="0092695A" w:rsidRDefault="00000000">
            <w:pPr>
              <w:pStyle w:val="TableParagraph"/>
              <w:numPr>
                <w:ilvl w:val="0"/>
                <w:numId w:val="179"/>
              </w:numPr>
              <w:tabs>
                <w:tab w:val="left" w:pos="262"/>
              </w:tabs>
              <w:spacing w:before="34"/>
              <w:ind w:right="312"/>
              <w:rPr>
                <w:sz w:val="19"/>
              </w:rPr>
            </w:pPr>
            <w:r>
              <w:rPr>
                <w:sz w:val="19"/>
              </w:rPr>
              <w:t>Support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interdisciplinary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palliative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teams</w:t>
            </w:r>
          </w:p>
        </w:tc>
        <w:tc>
          <w:tcPr>
            <w:tcW w:w="1706" w:type="dxa"/>
          </w:tcPr>
          <w:p w14:paraId="7FD7A6DF" w14:textId="77777777" w:rsidR="0092695A" w:rsidRDefault="00000000">
            <w:pPr>
              <w:pStyle w:val="TableParagraph"/>
              <w:numPr>
                <w:ilvl w:val="0"/>
                <w:numId w:val="178"/>
              </w:numPr>
              <w:tabs>
                <w:tab w:val="left" w:pos="262"/>
              </w:tabs>
              <w:spacing w:before="34"/>
              <w:ind w:left="261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0F29A3A3" w14:textId="77777777" w:rsidR="0092695A" w:rsidRDefault="00000000">
            <w:pPr>
              <w:pStyle w:val="TableParagraph"/>
              <w:numPr>
                <w:ilvl w:val="0"/>
                <w:numId w:val="178"/>
              </w:numPr>
              <w:tabs>
                <w:tab w:val="left" w:pos="261"/>
              </w:tabs>
              <w:spacing w:before="17"/>
              <w:ind w:right="33" w:hanging="216"/>
              <w:rPr>
                <w:sz w:val="19"/>
              </w:rPr>
            </w:pPr>
            <w:r>
              <w:rPr>
                <w:sz w:val="19"/>
              </w:rPr>
              <w:t>Developing a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4B7769F9" w14:textId="77777777" w:rsidR="0092695A" w:rsidRDefault="00000000">
            <w:pPr>
              <w:pStyle w:val="TableParagraph"/>
              <w:numPr>
                <w:ilvl w:val="0"/>
                <w:numId w:val="178"/>
              </w:numPr>
              <w:tabs>
                <w:tab w:val="left" w:pos="262"/>
              </w:tabs>
              <w:spacing w:before="21"/>
              <w:ind w:left="261" w:right="118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</w:tc>
        <w:tc>
          <w:tcPr>
            <w:tcW w:w="1615" w:type="dxa"/>
          </w:tcPr>
          <w:p w14:paraId="3F29536B" w14:textId="77777777" w:rsidR="0092695A" w:rsidRDefault="00000000">
            <w:pPr>
              <w:pStyle w:val="TableParagraph"/>
              <w:numPr>
                <w:ilvl w:val="0"/>
                <w:numId w:val="177"/>
              </w:numPr>
              <w:tabs>
                <w:tab w:val="left" w:pos="260"/>
              </w:tabs>
              <w:spacing w:before="34"/>
              <w:ind w:right="211"/>
              <w:rPr>
                <w:sz w:val="19"/>
              </w:rPr>
            </w:pPr>
            <w:r>
              <w:rPr>
                <w:sz w:val="19"/>
              </w:rPr>
              <w:t>Completion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care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processes</w:t>
            </w:r>
          </w:p>
        </w:tc>
        <w:tc>
          <w:tcPr>
            <w:tcW w:w="2333" w:type="dxa"/>
          </w:tcPr>
          <w:p w14:paraId="2F72012B" w14:textId="77777777" w:rsidR="0092695A" w:rsidRDefault="00000000">
            <w:pPr>
              <w:pStyle w:val="TableParagraph"/>
              <w:numPr>
                <w:ilvl w:val="0"/>
                <w:numId w:val="176"/>
              </w:numPr>
              <w:tabs>
                <w:tab w:val="left" w:pos="260"/>
              </w:tabs>
              <w:spacing w:before="34"/>
              <w:ind w:right="80"/>
              <w:rPr>
                <w:sz w:val="19"/>
              </w:rPr>
            </w:pPr>
            <w:r>
              <w:rPr>
                <w:sz w:val="19"/>
              </w:rPr>
              <w:t>Provision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interdisciplinary Palliative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 Teams are likely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encourage integration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care 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among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practitioners.</w:t>
            </w:r>
          </w:p>
        </w:tc>
      </w:tr>
    </w:tbl>
    <w:p w14:paraId="78F8633C" w14:textId="77777777" w:rsidR="0092695A" w:rsidRDefault="0092695A">
      <w:pPr>
        <w:rPr>
          <w:sz w:val="19"/>
        </w:rPr>
        <w:sectPr w:rsidR="0092695A">
          <w:pgSz w:w="15840" w:h="12240" w:orient="landscape"/>
          <w:pgMar w:top="680" w:right="600" w:bottom="940" w:left="600" w:header="0" w:footer="668" w:gutter="0"/>
          <w:cols w:space="720"/>
        </w:sect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23694BEC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6C03E509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6C768E5E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B408EFB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16B9FD24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8310C44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0CB083C5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ABBC1CE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4006E03D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2D56D48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30CE5D4A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7DDBC91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1097FAF8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3183ABF9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2811F6FA" w14:textId="77777777">
        <w:trPr>
          <w:trHeight w:val="4019"/>
        </w:trPr>
        <w:tc>
          <w:tcPr>
            <w:tcW w:w="2143" w:type="dxa"/>
            <w:shd w:val="clear" w:color="auto" w:fill="EBE8E4"/>
          </w:tcPr>
          <w:p w14:paraId="199255C2" w14:textId="77777777" w:rsidR="0092695A" w:rsidRDefault="00000000">
            <w:pPr>
              <w:pStyle w:val="TableParagraph"/>
              <w:spacing w:before="32"/>
              <w:ind w:left="42" w:right="356"/>
              <w:rPr>
                <w:b/>
                <w:sz w:val="19"/>
              </w:rPr>
            </w:pPr>
            <w:r>
              <w:rPr>
                <w:b/>
                <w:sz w:val="19"/>
              </w:rPr>
              <w:t>American College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Emergency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Physicians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(ACEP)</w:t>
            </w:r>
          </w:p>
          <w:p w14:paraId="1DF0AFB9" w14:textId="77777777" w:rsidR="0092695A" w:rsidRDefault="00000000">
            <w:pPr>
              <w:pStyle w:val="TableParagraph"/>
              <w:spacing w:before="20"/>
              <w:ind w:left="42" w:right="125"/>
              <w:rPr>
                <w:i/>
                <w:sz w:val="19"/>
              </w:rPr>
            </w:pPr>
            <w:r>
              <w:rPr>
                <w:i/>
                <w:sz w:val="19"/>
              </w:rPr>
              <w:t>(Provider association and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  <w:p w14:paraId="3592012F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3D442BA9" w14:textId="77777777" w:rsidR="0092695A" w:rsidRDefault="00000000">
            <w:pPr>
              <w:pStyle w:val="TableParagraph"/>
              <w:ind w:left="42" w:right="142"/>
              <w:rPr>
                <w:b/>
                <w:sz w:val="19"/>
              </w:rPr>
            </w:pPr>
            <w:r>
              <w:rPr>
                <w:b/>
                <w:sz w:val="19"/>
              </w:rPr>
              <w:t>Acute Unscheduled Care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Model (AUCM):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Enhancing Appropriate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Admissions</w:t>
            </w:r>
          </w:p>
          <w:p w14:paraId="7B4BC616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24FB3613" w14:textId="77777777" w:rsidR="0092695A" w:rsidRDefault="00000000">
            <w:pPr>
              <w:pStyle w:val="TableParagraph"/>
              <w:spacing w:before="1"/>
              <w:ind w:left="42" w:right="44"/>
              <w:rPr>
                <w:b/>
                <w:sz w:val="19"/>
              </w:rPr>
            </w:pPr>
            <w:r>
              <w:rPr>
                <w:b/>
                <w:sz w:val="19"/>
              </w:rPr>
              <w:t>9/6/2018: Recommended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</w:p>
        </w:tc>
        <w:tc>
          <w:tcPr>
            <w:tcW w:w="1521" w:type="dxa"/>
            <w:shd w:val="clear" w:color="auto" w:fill="EBE8E4"/>
          </w:tcPr>
          <w:p w14:paraId="545648F3" w14:textId="77777777" w:rsidR="0092695A" w:rsidRDefault="00000000">
            <w:pPr>
              <w:pStyle w:val="TableParagraph"/>
              <w:spacing w:before="32"/>
              <w:ind w:left="40" w:right="152"/>
              <w:rPr>
                <w:sz w:val="19"/>
              </w:rPr>
            </w:pPr>
            <w:r>
              <w:rPr>
                <w:b/>
                <w:sz w:val="19"/>
              </w:rPr>
              <w:t>Clinical Focus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Emergency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Department </w:t>
            </w:r>
            <w:r>
              <w:rPr>
                <w:sz w:val="19"/>
              </w:rPr>
              <w:t>(ED)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  <w:p w14:paraId="0D396826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E5D336C" w14:textId="77777777" w:rsidR="0092695A" w:rsidRDefault="00000000">
            <w:pPr>
              <w:pStyle w:val="TableParagraph"/>
              <w:ind w:left="40" w:right="173"/>
              <w:rPr>
                <w:sz w:val="19"/>
              </w:rPr>
            </w:pPr>
            <w:r>
              <w:rPr>
                <w:b/>
                <w:sz w:val="19"/>
              </w:rPr>
              <w:t xml:space="preserve">Providers: </w:t>
            </w:r>
            <w:r>
              <w:rPr>
                <w:sz w:val="19"/>
              </w:rPr>
              <w:t>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physician; Part B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  <w:p w14:paraId="088AAA3A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4AB12D70" w14:textId="77777777" w:rsidR="0092695A" w:rsidRDefault="00000000">
            <w:pPr>
              <w:pStyle w:val="TableParagraph"/>
              <w:ind w:left="40" w:right="526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Emergency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department</w:t>
            </w:r>
          </w:p>
        </w:tc>
        <w:tc>
          <w:tcPr>
            <w:tcW w:w="1430" w:type="dxa"/>
            <w:shd w:val="clear" w:color="auto" w:fill="EBE8E4"/>
          </w:tcPr>
          <w:p w14:paraId="0A290EA3" w14:textId="77777777" w:rsidR="0092695A" w:rsidRDefault="00000000">
            <w:pPr>
              <w:pStyle w:val="TableParagraph"/>
              <w:numPr>
                <w:ilvl w:val="0"/>
                <w:numId w:val="175"/>
              </w:numPr>
              <w:tabs>
                <w:tab w:val="left" w:pos="272"/>
              </w:tabs>
              <w:spacing w:before="34"/>
              <w:ind w:right="61" w:hanging="180"/>
              <w:rPr>
                <w:sz w:val="19"/>
              </w:rPr>
            </w:pPr>
            <w:r>
              <w:rPr>
                <w:sz w:val="19"/>
              </w:rPr>
              <w:t>Episode-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model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continued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FFS,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options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accountability</w:t>
            </w:r>
          </w:p>
        </w:tc>
        <w:tc>
          <w:tcPr>
            <w:tcW w:w="1699" w:type="dxa"/>
            <w:shd w:val="clear" w:color="auto" w:fill="EBE8E4"/>
          </w:tcPr>
          <w:p w14:paraId="64233ABC" w14:textId="77777777" w:rsidR="0092695A" w:rsidRDefault="00000000">
            <w:pPr>
              <w:pStyle w:val="TableParagraph"/>
              <w:spacing w:before="35"/>
              <w:ind w:left="44"/>
              <w:rPr>
                <w:sz w:val="19"/>
              </w:rPr>
            </w:pPr>
            <w:r>
              <w:rPr>
                <w:sz w:val="19"/>
              </w:rPr>
              <w:t>Acute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36912EFD" w14:textId="77777777" w:rsidR="0092695A" w:rsidRDefault="00000000">
            <w:pPr>
              <w:pStyle w:val="TableParagraph"/>
              <w:numPr>
                <w:ilvl w:val="0"/>
                <w:numId w:val="174"/>
              </w:numPr>
              <w:tabs>
                <w:tab w:val="left" w:pos="261"/>
              </w:tabs>
              <w:spacing w:before="17"/>
              <w:ind w:right="140" w:hanging="216"/>
              <w:rPr>
                <w:sz w:val="19"/>
              </w:rPr>
            </w:pPr>
            <w:r>
              <w:rPr>
                <w:sz w:val="19"/>
              </w:rPr>
              <w:t>Multidisciplinary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around 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event</w:t>
            </w:r>
          </w:p>
          <w:p w14:paraId="7AC480F0" w14:textId="77777777" w:rsidR="0092695A" w:rsidRDefault="00000000">
            <w:pPr>
              <w:pStyle w:val="TableParagraph"/>
              <w:spacing w:before="19"/>
              <w:ind w:left="346" w:right="54" w:hanging="303"/>
              <w:rPr>
                <w:sz w:val="19"/>
              </w:rPr>
            </w:pPr>
            <w:r>
              <w:rPr>
                <w:sz w:val="19"/>
              </w:rPr>
              <w:t>Follow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through episode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beginning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discharge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through 30-day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period</w:t>
            </w:r>
          </w:p>
        </w:tc>
        <w:tc>
          <w:tcPr>
            <w:tcW w:w="1826" w:type="dxa"/>
            <w:shd w:val="clear" w:color="auto" w:fill="EBE8E4"/>
          </w:tcPr>
          <w:p w14:paraId="5F938001" w14:textId="77777777" w:rsidR="0092695A" w:rsidRDefault="00000000">
            <w:pPr>
              <w:pStyle w:val="TableParagraph"/>
              <w:numPr>
                <w:ilvl w:val="0"/>
                <w:numId w:val="173"/>
              </w:numPr>
              <w:tabs>
                <w:tab w:val="left" w:pos="261"/>
              </w:tabs>
              <w:spacing w:before="34"/>
              <w:ind w:right="636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appropriate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discharge</w:t>
            </w:r>
          </w:p>
          <w:p w14:paraId="38A29A47" w14:textId="77777777" w:rsidR="0092695A" w:rsidRDefault="00000000">
            <w:pPr>
              <w:pStyle w:val="TableParagraph"/>
              <w:numPr>
                <w:ilvl w:val="0"/>
                <w:numId w:val="173"/>
              </w:numPr>
              <w:tabs>
                <w:tab w:val="left" w:pos="261"/>
              </w:tabs>
              <w:spacing w:before="17"/>
              <w:ind w:right="140" w:hanging="216"/>
              <w:rPr>
                <w:sz w:val="19"/>
              </w:rPr>
            </w:pPr>
            <w:r>
              <w:rPr>
                <w:sz w:val="19"/>
              </w:rPr>
              <w:t>Inform patients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treatment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options</w:t>
            </w:r>
          </w:p>
          <w:p w14:paraId="51056F8E" w14:textId="77777777" w:rsidR="0092695A" w:rsidRDefault="00000000">
            <w:pPr>
              <w:pStyle w:val="TableParagraph"/>
              <w:numPr>
                <w:ilvl w:val="0"/>
                <w:numId w:val="173"/>
              </w:numPr>
              <w:tabs>
                <w:tab w:val="left" w:pos="261"/>
              </w:tabs>
              <w:spacing w:before="20"/>
              <w:ind w:right="189" w:hanging="216"/>
              <w:rPr>
                <w:sz w:val="19"/>
              </w:rPr>
            </w:pPr>
            <w:r>
              <w:rPr>
                <w:sz w:val="19"/>
              </w:rPr>
              <w:t>Manage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unscheduled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episodes 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protocol</w:t>
            </w:r>
          </w:p>
          <w:p w14:paraId="58958BA7" w14:textId="77777777" w:rsidR="0092695A" w:rsidRDefault="00000000">
            <w:pPr>
              <w:pStyle w:val="TableParagraph"/>
              <w:numPr>
                <w:ilvl w:val="0"/>
                <w:numId w:val="173"/>
              </w:numPr>
              <w:tabs>
                <w:tab w:val="left" w:pos="261"/>
              </w:tabs>
              <w:spacing w:before="20"/>
              <w:ind w:right="324" w:hanging="216"/>
              <w:rPr>
                <w:sz w:val="19"/>
              </w:rPr>
            </w:pPr>
            <w:r>
              <w:rPr>
                <w:sz w:val="19"/>
              </w:rPr>
              <w:t>Arrange post-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discharge </w:t>
            </w:r>
            <w:r>
              <w:rPr>
                <w:sz w:val="19"/>
              </w:rPr>
              <w:t>home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visit</w:t>
            </w:r>
          </w:p>
        </w:tc>
        <w:tc>
          <w:tcPr>
            <w:tcW w:w="1706" w:type="dxa"/>
            <w:shd w:val="clear" w:color="auto" w:fill="EBE8E4"/>
          </w:tcPr>
          <w:p w14:paraId="7C1B632D" w14:textId="77777777" w:rsidR="0092695A" w:rsidRDefault="00000000">
            <w:pPr>
              <w:pStyle w:val="TableParagraph"/>
              <w:numPr>
                <w:ilvl w:val="0"/>
                <w:numId w:val="172"/>
              </w:numPr>
              <w:tabs>
                <w:tab w:val="left" w:pos="261"/>
              </w:tabs>
              <w:spacing w:before="34"/>
              <w:ind w:right="119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41B8A990" w14:textId="77777777" w:rsidR="0092695A" w:rsidRDefault="00000000">
            <w:pPr>
              <w:pStyle w:val="TableParagraph"/>
              <w:numPr>
                <w:ilvl w:val="0"/>
                <w:numId w:val="172"/>
              </w:numPr>
              <w:tabs>
                <w:tab w:val="left" w:pos="261"/>
              </w:tabs>
              <w:spacing w:before="17"/>
              <w:ind w:right="229" w:hanging="216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</w:tc>
        <w:tc>
          <w:tcPr>
            <w:tcW w:w="1615" w:type="dxa"/>
            <w:shd w:val="clear" w:color="auto" w:fill="EBE8E4"/>
          </w:tcPr>
          <w:p w14:paraId="644DC8A9" w14:textId="77777777" w:rsidR="0092695A" w:rsidRDefault="00000000">
            <w:pPr>
              <w:pStyle w:val="TableParagraph"/>
              <w:numPr>
                <w:ilvl w:val="0"/>
                <w:numId w:val="171"/>
              </w:numPr>
              <w:tabs>
                <w:tab w:val="left" w:pos="259"/>
              </w:tabs>
              <w:spacing w:before="34"/>
              <w:ind w:right="51" w:hanging="216"/>
              <w:rPr>
                <w:sz w:val="19"/>
              </w:rPr>
            </w:pPr>
            <w:r>
              <w:rPr>
                <w:sz w:val="19"/>
              </w:rPr>
              <w:t>Aligned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BPCI Advanced,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ACEP Clinical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Emergency Data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Registry,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other Qualified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Clinical Data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Registries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measure 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allow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comparison with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Merit-based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Incentive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 System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(MIPS)-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professionals</w:t>
            </w:r>
          </w:p>
        </w:tc>
        <w:tc>
          <w:tcPr>
            <w:tcW w:w="2333" w:type="dxa"/>
            <w:shd w:val="clear" w:color="auto" w:fill="EBE8E4"/>
          </w:tcPr>
          <w:p w14:paraId="1717E2F3" w14:textId="77777777" w:rsidR="0092695A" w:rsidRDefault="00000000">
            <w:pPr>
              <w:pStyle w:val="TableParagraph"/>
              <w:numPr>
                <w:ilvl w:val="0"/>
                <w:numId w:val="170"/>
              </w:numPr>
              <w:tabs>
                <w:tab w:val="left" w:pos="260"/>
              </w:tabs>
              <w:spacing w:before="34"/>
              <w:ind w:right="93" w:hanging="216"/>
              <w:rPr>
                <w:sz w:val="19"/>
              </w:rPr>
            </w:pPr>
            <w:r>
              <w:rPr>
                <w:sz w:val="19"/>
              </w:rPr>
              <w:t>Incentivizes greater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communication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between 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ambulatory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physicians who may plan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  <w:p w14:paraId="0A6A38CE" w14:textId="77777777" w:rsidR="0092695A" w:rsidRDefault="00000000">
            <w:pPr>
              <w:pStyle w:val="TableParagraph"/>
              <w:numPr>
                <w:ilvl w:val="0"/>
                <w:numId w:val="170"/>
              </w:numPr>
              <w:tabs>
                <w:tab w:val="left" w:pos="260"/>
              </w:tabs>
              <w:spacing w:before="17"/>
              <w:ind w:right="237" w:hanging="216"/>
              <w:rPr>
                <w:sz w:val="19"/>
              </w:rPr>
            </w:pPr>
            <w:r>
              <w:rPr>
                <w:sz w:val="19"/>
              </w:rPr>
              <w:t>Devoting resources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integration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during 30-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</w:tr>
      <w:tr w:rsidR="0092695A" w14:paraId="6ED71F16" w14:textId="77777777">
        <w:trPr>
          <w:trHeight w:val="4576"/>
        </w:trPr>
        <w:tc>
          <w:tcPr>
            <w:tcW w:w="2143" w:type="dxa"/>
          </w:tcPr>
          <w:p w14:paraId="543C9AE1" w14:textId="77777777" w:rsidR="0092695A" w:rsidRDefault="00000000">
            <w:pPr>
              <w:pStyle w:val="TableParagraph"/>
              <w:spacing w:before="32" w:line="244" w:lineRule="auto"/>
              <w:ind w:left="42" w:right="139"/>
              <w:rPr>
                <w:i/>
                <w:sz w:val="19"/>
              </w:rPr>
            </w:pPr>
            <w:r>
              <w:rPr>
                <w:b/>
                <w:sz w:val="19"/>
              </w:rPr>
              <w:t>American College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Physicians-National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Committee for Quality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Assurance (ACP-NCQA)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(Provider association and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society/other)</w:t>
            </w:r>
          </w:p>
          <w:p w14:paraId="340E7D36" w14:textId="77777777" w:rsidR="0092695A" w:rsidRDefault="0092695A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2AE6416F" w14:textId="77777777" w:rsidR="0092695A" w:rsidRDefault="00000000">
            <w:pPr>
              <w:pStyle w:val="TableParagraph"/>
              <w:ind w:left="43" w:right="34"/>
              <w:rPr>
                <w:b/>
                <w:sz w:val="19"/>
              </w:rPr>
            </w:pPr>
            <w:r>
              <w:rPr>
                <w:b/>
                <w:sz w:val="19"/>
              </w:rPr>
              <w:t>The “Medical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Neighborhood”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Advanced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Alternative 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</w:p>
          <w:p w14:paraId="5E68F75E" w14:textId="77777777" w:rsidR="0092695A" w:rsidRDefault="00000000">
            <w:pPr>
              <w:pStyle w:val="TableParagraph"/>
              <w:spacing w:before="20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(AAPM)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(Revised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Version)</w:t>
            </w:r>
          </w:p>
          <w:p w14:paraId="7BE6CC41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036C429" w14:textId="77777777" w:rsidR="0092695A" w:rsidRDefault="00000000">
            <w:pPr>
              <w:pStyle w:val="TableParagraph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9/15/2020:</w:t>
            </w:r>
          </w:p>
          <w:p w14:paraId="30103E20" w14:textId="77777777" w:rsidR="0092695A" w:rsidRDefault="00000000">
            <w:pPr>
              <w:pStyle w:val="TableParagraph"/>
              <w:spacing w:before="1"/>
              <w:ind w:left="43" w:right="4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Recommended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to inform payment model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development</w:t>
            </w:r>
          </w:p>
        </w:tc>
        <w:tc>
          <w:tcPr>
            <w:tcW w:w="1521" w:type="dxa"/>
          </w:tcPr>
          <w:p w14:paraId="7A2C144F" w14:textId="77777777" w:rsidR="0092695A" w:rsidRDefault="00000000">
            <w:pPr>
              <w:pStyle w:val="TableParagraph"/>
              <w:spacing w:before="32"/>
              <w:ind w:left="40" w:right="346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between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specialists </w:t>
            </w:r>
            <w:r>
              <w:rPr>
                <w:sz w:val="19"/>
              </w:rPr>
              <w:t>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PCPs</w:t>
            </w:r>
          </w:p>
          <w:p w14:paraId="08140DDE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0464B82C" w14:textId="77777777" w:rsidR="0092695A" w:rsidRDefault="00000000">
            <w:pPr>
              <w:pStyle w:val="TableParagraph"/>
              <w:ind w:left="40" w:hanging="1"/>
              <w:rPr>
                <w:sz w:val="19"/>
              </w:rPr>
            </w:pPr>
            <w:r>
              <w:rPr>
                <w:b/>
                <w:sz w:val="19"/>
              </w:rPr>
              <w:t>Providers</w:t>
            </w:r>
            <w:r>
              <w:rPr>
                <w:sz w:val="19"/>
              </w:rPr>
              <w:t>: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PCPs</w:t>
            </w:r>
          </w:p>
          <w:p w14:paraId="26FA1E24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646320B8" w14:textId="77777777" w:rsidR="0092695A" w:rsidRDefault="00000000">
            <w:pPr>
              <w:pStyle w:val="TableParagraph"/>
              <w:ind w:left="40" w:right="205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Primary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</w:tc>
        <w:tc>
          <w:tcPr>
            <w:tcW w:w="1430" w:type="dxa"/>
          </w:tcPr>
          <w:p w14:paraId="49EB2449" w14:textId="77777777" w:rsidR="0092695A" w:rsidRDefault="00000000">
            <w:pPr>
              <w:pStyle w:val="TableParagraph"/>
              <w:numPr>
                <w:ilvl w:val="0"/>
                <w:numId w:val="169"/>
              </w:numPr>
              <w:tabs>
                <w:tab w:val="left" w:pos="273"/>
              </w:tabs>
              <w:spacing w:before="34"/>
              <w:ind w:right="71"/>
              <w:rPr>
                <w:sz w:val="19"/>
              </w:rPr>
            </w:pPr>
            <w:r>
              <w:rPr>
                <w:sz w:val="19"/>
              </w:rPr>
              <w:t>Add-on PBPM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699" w:type="dxa"/>
          </w:tcPr>
          <w:p w14:paraId="5CDBDE82" w14:textId="77777777" w:rsidR="0092695A" w:rsidRDefault="00000000">
            <w:pPr>
              <w:pStyle w:val="TableParagraph"/>
              <w:spacing w:before="35"/>
              <w:ind w:left="44"/>
              <w:rPr>
                <w:sz w:val="19"/>
              </w:rPr>
            </w:pPr>
            <w:r>
              <w:rPr>
                <w:sz w:val="19"/>
              </w:rPr>
              <w:t>Population-wide</w:t>
            </w:r>
          </w:p>
          <w:p w14:paraId="79F400D5" w14:textId="77777777" w:rsidR="0092695A" w:rsidRDefault="00000000">
            <w:pPr>
              <w:pStyle w:val="TableParagraph"/>
              <w:numPr>
                <w:ilvl w:val="0"/>
                <w:numId w:val="168"/>
              </w:numPr>
              <w:tabs>
                <w:tab w:val="left" w:pos="261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Multidisciplinary</w:t>
            </w:r>
          </w:p>
          <w:p w14:paraId="20D0E2E4" w14:textId="77777777" w:rsidR="0092695A" w:rsidRDefault="00000000">
            <w:pPr>
              <w:pStyle w:val="TableParagraph"/>
              <w:numPr>
                <w:ilvl w:val="0"/>
                <w:numId w:val="168"/>
              </w:numPr>
              <w:tabs>
                <w:tab w:val="left" w:pos="261"/>
              </w:tabs>
              <w:spacing w:before="17"/>
              <w:ind w:right="122"/>
              <w:rPr>
                <w:sz w:val="19"/>
              </w:rPr>
            </w:pPr>
            <w:r>
              <w:rPr>
                <w:sz w:val="19"/>
              </w:rPr>
              <w:t>Address multiple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chronic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</w:tc>
        <w:tc>
          <w:tcPr>
            <w:tcW w:w="1826" w:type="dxa"/>
          </w:tcPr>
          <w:p w14:paraId="089D13E2" w14:textId="77777777" w:rsidR="0092695A" w:rsidRDefault="00000000">
            <w:pPr>
              <w:pStyle w:val="TableParagraph"/>
              <w:numPr>
                <w:ilvl w:val="0"/>
                <w:numId w:val="167"/>
              </w:numPr>
              <w:tabs>
                <w:tab w:val="left" w:pos="261"/>
              </w:tabs>
              <w:spacing w:before="34"/>
              <w:ind w:right="35"/>
              <w:rPr>
                <w:sz w:val="19"/>
              </w:rPr>
            </w:pPr>
            <w:r>
              <w:rPr>
                <w:sz w:val="19"/>
              </w:rPr>
              <w:t>Better coordination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between primary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and specialty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</w:tc>
        <w:tc>
          <w:tcPr>
            <w:tcW w:w="1706" w:type="dxa"/>
          </w:tcPr>
          <w:p w14:paraId="0D106A6B" w14:textId="77777777" w:rsidR="0092695A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261"/>
              </w:tabs>
              <w:spacing w:before="34"/>
              <w:ind w:right="120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Accountability </w:t>
            </w:r>
            <w:r>
              <w:rPr>
                <w:sz w:val="19"/>
              </w:rPr>
              <w:t>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49CF4FE1" w14:textId="77777777" w:rsidR="0092695A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261"/>
              </w:tabs>
              <w:spacing w:before="20"/>
              <w:ind w:right="174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31384FBE" w14:textId="77777777" w:rsidR="0092695A" w:rsidRDefault="00000000">
            <w:pPr>
              <w:pStyle w:val="TableParagraph"/>
              <w:numPr>
                <w:ilvl w:val="0"/>
                <w:numId w:val="166"/>
              </w:numPr>
              <w:tabs>
                <w:tab w:val="left" w:pos="262"/>
              </w:tabs>
              <w:spacing w:before="20"/>
              <w:ind w:left="261" w:right="62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</w:tc>
        <w:tc>
          <w:tcPr>
            <w:tcW w:w="1615" w:type="dxa"/>
          </w:tcPr>
          <w:p w14:paraId="5858002B" w14:textId="77777777" w:rsidR="0092695A" w:rsidRDefault="00000000">
            <w:pPr>
              <w:pStyle w:val="TableParagraph"/>
              <w:numPr>
                <w:ilvl w:val="0"/>
                <w:numId w:val="165"/>
              </w:numPr>
              <w:tabs>
                <w:tab w:val="left" w:pos="259"/>
              </w:tabs>
              <w:spacing w:before="34"/>
              <w:ind w:right="49" w:hanging="216"/>
              <w:rPr>
                <w:sz w:val="19"/>
              </w:rPr>
            </w:pPr>
            <w:r>
              <w:rPr>
                <w:sz w:val="19"/>
              </w:rPr>
              <w:t>Uses NCQA's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Centered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Practice (PCSP)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measures, </w:t>
            </w:r>
            <w:r>
              <w:rPr>
                <w:sz w:val="19"/>
              </w:rPr>
              <w:t>which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include some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focused on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</w:p>
        </w:tc>
        <w:tc>
          <w:tcPr>
            <w:tcW w:w="2333" w:type="dxa"/>
          </w:tcPr>
          <w:p w14:paraId="430B4AC9" w14:textId="77777777" w:rsidR="0092695A" w:rsidRDefault="00000000">
            <w:pPr>
              <w:pStyle w:val="TableParagraph"/>
              <w:numPr>
                <w:ilvl w:val="0"/>
                <w:numId w:val="164"/>
              </w:numPr>
              <w:tabs>
                <w:tab w:val="left" w:pos="260"/>
              </w:tabs>
              <w:spacing w:before="34"/>
              <w:ind w:right="192"/>
              <w:rPr>
                <w:sz w:val="19"/>
              </w:rPr>
            </w:pPr>
            <w:r>
              <w:rPr>
                <w:sz w:val="19"/>
              </w:rPr>
              <w:t>Compensates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coordinating care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PCPs</w:t>
            </w:r>
          </w:p>
          <w:p w14:paraId="2340E0B4" w14:textId="77777777" w:rsidR="0092695A" w:rsidRDefault="00000000">
            <w:pPr>
              <w:pStyle w:val="TableParagraph"/>
              <w:numPr>
                <w:ilvl w:val="0"/>
                <w:numId w:val="164"/>
              </w:numPr>
              <w:tabs>
                <w:tab w:val="left" w:pos="260"/>
              </w:tabs>
              <w:spacing w:before="19"/>
              <w:ind w:right="109"/>
              <w:rPr>
                <w:sz w:val="19"/>
              </w:rPr>
            </w:pPr>
            <w:r>
              <w:rPr>
                <w:sz w:val="19"/>
              </w:rPr>
              <w:t>Leverages existing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medical neighborhoods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(CPC+,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PCF)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encourage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between specialists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PCPs</w:t>
            </w:r>
          </w:p>
          <w:p w14:paraId="0AF93183" w14:textId="77777777" w:rsidR="0092695A" w:rsidRDefault="00000000">
            <w:pPr>
              <w:pStyle w:val="TableParagraph"/>
              <w:numPr>
                <w:ilvl w:val="0"/>
                <w:numId w:val="164"/>
              </w:numPr>
              <w:tabs>
                <w:tab w:val="left" w:pos="259"/>
              </w:tabs>
              <w:spacing w:before="19"/>
              <w:ind w:left="258" w:right="43" w:hanging="216"/>
              <w:jc w:val="both"/>
              <w:rPr>
                <w:sz w:val="19"/>
              </w:rPr>
            </w:pPr>
            <w:r>
              <w:rPr>
                <w:sz w:val="19"/>
              </w:rPr>
              <w:t>PCSP recognition program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has standards to improve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coordination and</w:t>
            </w:r>
          </w:p>
          <w:p w14:paraId="14ED1315" w14:textId="77777777" w:rsidR="0092695A" w:rsidRDefault="00000000">
            <w:pPr>
              <w:pStyle w:val="TableParagraph"/>
              <w:spacing w:before="3"/>
              <w:ind w:left="258" w:right="99"/>
              <w:jc w:val="both"/>
              <w:rPr>
                <w:sz w:val="19"/>
              </w:rPr>
            </w:pPr>
            <w:r>
              <w:rPr>
                <w:sz w:val="19"/>
              </w:rPr>
              <w:t>pre-screening process 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specialist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referrals.</w:t>
            </w:r>
          </w:p>
          <w:p w14:paraId="6601D1B6" w14:textId="77777777" w:rsidR="0092695A" w:rsidRDefault="00000000">
            <w:pPr>
              <w:pStyle w:val="TableParagraph"/>
              <w:numPr>
                <w:ilvl w:val="0"/>
                <w:numId w:val="164"/>
              </w:numPr>
              <w:tabs>
                <w:tab w:val="left" w:pos="260"/>
              </w:tabs>
              <w:spacing w:before="18"/>
              <w:ind w:right="73"/>
              <w:rPr>
                <w:sz w:val="19"/>
              </w:rPr>
            </w:pPr>
            <w:r>
              <w:rPr>
                <w:sz w:val="19"/>
              </w:rPr>
              <w:t>Does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not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specify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steps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specialty practices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improve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</w:p>
        </w:tc>
      </w:tr>
    </w:tbl>
    <w:p w14:paraId="4DD08561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63AB8EAD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5399B3C7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4A92B574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79480D03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5C281F2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0A41018E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7AE54FE4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A36DD95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35DF6B6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7292DAE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61CA5A6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AFC0F38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22E0A858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1FA6F902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6BCC6AB9" w14:textId="77777777">
        <w:trPr>
          <w:trHeight w:val="4857"/>
        </w:trPr>
        <w:tc>
          <w:tcPr>
            <w:tcW w:w="2143" w:type="dxa"/>
          </w:tcPr>
          <w:p w14:paraId="478D7197" w14:textId="77777777" w:rsidR="0092695A" w:rsidRDefault="00000000">
            <w:pPr>
              <w:pStyle w:val="TableParagraph"/>
              <w:spacing w:before="32"/>
              <w:ind w:left="42" w:right="490"/>
              <w:rPr>
                <w:b/>
                <w:sz w:val="19"/>
              </w:rPr>
            </w:pPr>
            <w:r>
              <w:rPr>
                <w:b/>
                <w:sz w:val="19"/>
              </w:rPr>
              <w:t>American College of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Surgeons (ACS)</w:t>
            </w:r>
          </w:p>
          <w:p w14:paraId="184B9988" w14:textId="77777777" w:rsidR="0092695A" w:rsidRDefault="00000000">
            <w:pPr>
              <w:pStyle w:val="TableParagraph"/>
              <w:spacing w:before="21"/>
              <w:ind w:left="42" w:right="125"/>
              <w:rPr>
                <w:i/>
                <w:sz w:val="19"/>
              </w:rPr>
            </w:pPr>
            <w:r>
              <w:rPr>
                <w:i/>
                <w:sz w:val="19"/>
              </w:rPr>
              <w:t>(Provider association and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  <w:p w14:paraId="274DAA8F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6994F39B" w14:textId="77777777" w:rsidR="0092695A" w:rsidRDefault="00000000">
            <w:pPr>
              <w:pStyle w:val="TableParagraph"/>
              <w:spacing w:line="252" w:lineRule="auto"/>
              <w:ind w:left="43" w:right="258" w:hanging="1"/>
              <w:rPr>
                <w:b/>
                <w:sz w:val="19"/>
              </w:rPr>
            </w:pPr>
            <w:r>
              <w:rPr>
                <w:b/>
                <w:sz w:val="19"/>
              </w:rPr>
              <w:t>ACS–Brandeis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Advanced Alternative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</w:p>
          <w:p w14:paraId="12528257" w14:textId="77777777" w:rsidR="0092695A" w:rsidRDefault="0092695A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025EEED8" w14:textId="77777777" w:rsidR="0092695A" w:rsidRDefault="00000000">
            <w:pPr>
              <w:pStyle w:val="TableParagraph"/>
              <w:spacing w:line="231" w:lineRule="exact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4/11/2017:</w:t>
            </w:r>
          </w:p>
          <w:p w14:paraId="0EFD8088" w14:textId="77777777" w:rsidR="0092695A" w:rsidRDefault="00000000">
            <w:pPr>
              <w:pStyle w:val="TableParagraph"/>
              <w:ind w:left="43" w:right="495"/>
              <w:rPr>
                <w:b/>
                <w:sz w:val="19"/>
              </w:rPr>
            </w:pP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limited-scale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1" w:type="dxa"/>
          </w:tcPr>
          <w:p w14:paraId="2E388D65" w14:textId="77777777" w:rsidR="0092695A" w:rsidRDefault="00000000">
            <w:pPr>
              <w:pStyle w:val="TableParagraph"/>
              <w:spacing w:before="32"/>
              <w:ind w:left="40" w:right="364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Cross-clinical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focus</w:t>
            </w:r>
          </w:p>
          <w:p w14:paraId="4A9517B5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54BB678D" w14:textId="77777777" w:rsidR="0092695A" w:rsidRDefault="00000000">
            <w:pPr>
              <w:pStyle w:val="TableParagraph"/>
              <w:ind w:left="40" w:right="51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Single/multispecia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lty practices;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groups of small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  <w:p w14:paraId="34805C2C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3B5CD68E" w14:textId="77777777" w:rsidR="0092695A" w:rsidRDefault="00000000">
            <w:pPr>
              <w:pStyle w:val="TableParagraph"/>
              <w:spacing w:before="1"/>
              <w:ind w:left="40" w:right="56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Inpatient,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outpatient,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ambulatory</w:t>
            </w:r>
          </w:p>
        </w:tc>
        <w:tc>
          <w:tcPr>
            <w:tcW w:w="1430" w:type="dxa"/>
          </w:tcPr>
          <w:p w14:paraId="739FE5DE" w14:textId="77777777" w:rsidR="0092695A" w:rsidRDefault="00000000">
            <w:pPr>
              <w:pStyle w:val="TableParagraph"/>
              <w:numPr>
                <w:ilvl w:val="0"/>
                <w:numId w:val="163"/>
              </w:numPr>
              <w:tabs>
                <w:tab w:val="left" w:pos="272"/>
              </w:tabs>
              <w:spacing w:before="34"/>
              <w:ind w:right="60"/>
              <w:rPr>
                <w:sz w:val="19"/>
              </w:rPr>
            </w:pPr>
            <w:r>
              <w:rPr>
                <w:sz w:val="19"/>
              </w:rPr>
              <w:t>Episode-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model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continued </w:t>
            </w:r>
            <w:r>
              <w:rPr>
                <w:sz w:val="19"/>
              </w:rPr>
              <w:t>FFS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699" w:type="dxa"/>
          </w:tcPr>
          <w:p w14:paraId="58425F25" w14:textId="77777777" w:rsidR="0092695A" w:rsidRDefault="00000000">
            <w:pPr>
              <w:pStyle w:val="TableParagraph"/>
              <w:spacing w:before="34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0549050F" w14:textId="77777777" w:rsidR="0092695A" w:rsidRDefault="00000000">
            <w:pPr>
              <w:pStyle w:val="TableParagraph"/>
              <w:numPr>
                <w:ilvl w:val="0"/>
                <w:numId w:val="162"/>
              </w:numPr>
              <w:tabs>
                <w:tab w:val="left" w:pos="261"/>
              </w:tabs>
              <w:spacing w:before="18"/>
              <w:ind w:right="97"/>
              <w:rPr>
                <w:sz w:val="19"/>
              </w:rPr>
            </w:pPr>
            <w:r>
              <w:rPr>
                <w:sz w:val="19"/>
              </w:rPr>
              <w:t>Multispecialty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general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surgeons during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 episode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defined by a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selected set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procedural/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episodes</w:t>
            </w:r>
          </w:p>
        </w:tc>
        <w:tc>
          <w:tcPr>
            <w:tcW w:w="1826" w:type="dxa"/>
          </w:tcPr>
          <w:p w14:paraId="5D53B22A" w14:textId="77777777" w:rsidR="0092695A" w:rsidRDefault="00000000">
            <w:pPr>
              <w:pStyle w:val="TableParagraph"/>
              <w:numPr>
                <w:ilvl w:val="0"/>
                <w:numId w:val="161"/>
              </w:numPr>
              <w:tabs>
                <w:tab w:val="left" w:pos="261"/>
              </w:tabs>
              <w:spacing w:before="34"/>
              <w:ind w:right="49"/>
              <w:rPr>
                <w:sz w:val="19"/>
              </w:rPr>
            </w:pPr>
            <w:r>
              <w:rPr>
                <w:sz w:val="19"/>
              </w:rPr>
              <w:t>Increase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integration across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specialties 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grouping general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specialty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surgeons who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participate in 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single episode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care, a selected set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of procedural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 episodes,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or cumulative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patient-level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aggregations of all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outcomes</w:t>
            </w:r>
          </w:p>
        </w:tc>
        <w:tc>
          <w:tcPr>
            <w:tcW w:w="1706" w:type="dxa"/>
          </w:tcPr>
          <w:p w14:paraId="6EE6EB6B" w14:textId="77777777" w:rsidR="0092695A" w:rsidRDefault="00000000">
            <w:pPr>
              <w:pStyle w:val="TableParagraph"/>
              <w:numPr>
                <w:ilvl w:val="0"/>
                <w:numId w:val="160"/>
              </w:numPr>
              <w:tabs>
                <w:tab w:val="left" w:pos="262"/>
              </w:tabs>
              <w:spacing w:before="34"/>
              <w:ind w:right="118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</w:tc>
        <w:tc>
          <w:tcPr>
            <w:tcW w:w="1615" w:type="dxa"/>
          </w:tcPr>
          <w:p w14:paraId="2BE252DF" w14:textId="77777777" w:rsidR="0092695A" w:rsidRDefault="00000000">
            <w:pPr>
              <w:pStyle w:val="TableParagraph"/>
              <w:numPr>
                <w:ilvl w:val="0"/>
                <w:numId w:val="159"/>
              </w:numPr>
              <w:tabs>
                <w:tab w:val="left" w:pos="260"/>
              </w:tabs>
              <w:spacing w:before="34"/>
              <w:ind w:right="29"/>
              <w:rPr>
                <w:sz w:val="19"/>
              </w:rPr>
            </w:pPr>
            <w:r>
              <w:rPr>
                <w:sz w:val="19"/>
              </w:rPr>
              <w:t>Surgical plan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of care</w:t>
            </w:r>
          </w:p>
          <w:p w14:paraId="2491F72D" w14:textId="77777777" w:rsidR="0092695A" w:rsidRDefault="00000000">
            <w:pPr>
              <w:pStyle w:val="TableParagraph"/>
              <w:numPr>
                <w:ilvl w:val="0"/>
                <w:numId w:val="159"/>
              </w:numPr>
              <w:tabs>
                <w:tab w:val="left" w:pos="260"/>
              </w:tabs>
              <w:spacing w:before="18"/>
              <w:ind w:right="266"/>
              <w:rPr>
                <w:sz w:val="19"/>
              </w:rPr>
            </w:pPr>
            <w:r>
              <w:rPr>
                <w:sz w:val="19"/>
              </w:rPr>
              <w:t>Postoperative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0EC43BBD" w14:textId="77777777" w:rsidR="0092695A" w:rsidRDefault="00000000">
            <w:pPr>
              <w:pStyle w:val="TableParagraph"/>
              <w:numPr>
                <w:ilvl w:val="0"/>
                <w:numId w:val="159"/>
              </w:numPr>
              <w:tabs>
                <w:tab w:val="left" w:pos="260"/>
              </w:tabs>
              <w:spacing w:before="21" w:line="242" w:lineRule="auto"/>
              <w:ind w:right="266"/>
              <w:rPr>
                <w:sz w:val="19"/>
              </w:rPr>
            </w:pPr>
            <w:r>
              <w:rPr>
                <w:sz w:val="19"/>
              </w:rPr>
              <w:t>Postoperative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follow-up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primary/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referring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</w:t>
            </w:r>
          </w:p>
          <w:p w14:paraId="19347297" w14:textId="77777777" w:rsidR="0092695A" w:rsidRDefault="00000000">
            <w:pPr>
              <w:pStyle w:val="TableParagraph"/>
              <w:numPr>
                <w:ilvl w:val="0"/>
                <w:numId w:val="159"/>
              </w:numPr>
              <w:tabs>
                <w:tab w:val="left" w:pos="260"/>
              </w:tabs>
              <w:spacing w:before="23"/>
              <w:ind w:right="139"/>
              <w:rPr>
                <w:sz w:val="19"/>
              </w:rPr>
            </w:pPr>
            <w:r>
              <w:rPr>
                <w:sz w:val="19"/>
              </w:rPr>
              <w:t>Postoperative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communication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patient/family</w:t>
            </w:r>
          </w:p>
          <w:p w14:paraId="0C1CD5CA" w14:textId="77777777" w:rsidR="0092695A" w:rsidRDefault="00000000">
            <w:pPr>
              <w:pStyle w:val="TableParagraph"/>
              <w:numPr>
                <w:ilvl w:val="0"/>
                <w:numId w:val="159"/>
              </w:numPr>
              <w:tabs>
                <w:tab w:val="left" w:pos="261"/>
              </w:tabs>
              <w:spacing w:before="20"/>
              <w:ind w:left="260" w:right="144"/>
              <w:rPr>
                <w:sz w:val="19"/>
              </w:rPr>
            </w:pPr>
            <w:r>
              <w:rPr>
                <w:sz w:val="19"/>
              </w:rPr>
              <w:t>Post-discharge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review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 goals of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333" w:type="dxa"/>
          </w:tcPr>
          <w:p w14:paraId="49424C12" w14:textId="77777777" w:rsidR="0092695A" w:rsidRDefault="00000000">
            <w:pPr>
              <w:pStyle w:val="TableParagraph"/>
              <w:numPr>
                <w:ilvl w:val="0"/>
                <w:numId w:val="158"/>
              </w:numPr>
              <w:tabs>
                <w:tab w:val="left" w:pos="260"/>
              </w:tabs>
              <w:spacing w:before="34"/>
              <w:ind w:right="36"/>
              <w:rPr>
                <w:sz w:val="19"/>
              </w:rPr>
            </w:pPr>
            <w:r>
              <w:rPr>
                <w:sz w:val="19"/>
              </w:rPr>
              <w:t>Innovative way to support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multiple clinicians who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work together, but there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is no minimum threshold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integration required.</w:t>
            </w:r>
          </w:p>
          <w:p w14:paraId="0F6D3665" w14:textId="77777777" w:rsidR="0092695A" w:rsidRDefault="00000000">
            <w:pPr>
              <w:pStyle w:val="TableParagraph"/>
              <w:numPr>
                <w:ilvl w:val="0"/>
                <w:numId w:val="158"/>
              </w:numPr>
              <w:tabs>
                <w:tab w:val="left" w:pos="261"/>
              </w:tabs>
              <w:spacing w:before="18"/>
              <w:ind w:left="260" w:right="40"/>
              <w:rPr>
                <w:sz w:val="19"/>
              </w:rPr>
            </w:pPr>
            <w:r>
              <w:rPr>
                <w:sz w:val="19"/>
              </w:rPr>
              <w:t>This voluntary nature may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lead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less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integration.</w:t>
            </w:r>
          </w:p>
        </w:tc>
      </w:tr>
      <w:tr w:rsidR="0092695A" w14:paraId="15F4589D" w14:textId="77777777">
        <w:trPr>
          <w:trHeight w:val="3414"/>
        </w:trPr>
        <w:tc>
          <w:tcPr>
            <w:tcW w:w="2143" w:type="dxa"/>
            <w:shd w:val="clear" w:color="auto" w:fill="EBE8E4"/>
          </w:tcPr>
          <w:p w14:paraId="1C273797" w14:textId="77777777" w:rsidR="0092695A" w:rsidRDefault="00000000">
            <w:pPr>
              <w:pStyle w:val="TableParagraph"/>
              <w:spacing w:before="32" w:line="247" w:lineRule="auto"/>
              <w:ind w:left="42" w:right="125"/>
              <w:rPr>
                <w:i/>
                <w:sz w:val="19"/>
              </w:rPr>
            </w:pPr>
            <w:r>
              <w:rPr>
                <w:b/>
                <w:sz w:val="19"/>
              </w:rPr>
              <w:t>American Society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Clinical Oncology (ASCO)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(Provider association and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  <w:p w14:paraId="278C636A" w14:textId="77777777" w:rsidR="0092695A" w:rsidRDefault="0092695A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4FCE9EE4" w14:textId="77777777" w:rsidR="0092695A" w:rsidRDefault="00000000">
            <w:pPr>
              <w:pStyle w:val="TableParagraph"/>
              <w:ind w:left="42" w:right="28"/>
              <w:rPr>
                <w:b/>
                <w:sz w:val="19"/>
              </w:rPr>
            </w:pPr>
            <w:r>
              <w:rPr>
                <w:b/>
                <w:sz w:val="19"/>
              </w:rPr>
              <w:t>Patient-Centered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Oncology Payment Model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(PCOP)</w:t>
            </w:r>
          </w:p>
          <w:p w14:paraId="44B2724F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0CD8269B" w14:textId="77777777" w:rsidR="0092695A" w:rsidRDefault="00000000">
            <w:pPr>
              <w:pStyle w:val="TableParagraph"/>
              <w:ind w:left="42" w:right="189"/>
              <w:rPr>
                <w:b/>
                <w:sz w:val="19"/>
              </w:rPr>
            </w:pPr>
            <w:r>
              <w:rPr>
                <w:b/>
                <w:sz w:val="19"/>
              </w:rPr>
              <w:t>9/15/2020: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Referred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other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attention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by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HHS</w:t>
            </w:r>
          </w:p>
        </w:tc>
        <w:tc>
          <w:tcPr>
            <w:tcW w:w="1521" w:type="dxa"/>
            <w:shd w:val="clear" w:color="auto" w:fill="EBE8E4"/>
          </w:tcPr>
          <w:p w14:paraId="5B4DBCFB" w14:textId="77777777" w:rsidR="0092695A" w:rsidRDefault="00000000">
            <w:pPr>
              <w:pStyle w:val="TableParagraph"/>
              <w:spacing w:before="32"/>
              <w:ind w:left="40" w:right="357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Cancer care</w:t>
            </w:r>
          </w:p>
          <w:p w14:paraId="5057DD9F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55DE00F1" w14:textId="77777777" w:rsidR="0092695A" w:rsidRDefault="00000000">
            <w:pPr>
              <w:pStyle w:val="TableParagraph"/>
              <w:spacing w:before="1"/>
              <w:ind w:left="40" w:right="33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delivering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hematology/oncol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ogy services;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partners</w:t>
            </w:r>
          </w:p>
          <w:p w14:paraId="40D6F1C5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1105F2B4" w14:textId="77777777" w:rsidR="0092695A" w:rsidRDefault="00000000">
            <w:pPr>
              <w:pStyle w:val="TableParagraph"/>
              <w:spacing w:before="1"/>
              <w:ind w:left="40" w:right="45"/>
              <w:rPr>
                <w:sz w:val="19"/>
              </w:rPr>
            </w:pPr>
            <w:r>
              <w:rPr>
                <w:b/>
                <w:sz w:val="19"/>
              </w:rPr>
              <w:t xml:space="preserve">Setting: </w:t>
            </w:r>
            <w:r>
              <w:rPr>
                <w:sz w:val="19"/>
              </w:rPr>
              <w:t>Inpatient;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outpatient</w:t>
            </w:r>
          </w:p>
        </w:tc>
        <w:tc>
          <w:tcPr>
            <w:tcW w:w="1430" w:type="dxa"/>
            <w:shd w:val="clear" w:color="auto" w:fill="EBE8E4"/>
          </w:tcPr>
          <w:p w14:paraId="2C3C9897" w14:textId="77777777" w:rsidR="0092695A" w:rsidRDefault="00000000">
            <w:pPr>
              <w:pStyle w:val="TableParagraph"/>
              <w:numPr>
                <w:ilvl w:val="0"/>
                <w:numId w:val="157"/>
              </w:numPr>
              <w:tabs>
                <w:tab w:val="left" w:pos="260"/>
              </w:tabs>
              <w:spacing w:before="34"/>
              <w:ind w:right="33"/>
              <w:jc w:val="both"/>
              <w:rPr>
                <w:sz w:val="19"/>
              </w:rPr>
            </w:pPr>
            <w:r>
              <w:rPr>
                <w:sz w:val="19"/>
              </w:rPr>
              <w:t>Episode-based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payment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two tracks</w:t>
            </w:r>
          </w:p>
          <w:p w14:paraId="2BB6B159" w14:textId="77777777" w:rsidR="0092695A" w:rsidRDefault="00000000">
            <w:pPr>
              <w:pStyle w:val="TableParagraph"/>
              <w:numPr>
                <w:ilvl w:val="0"/>
                <w:numId w:val="157"/>
              </w:numPr>
              <w:tabs>
                <w:tab w:val="left" w:pos="260"/>
              </w:tabs>
              <w:spacing w:before="19"/>
              <w:ind w:right="34"/>
              <w:rPr>
                <w:sz w:val="19"/>
              </w:rPr>
            </w:pPr>
            <w:r>
              <w:rPr>
                <w:sz w:val="19"/>
              </w:rPr>
              <w:t>Add-on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worth 2-3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percent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total cost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care, including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FFS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</w:p>
          <w:p w14:paraId="1ABE6AAB" w14:textId="77777777" w:rsidR="0092695A" w:rsidRDefault="00000000">
            <w:pPr>
              <w:pStyle w:val="TableParagraph"/>
              <w:numPr>
                <w:ilvl w:val="0"/>
                <w:numId w:val="157"/>
              </w:numPr>
              <w:tabs>
                <w:tab w:val="left" w:pos="260"/>
              </w:tabs>
              <w:spacing w:before="20"/>
              <w:ind w:right="154"/>
              <w:rPr>
                <w:sz w:val="19"/>
              </w:rPr>
            </w:pPr>
            <w:r>
              <w:rPr>
                <w:sz w:val="19"/>
              </w:rPr>
              <w:t>Add-on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performance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</w:p>
        </w:tc>
        <w:tc>
          <w:tcPr>
            <w:tcW w:w="1699" w:type="dxa"/>
            <w:shd w:val="clear" w:color="auto" w:fill="EBE8E4"/>
          </w:tcPr>
          <w:p w14:paraId="160ED29A" w14:textId="77777777" w:rsidR="0092695A" w:rsidRDefault="00000000">
            <w:pPr>
              <w:pStyle w:val="TableParagraph"/>
              <w:spacing w:before="35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51B2256D" w14:textId="77777777" w:rsidR="0092695A" w:rsidRDefault="00000000">
            <w:pPr>
              <w:pStyle w:val="TableParagraph"/>
              <w:numPr>
                <w:ilvl w:val="0"/>
                <w:numId w:val="156"/>
              </w:numPr>
              <w:tabs>
                <w:tab w:val="left" w:pos="261"/>
              </w:tabs>
              <w:spacing w:before="17"/>
              <w:ind w:right="70" w:hanging="216"/>
              <w:rPr>
                <w:sz w:val="19"/>
              </w:rPr>
            </w:pPr>
            <w:r>
              <w:rPr>
                <w:sz w:val="19"/>
              </w:rPr>
              <w:t>Within condition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hematology/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oncology services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and multi-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practices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hematology/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oncology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</w:tc>
        <w:tc>
          <w:tcPr>
            <w:tcW w:w="1826" w:type="dxa"/>
            <w:shd w:val="clear" w:color="auto" w:fill="EBE8E4"/>
          </w:tcPr>
          <w:p w14:paraId="3A52AB60" w14:textId="77777777" w:rsidR="0092695A" w:rsidRDefault="00000000">
            <w:pPr>
              <w:pStyle w:val="TableParagraph"/>
              <w:numPr>
                <w:ilvl w:val="0"/>
                <w:numId w:val="155"/>
              </w:numPr>
              <w:tabs>
                <w:tab w:val="left" w:pos="261"/>
              </w:tabs>
              <w:spacing w:before="34"/>
              <w:ind w:right="117" w:hanging="216"/>
              <w:jc w:val="both"/>
              <w:rPr>
                <w:sz w:val="19"/>
              </w:rPr>
            </w:pPr>
            <w:r>
              <w:rPr>
                <w:sz w:val="19"/>
              </w:rPr>
              <w:t>Reduce utilization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 conditions that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could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averted</w:t>
            </w:r>
          </w:p>
          <w:p w14:paraId="1085677B" w14:textId="77777777" w:rsidR="0092695A" w:rsidRDefault="00000000">
            <w:pPr>
              <w:pStyle w:val="TableParagraph"/>
              <w:numPr>
                <w:ilvl w:val="0"/>
                <w:numId w:val="155"/>
              </w:numPr>
              <w:tabs>
                <w:tab w:val="left" w:pos="261"/>
              </w:tabs>
              <w:spacing w:before="19"/>
              <w:ind w:right="200" w:hanging="216"/>
              <w:rPr>
                <w:sz w:val="19"/>
              </w:rPr>
            </w:pPr>
            <w:r>
              <w:rPr>
                <w:sz w:val="19"/>
              </w:rPr>
              <w:t>Reduce total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emergency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department (ED)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visits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observation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stays</w:t>
            </w:r>
          </w:p>
        </w:tc>
        <w:tc>
          <w:tcPr>
            <w:tcW w:w="1706" w:type="dxa"/>
            <w:shd w:val="clear" w:color="auto" w:fill="EBE8E4"/>
          </w:tcPr>
          <w:p w14:paraId="68DF98D9" w14:textId="77777777" w:rsidR="0092695A" w:rsidRDefault="00000000">
            <w:pPr>
              <w:pStyle w:val="TableParagraph"/>
              <w:numPr>
                <w:ilvl w:val="0"/>
                <w:numId w:val="154"/>
              </w:numPr>
              <w:tabs>
                <w:tab w:val="left" w:pos="261"/>
              </w:tabs>
              <w:spacing w:before="34"/>
              <w:ind w:right="119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64F79B64" w14:textId="77777777" w:rsidR="0092695A" w:rsidRDefault="00000000">
            <w:pPr>
              <w:pStyle w:val="TableParagraph"/>
              <w:numPr>
                <w:ilvl w:val="0"/>
                <w:numId w:val="154"/>
              </w:numPr>
              <w:tabs>
                <w:tab w:val="left" w:pos="261"/>
              </w:tabs>
              <w:spacing w:before="17"/>
              <w:ind w:right="229" w:hanging="216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</w:tc>
        <w:tc>
          <w:tcPr>
            <w:tcW w:w="1615" w:type="dxa"/>
            <w:shd w:val="clear" w:color="auto" w:fill="EBE8E4"/>
          </w:tcPr>
          <w:p w14:paraId="0A112E03" w14:textId="77777777" w:rsidR="0092695A" w:rsidRDefault="00000000">
            <w:pPr>
              <w:pStyle w:val="TableParagraph"/>
              <w:numPr>
                <w:ilvl w:val="0"/>
                <w:numId w:val="153"/>
              </w:numPr>
              <w:tabs>
                <w:tab w:val="left" w:pos="259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Cost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 care</w:t>
            </w:r>
          </w:p>
          <w:p w14:paraId="501EE508" w14:textId="77777777" w:rsidR="0092695A" w:rsidRDefault="00000000">
            <w:pPr>
              <w:pStyle w:val="TableParagraph"/>
              <w:numPr>
                <w:ilvl w:val="0"/>
                <w:numId w:val="153"/>
              </w:numPr>
              <w:tabs>
                <w:tab w:val="left" w:pos="259"/>
              </w:tabs>
              <w:spacing w:before="17"/>
              <w:ind w:right="36" w:hanging="216"/>
              <w:rPr>
                <w:sz w:val="19"/>
              </w:rPr>
            </w:pPr>
            <w:r>
              <w:rPr>
                <w:sz w:val="19"/>
              </w:rPr>
              <w:t>Adherence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clinical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pathways</w:t>
            </w:r>
          </w:p>
          <w:p w14:paraId="4C4549BC" w14:textId="77777777" w:rsidR="0092695A" w:rsidRDefault="00000000">
            <w:pPr>
              <w:pStyle w:val="TableParagraph"/>
              <w:numPr>
                <w:ilvl w:val="0"/>
                <w:numId w:val="153"/>
              </w:numPr>
              <w:tabs>
                <w:tab w:val="left" w:pos="259"/>
              </w:tabs>
              <w:spacing w:before="21"/>
              <w:ind w:right="462" w:hanging="216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satisfaction</w:t>
            </w:r>
          </w:p>
          <w:p w14:paraId="192A855E" w14:textId="77777777" w:rsidR="0092695A" w:rsidRDefault="00000000">
            <w:pPr>
              <w:pStyle w:val="TableParagraph"/>
              <w:numPr>
                <w:ilvl w:val="0"/>
                <w:numId w:val="153"/>
              </w:numPr>
              <w:tabs>
                <w:tab w:val="left" w:pos="259"/>
              </w:tabs>
              <w:spacing w:before="20"/>
              <w:ind w:right="64" w:hanging="216"/>
              <w:rPr>
                <w:sz w:val="19"/>
              </w:rPr>
            </w:pPr>
            <w:r>
              <w:rPr>
                <w:sz w:val="19"/>
              </w:rPr>
              <w:t>Optional 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metric to be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selected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each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Oncology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Steering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Committee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(OSC):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</w:tc>
        <w:tc>
          <w:tcPr>
            <w:tcW w:w="2333" w:type="dxa"/>
            <w:shd w:val="clear" w:color="auto" w:fill="EBE8E4"/>
          </w:tcPr>
          <w:p w14:paraId="0F4B3959" w14:textId="77777777" w:rsidR="0092695A" w:rsidRDefault="00000000">
            <w:pPr>
              <w:pStyle w:val="TableParagraph"/>
              <w:numPr>
                <w:ilvl w:val="0"/>
                <w:numId w:val="152"/>
              </w:numPr>
              <w:tabs>
                <w:tab w:val="left" w:pos="260"/>
              </w:tabs>
              <w:spacing w:before="34"/>
              <w:ind w:right="32" w:hanging="216"/>
              <w:rPr>
                <w:sz w:val="19"/>
              </w:rPr>
            </w:pPr>
            <w:r>
              <w:rPr>
                <w:sz w:val="19"/>
              </w:rPr>
              <w:t>Care delivery requirement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for comprehensive team-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care</w:t>
            </w:r>
          </w:p>
          <w:p w14:paraId="53E3C8C6" w14:textId="77777777" w:rsidR="0092695A" w:rsidRDefault="00000000">
            <w:pPr>
              <w:pStyle w:val="TableParagraph"/>
              <w:numPr>
                <w:ilvl w:val="0"/>
                <w:numId w:val="152"/>
              </w:numPr>
              <w:tabs>
                <w:tab w:val="left" w:pos="260"/>
              </w:tabs>
              <w:spacing w:before="19"/>
              <w:ind w:right="350" w:hanging="216"/>
              <w:rPr>
                <w:sz w:val="19"/>
              </w:rPr>
            </w:pPr>
            <w:r>
              <w:rPr>
                <w:sz w:val="19"/>
              </w:rPr>
              <w:t>Common,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high-quality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clinical pathways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metrics</w:t>
            </w:r>
          </w:p>
          <w:p w14:paraId="649A2BAB" w14:textId="77777777" w:rsidR="0092695A" w:rsidRDefault="00000000">
            <w:pPr>
              <w:pStyle w:val="TableParagraph"/>
              <w:numPr>
                <w:ilvl w:val="0"/>
                <w:numId w:val="152"/>
              </w:numPr>
              <w:tabs>
                <w:tab w:val="left" w:pos="260"/>
              </w:tabs>
              <w:spacing w:before="19"/>
              <w:ind w:right="46" w:hanging="216"/>
              <w:rPr>
                <w:sz w:val="19"/>
              </w:rPr>
            </w:pPr>
            <w:r>
              <w:rPr>
                <w:sz w:val="19"/>
              </w:rPr>
              <w:t>Practices may need to use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of proprietary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pathways/standards.</w:t>
            </w:r>
          </w:p>
          <w:p w14:paraId="098A33DD" w14:textId="77777777" w:rsidR="0092695A" w:rsidRDefault="00000000">
            <w:pPr>
              <w:pStyle w:val="TableParagraph"/>
              <w:numPr>
                <w:ilvl w:val="0"/>
                <w:numId w:val="152"/>
              </w:numPr>
              <w:tabs>
                <w:tab w:val="left" w:pos="260"/>
              </w:tabs>
              <w:spacing w:before="19"/>
              <w:ind w:right="185" w:hanging="216"/>
              <w:rPr>
                <w:sz w:val="19"/>
              </w:rPr>
            </w:pPr>
            <w:r>
              <w:rPr>
                <w:sz w:val="19"/>
              </w:rPr>
              <w:t>Does not provide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incentives for greater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integration and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across all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oncology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sub-specialties</w:t>
            </w:r>
          </w:p>
        </w:tc>
      </w:tr>
    </w:tbl>
    <w:p w14:paraId="59F842C5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5D44EF53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24266133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6F6BAF00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1258C2A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687ECFCB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3F682D9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0306B273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32F8A3AB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07ABB251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0E473B6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3738065A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B58807C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0D46146E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548A6B58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6E2599C5" w14:textId="77777777">
        <w:trPr>
          <w:trHeight w:val="4170"/>
        </w:trPr>
        <w:tc>
          <w:tcPr>
            <w:tcW w:w="2143" w:type="dxa"/>
          </w:tcPr>
          <w:p w14:paraId="389E339F" w14:textId="77777777" w:rsidR="0092695A" w:rsidRDefault="00000000">
            <w:pPr>
              <w:pStyle w:val="TableParagraph"/>
              <w:spacing w:before="35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Avera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Health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(Avera)</w:t>
            </w:r>
          </w:p>
          <w:p w14:paraId="282F26E4" w14:textId="77777777" w:rsidR="0092695A" w:rsidRDefault="00000000">
            <w:pPr>
              <w:pStyle w:val="TableParagraph"/>
              <w:spacing w:before="17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(Regional/</w:t>
            </w:r>
          </w:p>
          <w:p w14:paraId="33F3C149" w14:textId="77777777" w:rsidR="0092695A" w:rsidRDefault="00000000">
            <w:pPr>
              <w:pStyle w:val="TableParagraph"/>
              <w:spacing w:before="20"/>
              <w:ind w:left="42" w:right="89"/>
              <w:rPr>
                <w:i/>
                <w:sz w:val="19"/>
              </w:rPr>
            </w:pPr>
            <w:r>
              <w:rPr>
                <w:i/>
                <w:sz w:val="19"/>
              </w:rPr>
              <w:t>local multispecialty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practice</w:t>
            </w:r>
            <w:r>
              <w:rPr>
                <w:i/>
                <w:spacing w:val="-5"/>
                <w:sz w:val="19"/>
              </w:rPr>
              <w:t xml:space="preserve"> </w:t>
            </w:r>
            <w:r>
              <w:rPr>
                <w:i/>
                <w:sz w:val="19"/>
              </w:rPr>
              <w:t>or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health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system)</w:t>
            </w:r>
          </w:p>
          <w:p w14:paraId="294AD9CC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37923D81" w14:textId="77777777" w:rsidR="0092695A" w:rsidRDefault="00000000">
            <w:pPr>
              <w:pStyle w:val="TableParagraph"/>
              <w:spacing w:before="1"/>
              <w:ind w:left="42" w:right="258"/>
              <w:rPr>
                <w:b/>
                <w:sz w:val="19"/>
              </w:rPr>
            </w:pPr>
            <w:r>
              <w:rPr>
                <w:b/>
                <w:sz w:val="19"/>
              </w:rPr>
              <w:t>Intensive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Management in Skilled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Nursing Facility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Alternative 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(ICM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SNF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APM)</w:t>
            </w:r>
          </w:p>
          <w:p w14:paraId="004E41E7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5542EBB2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3/27/2018:</w:t>
            </w:r>
          </w:p>
          <w:p w14:paraId="0358EF06" w14:textId="77777777" w:rsidR="0092695A" w:rsidRDefault="00000000">
            <w:pPr>
              <w:pStyle w:val="TableParagraph"/>
              <w:spacing w:before="1"/>
              <w:ind w:left="42" w:right="619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Recommended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</w:p>
        </w:tc>
        <w:tc>
          <w:tcPr>
            <w:tcW w:w="1521" w:type="dxa"/>
          </w:tcPr>
          <w:p w14:paraId="05D67580" w14:textId="77777777" w:rsidR="0092695A" w:rsidRDefault="00000000">
            <w:pPr>
              <w:pStyle w:val="TableParagraph"/>
              <w:spacing w:before="32"/>
              <w:ind w:left="40" w:right="218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Primary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(geriatricians) </w:t>
            </w:r>
            <w:r>
              <w:rPr>
                <w:sz w:val="19"/>
              </w:rPr>
              <w:t>in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skilled nursing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facilities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(SNFs)</w:t>
            </w:r>
          </w:p>
          <w:p w14:paraId="0F666B72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6734B3E0" w14:textId="77777777" w:rsidR="0092695A" w:rsidRDefault="00000000">
            <w:pPr>
              <w:pStyle w:val="TableParagraph"/>
              <w:ind w:left="40" w:right="164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Geriatrician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Teams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(GCTs)</w:t>
            </w:r>
          </w:p>
          <w:p w14:paraId="6BE592CE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613DE165" w14:textId="77777777" w:rsidR="0092695A" w:rsidRDefault="00000000">
            <w:pPr>
              <w:pStyle w:val="TableParagraph"/>
              <w:spacing w:before="1"/>
              <w:ind w:left="40" w:right="95" w:hanging="1"/>
              <w:rPr>
                <w:sz w:val="19"/>
              </w:rPr>
            </w:pPr>
            <w:r>
              <w:rPr>
                <w:b/>
                <w:sz w:val="19"/>
              </w:rPr>
              <w:t xml:space="preserve">Setting: </w:t>
            </w:r>
            <w:r>
              <w:rPr>
                <w:sz w:val="19"/>
              </w:rPr>
              <w:t>SNFs and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NFs</w:t>
            </w:r>
          </w:p>
        </w:tc>
        <w:tc>
          <w:tcPr>
            <w:tcW w:w="1430" w:type="dxa"/>
          </w:tcPr>
          <w:p w14:paraId="1DFCC393" w14:textId="77777777" w:rsidR="0092695A" w:rsidRDefault="00000000">
            <w:pPr>
              <w:pStyle w:val="TableParagraph"/>
              <w:numPr>
                <w:ilvl w:val="0"/>
                <w:numId w:val="151"/>
              </w:numPr>
              <w:tabs>
                <w:tab w:val="left" w:pos="272"/>
              </w:tabs>
              <w:spacing w:before="34"/>
              <w:ind w:right="61"/>
              <w:rPr>
                <w:sz w:val="19"/>
              </w:rPr>
            </w:pPr>
            <w:r>
              <w:rPr>
                <w:sz w:val="19"/>
              </w:rPr>
              <w:t>Add-on PBPM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 options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accountability</w:t>
            </w:r>
          </w:p>
        </w:tc>
        <w:tc>
          <w:tcPr>
            <w:tcW w:w="1699" w:type="dxa"/>
          </w:tcPr>
          <w:p w14:paraId="04E796C1" w14:textId="77777777" w:rsidR="0092695A" w:rsidRDefault="00000000">
            <w:pPr>
              <w:pStyle w:val="TableParagraph"/>
              <w:spacing w:before="34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438F0E01" w14:textId="77777777" w:rsidR="0092695A" w:rsidRDefault="00000000">
            <w:pPr>
              <w:pStyle w:val="TableParagraph"/>
              <w:numPr>
                <w:ilvl w:val="0"/>
                <w:numId w:val="150"/>
              </w:numPr>
              <w:tabs>
                <w:tab w:val="left" w:pos="261"/>
              </w:tabs>
              <w:spacing w:before="18"/>
              <w:ind w:right="140"/>
              <w:jc w:val="both"/>
              <w:rPr>
                <w:sz w:val="19"/>
              </w:rPr>
            </w:pPr>
            <w:r>
              <w:rPr>
                <w:sz w:val="19"/>
              </w:rPr>
              <w:t>Multidisciplinary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 in SNF after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acute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event</w:t>
            </w:r>
          </w:p>
          <w:p w14:paraId="6219166D" w14:textId="77777777" w:rsidR="0092695A" w:rsidRDefault="00000000">
            <w:pPr>
              <w:pStyle w:val="TableParagraph"/>
              <w:numPr>
                <w:ilvl w:val="0"/>
                <w:numId w:val="150"/>
              </w:numPr>
              <w:tabs>
                <w:tab w:val="left" w:pos="262"/>
              </w:tabs>
              <w:spacing w:before="18"/>
              <w:ind w:left="261" w:right="181"/>
              <w:jc w:val="both"/>
              <w:rPr>
                <w:sz w:val="19"/>
              </w:rPr>
            </w:pPr>
            <w:r>
              <w:rPr>
                <w:spacing w:val="-1"/>
                <w:sz w:val="19"/>
              </w:rPr>
              <w:t>Implementation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facility-wide.</w:t>
            </w:r>
          </w:p>
          <w:p w14:paraId="777E3A2C" w14:textId="77777777" w:rsidR="0092695A" w:rsidRDefault="00000000">
            <w:pPr>
              <w:pStyle w:val="TableParagraph"/>
              <w:numPr>
                <w:ilvl w:val="0"/>
                <w:numId w:val="150"/>
              </w:numPr>
              <w:tabs>
                <w:tab w:val="left" w:pos="262"/>
              </w:tabs>
              <w:spacing w:before="21"/>
              <w:ind w:left="261" w:right="61"/>
              <w:rPr>
                <w:sz w:val="19"/>
              </w:rPr>
            </w:pPr>
            <w:r>
              <w:rPr>
                <w:sz w:val="19"/>
              </w:rPr>
              <w:t>Eligibility criteria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articulating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strategy for PCP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care </w:t>
            </w:r>
            <w:r>
              <w:rPr>
                <w:sz w:val="19"/>
              </w:rPr>
              <w:t>coordination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other quality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measures.</w:t>
            </w:r>
          </w:p>
        </w:tc>
        <w:tc>
          <w:tcPr>
            <w:tcW w:w="1826" w:type="dxa"/>
          </w:tcPr>
          <w:p w14:paraId="408A9D60" w14:textId="77777777" w:rsidR="0092695A" w:rsidRDefault="00000000">
            <w:pPr>
              <w:pStyle w:val="TableParagraph"/>
              <w:numPr>
                <w:ilvl w:val="0"/>
                <w:numId w:val="149"/>
              </w:numPr>
              <w:tabs>
                <w:tab w:val="left" w:pos="262"/>
              </w:tabs>
              <w:spacing w:before="34"/>
              <w:ind w:right="186"/>
              <w:rPr>
                <w:sz w:val="19"/>
              </w:rPr>
            </w:pPr>
            <w:r>
              <w:rPr>
                <w:sz w:val="19"/>
              </w:rPr>
              <w:t>Reduce avoidable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ED visits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hospitalizations</w:t>
            </w:r>
          </w:p>
        </w:tc>
        <w:tc>
          <w:tcPr>
            <w:tcW w:w="1706" w:type="dxa"/>
          </w:tcPr>
          <w:p w14:paraId="20C43B3A" w14:textId="77777777" w:rsidR="0092695A" w:rsidRDefault="00000000">
            <w:pPr>
              <w:pStyle w:val="TableParagraph"/>
              <w:numPr>
                <w:ilvl w:val="0"/>
                <w:numId w:val="148"/>
              </w:numPr>
              <w:tabs>
                <w:tab w:val="left" w:pos="262"/>
              </w:tabs>
              <w:spacing w:before="34"/>
              <w:ind w:right="12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of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2320E143" w14:textId="77777777" w:rsidR="0092695A" w:rsidRDefault="00000000">
            <w:pPr>
              <w:pStyle w:val="TableParagraph"/>
              <w:numPr>
                <w:ilvl w:val="0"/>
                <w:numId w:val="148"/>
              </w:numPr>
              <w:tabs>
                <w:tab w:val="left" w:pos="262"/>
              </w:tabs>
              <w:spacing w:before="17"/>
              <w:ind w:right="228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  <w:p w14:paraId="3F6E7BDD" w14:textId="77777777" w:rsidR="0092695A" w:rsidRDefault="00000000">
            <w:pPr>
              <w:pStyle w:val="TableParagraph"/>
              <w:numPr>
                <w:ilvl w:val="0"/>
                <w:numId w:val="148"/>
              </w:numPr>
              <w:tabs>
                <w:tab w:val="left" w:pos="263"/>
              </w:tabs>
              <w:spacing w:before="21"/>
              <w:ind w:left="262" w:right="61"/>
              <w:jc w:val="both"/>
              <w:rPr>
                <w:sz w:val="19"/>
              </w:rPr>
            </w:pPr>
            <w:r>
              <w:rPr>
                <w:sz w:val="19"/>
              </w:rPr>
              <w:t>Align Resources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</w:p>
          <w:p w14:paraId="0C92B3CA" w14:textId="77777777" w:rsidR="0092695A" w:rsidRDefault="00000000">
            <w:pPr>
              <w:pStyle w:val="TableParagraph"/>
              <w:numPr>
                <w:ilvl w:val="0"/>
                <w:numId w:val="148"/>
              </w:numPr>
              <w:tabs>
                <w:tab w:val="left" w:pos="263"/>
              </w:tabs>
              <w:spacing w:before="19"/>
              <w:ind w:left="262" w:right="410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Developing </w:t>
            </w:r>
            <w:r>
              <w:rPr>
                <w:sz w:val="19"/>
              </w:rPr>
              <w:t>A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73081270" w14:textId="77777777" w:rsidR="0092695A" w:rsidRDefault="00000000">
            <w:pPr>
              <w:pStyle w:val="TableParagraph"/>
              <w:numPr>
                <w:ilvl w:val="0"/>
                <w:numId w:val="148"/>
              </w:numPr>
              <w:tabs>
                <w:tab w:val="left" w:pos="263"/>
              </w:tabs>
              <w:spacing w:before="20"/>
              <w:ind w:left="262" w:right="137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  <w:p w14:paraId="17B84C86" w14:textId="77777777" w:rsidR="0092695A" w:rsidRDefault="00000000">
            <w:pPr>
              <w:pStyle w:val="TableParagraph"/>
              <w:numPr>
                <w:ilvl w:val="0"/>
                <w:numId w:val="148"/>
              </w:numPr>
              <w:tabs>
                <w:tab w:val="left" w:pos="263"/>
              </w:tabs>
              <w:spacing w:before="21"/>
              <w:ind w:left="262" w:right="173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15" w:type="dxa"/>
          </w:tcPr>
          <w:p w14:paraId="145C71A5" w14:textId="77777777" w:rsidR="0092695A" w:rsidRDefault="00000000">
            <w:pPr>
              <w:pStyle w:val="TableParagraph"/>
              <w:numPr>
                <w:ilvl w:val="0"/>
                <w:numId w:val="147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ED visits</w:t>
            </w:r>
          </w:p>
          <w:p w14:paraId="39808CED" w14:textId="77777777" w:rsidR="0092695A" w:rsidRDefault="00000000">
            <w:pPr>
              <w:pStyle w:val="TableParagraph"/>
              <w:numPr>
                <w:ilvl w:val="0"/>
                <w:numId w:val="147"/>
              </w:numPr>
              <w:tabs>
                <w:tab w:val="left" w:pos="260"/>
              </w:tabs>
              <w:spacing w:before="17"/>
              <w:ind w:right="328"/>
              <w:rPr>
                <w:sz w:val="19"/>
              </w:rPr>
            </w:pPr>
            <w:r>
              <w:rPr>
                <w:sz w:val="19"/>
              </w:rPr>
              <w:t>Hospital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readmissions</w:t>
            </w:r>
          </w:p>
        </w:tc>
        <w:tc>
          <w:tcPr>
            <w:tcW w:w="2333" w:type="dxa"/>
          </w:tcPr>
          <w:p w14:paraId="13AB2C9A" w14:textId="77777777" w:rsidR="0092695A" w:rsidRDefault="00000000">
            <w:pPr>
              <w:pStyle w:val="TableParagraph"/>
              <w:numPr>
                <w:ilvl w:val="0"/>
                <w:numId w:val="146"/>
              </w:numPr>
              <w:tabs>
                <w:tab w:val="left" w:pos="261"/>
              </w:tabs>
              <w:spacing w:before="34"/>
              <w:ind w:right="114"/>
              <w:rPr>
                <w:sz w:val="19"/>
              </w:rPr>
            </w:pPr>
            <w:r>
              <w:rPr>
                <w:sz w:val="19"/>
              </w:rPr>
              <w:t>Participation criteria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include articulating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capabilities.</w:t>
            </w:r>
          </w:p>
          <w:p w14:paraId="28DAD4E2" w14:textId="77777777" w:rsidR="0092695A" w:rsidRDefault="00000000">
            <w:pPr>
              <w:pStyle w:val="TableParagraph"/>
              <w:numPr>
                <w:ilvl w:val="0"/>
                <w:numId w:val="146"/>
              </w:numPr>
              <w:tabs>
                <w:tab w:val="left" w:pos="261"/>
              </w:tabs>
              <w:spacing w:before="16"/>
              <w:ind w:right="46"/>
              <w:rPr>
                <w:sz w:val="19"/>
              </w:rPr>
            </w:pPr>
            <w:r>
              <w:rPr>
                <w:sz w:val="19"/>
              </w:rPr>
              <w:t>GCT is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expected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with PCP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other providers, but there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is no explicit requirement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 do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so.</w:t>
            </w:r>
          </w:p>
        </w:tc>
      </w:tr>
    </w:tbl>
    <w:p w14:paraId="33891932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040C4FD9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2D986C1B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4B781296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86DE8F8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0B8F6231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6B69B17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7668780D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0D27B7E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45D8527C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6E1445A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5B07FA59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C1C1760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3CB99F0F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3817CC7B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2FB6CA44" w14:textId="77777777">
        <w:trPr>
          <w:trHeight w:val="6601"/>
        </w:trPr>
        <w:tc>
          <w:tcPr>
            <w:tcW w:w="2143" w:type="dxa"/>
            <w:shd w:val="clear" w:color="auto" w:fill="EBE8E4"/>
          </w:tcPr>
          <w:p w14:paraId="675FDE0B" w14:textId="77777777" w:rsidR="0092695A" w:rsidRDefault="00000000">
            <w:pPr>
              <w:pStyle w:val="TableParagraph"/>
              <w:spacing w:before="32" w:line="252" w:lineRule="auto"/>
              <w:ind w:left="42" w:right="279"/>
              <w:jc w:val="both"/>
              <w:rPr>
                <w:i/>
                <w:sz w:val="19"/>
              </w:rPr>
            </w:pPr>
            <w:r>
              <w:rPr>
                <w:b/>
                <w:sz w:val="19"/>
              </w:rPr>
              <w:t>Coalition to Transform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Advanced Care (C-TAC)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i/>
                <w:sz w:val="19"/>
              </w:rPr>
              <w:t>(Coalition)</w:t>
            </w:r>
          </w:p>
          <w:p w14:paraId="63D63E43" w14:textId="77777777" w:rsidR="0092695A" w:rsidRDefault="0092695A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2D1F6A41" w14:textId="77777777" w:rsidR="0092695A" w:rsidRDefault="00000000">
            <w:pPr>
              <w:pStyle w:val="TableParagraph"/>
              <w:ind w:left="42" w:right="32"/>
              <w:rPr>
                <w:b/>
                <w:sz w:val="19"/>
              </w:rPr>
            </w:pPr>
            <w:r>
              <w:rPr>
                <w:b/>
                <w:sz w:val="19"/>
              </w:rPr>
              <w:t>Advanced Care Model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(ACM) Service Delivery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Advanced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Alternative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</w:p>
          <w:p w14:paraId="293C1841" w14:textId="77777777" w:rsidR="0092695A" w:rsidRDefault="0092695A">
            <w:pPr>
              <w:pStyle w:val="TableParagraph"/>
              <w:spacing w:before="1"/>
              <w:rPr>
                <w:b/>
              </w:rPr>
            </w:pPr>
          </w:p>
          <w:p w14:paraId="017B4AE3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3/26/2018:</w:t>
            </w:r>
          </w:p>
          <w:p w14:paraId="71F48EB3" w14:textId="77777777" w:rsidR="0092695A" w:rsidRDefault="00000000">
            <w:pPr>
              <w:pStyle w:val="TableParagraph"/>
              <w:spacing w:before="1"/>
              <w:ind w:left="42" w:right="495"/>
              <w:rPr>
                <w:b/>
                <w:sz w:val="19"/>
              </w:rPr>
            </w:pP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limited-scale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1" w:type="dxa"/>
            <w:shd w:val="clear" w:color="auto" w:fill="EBE8E4"/>
          </w:tcPr>
          <w:p w14:paraId="4E13579F" w14:textId="77777777" w:rsidR="0092695A" w:rsidRDefault="00000000">
            <w:pPr>
              <w:pStyle w:val="TableParagraph"/>
              <w:spacing w:before="32"/>
              <w:ind w:left="40" w:right="34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Serious illness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palliative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57155809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68DF32F9" w14:textId="77777777" w:rsidR="0092695A" w:rsidRDefault="00000000">
            <w:pPr>
              <w:pStyle w:val="TableParagraph"/>
              <w:ind w:left="40" w:right="164"/>
              <w:rPr>
                <w:sz w:val="19"/>
              </w:rPr>
            </w:pPr>
            <w:r>
              <w:rPr>
                <w:b/>
                <w:sz w:val="19"/>
              </w:rPr>
              <w:t xml:space="preserve">Providers: </w:t>
            </w:r>
            <w:r>
              <w:rPr>
                <w:sz w:val="19"/>
              </w:rPr>
              <w:t>ACM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team;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other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ancillary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collaborator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organizations</w:t>
            </w:r>
          </w:p>
          <w:p w14:paraId="55B37543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0A68060" w14:textId="77777777" w:rsidR="0092695A" w:rsidRDefault="00000000">
            <w:pPr>
              <w:pStyle w:val="TableParagraph"/>
              <w:spacing w:before="1"/>
              <w:ind w:left="40" w:right="254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30" w:type="dxa"/>
            <w:shd w:val="clear" w:color="auto" w:fill="EBE8E4"/>
          </w:tcPr>
          <w:p w14:paraId="6E97D86F" w14:textId="77777777" w:rsidR="0092695A" w:rsidRDefault="00000000">
            <w:pPr>
              <w:pStyle w:val="TableParagraph"/>
              <w:numPr>
                <w:ilvl w:val="0"/>
                <w:numId w:val="145"/>
              </w:numPr>
              <w:tabs>
                <w:tab w:val="left" w:pos="272"/>
              </w:tabs>
              <w:spacing w:before="34"/>
              <w:ind w:right="301" w:hanging="180"/>
              <w:rPr>
                <w:sz w:val="19"/>
              </w:rPr>
            </w:pPr>
            <w:r>
              <w:rPr>
                <w:sz w:val="19"/>
              </w:rPr>
              <w:t>Capitated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PBPM 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shared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699" w:type="dxa"/>
            <w:shd w:val="clear" w:color="auto" w:fill="EBE8E4"/>
          </w:tcPr>
          <w:p w14:paraId="52571A4D" w14:textId="77777777" w:rsidR="0092695A" w:rsidRDefault="00000000">
            <w:pPr>
              <w:pStyle w:val="TableParagraph"/>
              <w:spacing w:before="35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7298DF1A" w14:textId="77777777" w:rsidR="0092695A" w:rsidRDefault="00000000">
            <w:pPr>
              <w:pStyle w:val="TableParagraph"/>
              <w:numPr>
                <w:ilvl w:val="0"/>
                <w:numId w:val="144"/>
              </w:numPr>
              <w:tabs>
                <w:tab w:val="left" w:pos="261"/>
              </w:tabs>
              <w:spacing w:before="17"/>
              <w:ind w:right="75" w:hanging="216"/>
              <w:rPr>
                <w:sz w:val="19"/>
              </w:rPr>
            </w:pPr>
            <w:r>
              <w:rPr>
                <w:sz w:val="19"/>
              </w:rPr>
              <w:t>Multidisciplinary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during episode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advanced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illness</w:t>
            </w:r>
          </w:p>
          <w:p w14:paraId="6DB3CE32" w14:textId="77777777" w:rsidR="0092695A" w:rsidRDefault="00000000">
            <w:pPr>
              <w:pStyle w:val="TableParagraph"/>
              <w:numPr>
                <w:ilvl w:val="0"/>
                <w:numId w:val="144"/>
              </w:numPr>
              <w:tabs>
                <w:tab w:val="left" w:pos="261"/>
              </w:tabs>
              <w:spacing w:before="19"/>
              <w:ind w:right="98" w:hanging="216"/>
              <w:rPr>
                <w:sz w:val="19"/>
              </w:rPr>
            </w:pPr>
            <w:r>
              <w:rPr>
                <w:sz w:val="19"/>
              </w:rPr>
              <w:t>Specific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 meeting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ACM criteria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identify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individuals in last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12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months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life</w:t>
            </w:r>
          </w:p>
        </w:tc>
        <w:tc>
          <w:tcPr>
            <w:tcW w:w="1826" w:type="dxa"/>
            <w:shd w:val="clear" w:color="auto" w:fill="EBE8E4"/>
          </w:tcPr>
          <w:p w14:paraId="25FA47C8" w14:textId="77777777" w:rsidR="0092695A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before="34"/>
              <w:ind w:right="232" w:hanging="216"/>
              <w:rPr>
                <w:sz w:val="19"/>
              </w:rPr>
            </w:pPr>
            <w:r>
              <w:rPr>
                <w:sz w:val="19"/>
              </w:rPr>
              <w:t>Evidence-based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treatments; </w:t>
            </w:r>
            <w:r>
              <w:rPr>
                <w:sz w:val="19"/>
              </w:rPr>
              <w:t>align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preferences</w:t>
            </w:r>
          </w:p>
          <w:p w14:paraId="0DA081A0" w14:textId="77777777" w:rsidR="0092695A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before="17"/>
              <w:ind w:right="527" w:hanging="216"/>
              <w:rPr>
                <w:sz w:val="19"/>
              </w:rPr>
            </w:pPr>
            <w:r>
              <w:rPr>
                <w:sz w:val="19"/>
              </w:rPr>
              <w:t>Symptom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management</w:t>
            </w:r>
          </w:p>
          <w:p w14:paraId="619992EB" w14:textId="77777777" w:rsidR="0092695A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before="21"/>
              <w:ind w:right="378" w:hanging="216"/>
              <w:rPr>
                <w:sz w:val="19"/>
              </w:rPr>
            </w:pPr>
            <w:r>
              <w:rPr>
                <w:sz w:val="19"/>
              </w:rPr>
              <w:t>24/7 access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clinical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support</w:t>
            </w:r>
          </w:p>
          <w:p w14:paraId="5BA61943" w14:textId="77777777" w:rsidR="0092695A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before="20"/>
              <w:ind w:right="345" w:hanging="216"/>
              <w:rPr>
                <w:sz w:val="19"/>
              </w:rPr>
            </w:pPr>
            <w:r>
              <w:rPr>
                <w:sz w:val="19"/>
              </w:rPr>
              <w:t>Comprehensive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0E23FBA8" w14:textId="77777777" w:rsidR="0092695A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before="21"/>
              <w:ind w:right="309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Transitional </w:t>
            </w:r>
            <w:r>
              <w:rPr>
                <w:sz w:val="19"/>
              </w:rPr>
              <w:t>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post-acute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157A071E" w14:textId="77777777" w:rsidR="0092695A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before="18"/>
              <w:ind w:right="55" w:hanging="216"/>
              <w:rPr>
                <w:sz w:val="19"/>
              </w:rPr>
            </w:pPr>
            <w:r>
              <w:rPr>
                <w:sz w:val="19"/>
              </w:rPr>
              <w:t>Established reliable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handoff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processes</w:t>
            </w:r>
          </w:p>
          <w:p w14:paraId="056FCE63" w14:textId="77777777" w:rsidR="0092695A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before="20"/>
              <w:ind w:right="415" w:hanging="216"/>
              <w:rPr>
                <w:sz w:val="19"/>
              </w:rPr>
            </w:pPr>
            <w:r>
              <w:rPr>
                <w:sz w:val="19"/>
              </w:rPr>
              <w:t>Advanced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planning</w:t>
            </w:r>
          </w:p>
          <w:p w14:paraId="2D4D6031" w14:textId="77777777" w:rsidR="0092695A" w:rsidRDefault="00000000">
            <w:pPr>
              <w:pStyle w:val="TableParagraph"/>
              <w:numPr>
                <w:ilvl w:val="0"/>
                <w:numId w:val="143"/>
              </w:numPr>
              <w:tabs>
                <w:tab w:val="left" w:pos="261"/>
              </w:tabs>
              <w:spacing w:before="21"/>
              <w:ind w:right="76" w:hanging="216"/>
              <w:jc w:val="both"/>
              <w:rPr>
                <w:sz w:val="19"/>
              </w:rPr>
            </w:pPr>
            <w:r>
              <w:rPr>
                <w:sz w:val="19"/>
              </w:rPr>
              <w:t>Reduce unwanted/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duplicate visits and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interventions</w:t>
            </w:r>
          </w:p>
        </w:tc>
        <w:tc>
          <w:tcPr>
            <w:tcW w:w="1706" w:type="dxa"/>
            <w:shd w:val="clear" w:color="auto" w:fill="EBE8E4"/>
          </w:tcPr>
          <w:p w14:paraId="0C70026F" w14:textId="77777777" w:rsidR="0092695A" w:rsidRDefault="00000000">
            <w:pPr>
              <w:pStyle w:val="TableParagraph"/>
              <w:numPr>
                <w:ilvl w:val="0"/>
                <w:numId w:val="142"/>
              </w:numPr>
              <w:tabs>
                <w:tab w:val="left" w:pos="261"/>
              </w:tabs>
              <w:spacing w:before="34"/>
              <w:ind w:right="119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401A0C81" w14:textId="77777777" w:rsidR="0092695A" w:rsidRDefault="00000000">
            <w:pPr>
              <w:pStyle w:val="TableParagraph"/>
              <w:numPr>
                <w:ilvl w:val="0"/>
                <w:numId w:val="142"/>
              </w:numPr>
              <w:tabs>
                <w:tab w:val="left" w:pos="261"/>
              </w:tabs>
              <w:spacing w:before="17"/>
              <w:ind w:right="174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425E82D6" w14:textId="77777777" w:rsidR="0092695A" w:rsidRDefault="00000000">
            <w:pPr>
              <w:pStyle w:val="TableParagraph"/>
              <w:numPr>
                <w:ilvl w:val="0"/>
                <w:numId w:val="142"/>
              </w:numPr>
              <w:tabs>
                <w:tab w:val="left" w:pos="261"/>
              </w:tabs>
              <w:spacing w:before="20"/>
              <w:ind w:right="33" w:hanging="216"/>
              <w:rPr>
                <w:sz w:val="19"/>
              </w:rPr>
            </w:pPr>
            <w:r>
              <w:rPr>
                <w:sz w:val="19"/>
              </w:rPr>
              <w:t>Developing a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3ECE1AA4" w14:textId="77777777" w:rsidR="0092695A" w:rsidRDefault="00000000">
            <w:pPr>
              <w:pStyle w:val="TableParagraph"/>
              <w:numPr>
                <w:ilvl w:val="0"/>
                <w:numId w:val="142"/>
              </w:numPr>
              <w:tabs>
                <w:tab w:val="left" w:pos="261"/>
              </w:tabs>
              <w:spacing w:before="21"/>
              <w:ind w:right="139" w:hanging="216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</w:tc>
        <w:tc>
          <w:tcPr>
            <w:tcW w:w="1615" w:type="dxa"/>
            <w:shd w:val="clear" w:color="auto" w:fill="EBE8E4"/>
          </w:tcPr>
          <w:p w14:paraId="03E0E9B0" w14:textId="77777777" w:rsidR="0092695A" w:rsidRDefault="00000000">
            <w:pPr>
              <w:pStyle w:val="TableParagraph"/>
              <w:spacing w:before="32"/>
              <w:ind w:left="42" w:right="514"/>
              <w:rPr>
                <w:sz w:val="19"/>
              </w:rPr>
            </w:pPr>
            <w:r>
              <w:rPr>
                <w:spacing w:val="-1"/>
                <w:sz w:val="19"/>
              </w:rPr>
              <w:t>14 processes,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including:</w:t>
            </w:r>
          </w:p>
          <w:p w14:paraId="6671ABD3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21"/>
              <w:ind w:right="359" w:hanging="216"/>
              <w:rPr>
                <w:sz w:val="19"/>
              </w:rPr>
            </w:pPr>
            <w:r>
              <w:rPr>
                <w:sz w:val="19"/>
              </w:rPr>
              <w:t>Access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timeliness </w:t>
            </w:r>
            <w:r>
              <w:rPr>
                <w:sz w:val="19"/>
              </w:rPr>
              <w:t>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31D9A1E8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18"/>
              <w:ind w:right="208" w:hanging="216"/>
              <w:rPr>
                <w:sz w:val="19"/>
              </w:rPr>
            </w:pPr>
            <w:r>
              <w:rPr>
                <w:sz w:val="19"/>
              </w:rPr>
              <w:t>Medication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reconciliation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post-discharge</w:t>
            </w:r>
          </w:p>
          <w:p w14:paraId="05251C79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24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7BC2039A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17"/>
              <w:ind w:right="135" w:hanging="216"/>
              <w:rPr>
                <w:sz w:val="19"/>
              </w:rPr>
            </w:pPr>
            <w:r>
              <w:rPr>
                <w:sz w:val="19"/>
              </w:rPr>
              <w:t>ACM provider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attestation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that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 patient's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plan is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consistent 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preferences</w:t>
            </w:r>
          </w:p>
          <w:p w14:paraId="5D112D3F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19"/>
              <w:ind w:right="354" w:hanging="216"/>
              <w:rPr>
                <w:sz w:val="19"/>
              </w:rPr>
            </w:pPr>
            <w:r>
              <w:rPr>
                <w:sz w:val="19"/>
              </w:rPr>
              <w:t>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measure</w:t>
            </w:r>
          </w:p>
          <w:p w14:paraId="77019EED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24"/>
              <w:rPr>
                <w:sz w:val="19"/>
              </w:rPr>
            </w:pPr>
            <w:r>
              <w:rPr>
                <w:sz w:val="19"/>
              </w:rPr>
              <w:t>Care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satisfaction</w:t>
            </w:r>
          </w:p>
          <w:p w14:paraId="143AF086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17"/>
              <w:ind w:right="317" w:hanging="216"/>
              <w:rPr>
                <w:sz w:val="19"/>
              </w:rPr>
            </w:pPr>
            <w:r>
              <w:rPr>
                <w:sz w:val="19"/>
              </w:rPr>
              <w:t>Tele-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procedures</w:t>
            </w:r>
          </w:p>
          <w:p w14:paraId="3429F310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19"/>
              <w:ind w:right="175" w:hanging="216"/>
              <w:rPr>
                <w:sz w:val="19"/>
              </w:rPr>
            </w:pPr>
            <w:r>
              <w:rPr>
                <w:sz w:val="19"/>
              </w:rPr>
              <w:t>PCPs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 as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core members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clinical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team</w:t>
            </w:r>
          </w:p>
          <w:p w14:paraId="485E70FF" w14:textId="77777777" w:rsidR="0092695A" w:rsidRDefault="00000000">
            <w:pPr>
              <w:pStyle w:val="TableParagraph"/>
              <w:numPr>
                <w:ilvl w:val="0"/>
                <w:numId w:val="141"/>
              </w:numPr>
              <w:tabs>
                <w:tab w:val="left" w:pos="259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Education</w:t>
            </w:r>
          </w:p>
        </w:tc>
        <w:tc>
          <w:tcPr>
            <w:tcW w:w="2333" w:type="dxa"/>
            <w:shd w:val="clear" w:color="auto" w:fill="EBE8E4"/>
          </w:tcPr>
          <w:p w14:paraId="6A21CBB6" w14:textId="77777777" w:rsidR="0092695A" w:rsidRDefault="00000000">
            <w:pPr>
              <w:pStyle w:val="TableParagraph"/>
              <w:numPr>
                <w:ilvl w:val="0"/>
                <w:numId w:val="140"/>
              </w:numPr>
              <w:tabs>
                <w:tab w:val="left" w:pos="260"/>
              </w:tabs>
              <w:spacing w:before="34"/>
              <w:ind w:right="286" w:hanging="216"/>
              <w:rPr>
                <w:sz w:val="19"/>
              </w:rPr>
            </w:pPr>
            <w:r>
              <w:rPr>
                <w:sz w:val="19"/>
              </w:rPr>
              <w:t>Use of interdisciplinary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palliative care teams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encourages greater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integration and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among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practitioners.</w:t>
            </w:r>
          </w:p>
          <w:p w14:paraId="2D910698" w14:textId="77777777" w:rsidR="0092695A" w:rsidRDefault="00000000">
            <w:pPr>
              <w:pStyle w:val="TableParagraph"/>
              <w:numPr>
                <w:ilvl w:val="0"/>
                <w:numId w:val="140"/>
              </w:numPr>
              <w:tabs>
                <w:tab w:val="left" w:pos="260"/>
              </w:tabs>
              <w:spacing w:before="17"/>
              <w:ind w:right="45" w:hanging="216"/>
              <w:rPr>
                <w:sz w:val="19"/>
              </w:rPr>
            </w:pPr>
            <w:r>
              <w:rPr>
                <w:sz w:val="19"/>
              </w:rPr>
              <w:t>Degree of clinical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expertise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palliative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could vary depending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upon which provider type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has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certification.</w:t>
            </w:r>
          </w:p>
        </w:tc>
      </w:tr>
    </w:tbl>
    <w:p w14:paraId="127A4C67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19994748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78D1B9A5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20CBF1EB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B0C8B54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3B49EFE1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E8466D4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58698F8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4B531CC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16443894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23B3498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445D9937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5CB9F55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7FAC5D3C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1281D371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4FF4A83D" w14:textId="77777777">
        <w:trPr>
          <w:trHeight w:val="3969"/>
        </w:trPr>
        <w:tc>
          <w:tcPr>
            <w:tcW w:w="2143" w:type="dxa"/>
          </w:tcPr>
          <w:p w14:paraId="28505599" w14:textId="77777777" w:rsidR="0092695A" w:rsidRDefault="00000000">
            <w:pPr>
              <w:pStyle w:val="TableParagraph"/>
              <w:spacing w:before="32" w:line="247" w:lineRule="auto"/>
              <w:ind w:left="42" w:right="396"/>
              <w:rPr>
                <w:i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Hackensack </w:t>
            </w:r>
            <w:r>
              <w:rPr>
                <w:b/>
                <w:sz w:val="19"/>
              </w:rPr>
              <w:t>Meridian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Health and Cota, Inc.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(HMH/Cota)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(Regional/</w:t>
            </w:r>
          </w:p>
          <w:p w14:paraId="2CF08A27" w14:textId="77777777" w:rsidR="0092695A" w:rsidRDefault="00000000">
            <w:pPr>
              <w:pStyle w:val="TableParagraph"/>
              <w:spacing w:before="12"/>
              <w:ind w:left="42" w:right="96"/>
              <w:rPr>
                <w:i/>
                <w:sz w:val="19"/>
              </w:rPr>
            </w:pPr>
            <w:r>
              <w:rPr>
                <w:i/>
                <w:sz w:val="19"/>
              </w:rPr>
              <w:t>local multispecialty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practice</w:t>
            </w:r>
            <w:r>
              <w:rPr>
                <w:i/>
                <w:spacing w:val="-5"/>
                <w:sz w:val="19"/>
              </w:rPr>
              <w:t xml:space="preserve"> </w:t>
            </w:r>
            <w:r>
              <w:rPr>
                <w:i/>
                <w:sz w:val="19"/>
              </w:rPr>
              <w:t>or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health</w:t>
            </w:r>
            <w:r>
              <w:rPr>
                <w:i/>
                <w:spacing w:val="-4"/>
                <w:sz w:val="19"/>
              </w:rPr>
              <w:t xml:space="preserve"> </w:t>
            </w:r>
            <w:r>
              <w:rPr>
                <w:i/>
                <w:sz w:val="19"/>
              </w:rPr>
              <w:t>system;</w:t>
            </w:r>
          </w:p>
          <w:p w14:paraId="22F0BD28" w14:textId="77777777" w:rsidR="0092695A" w:rsidRDefault="00000000">
            <w:pPr>
              <w:pStyle w:val="TableParagraph"/>
              <w:spacing w:before="2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Device/</w:t>
            </w:r>
          </w:p>
          <w:p w14:paraId="089569D9" w14:textId="77777777" w:rsidR="0092695A" w:rsidRDefault="00000000">
            <w:pPr>
              <w:pStyle w:val="TableParagraph"/>
              <w:spacing w:before="20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technology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company)</w:t>
            </w:r>
          </w:p>
          <w:p w14:paraId="670A53CA" w14:textId="77777777" w:rsidR="0092695A" w:rsidRDefault="0092695A">
            <w:pPr>
              <w:pStyle w:val="TableParagraph"/>
              <w:rPr>
                <w:b/>
              </w:rPr>
            </w:pPr>
          </w:p>
          <w:p w14:paraId="123D61CC" w14:textId="77777777" w:rsidR="0092695A" w:rsidRDefault="00000000">
            <w:pPr>
              <w:pStyle w:val="TableParagraph"/>
              <w:spacing w:before="1"/>
              <w:ind w:left="43" w:right="186"/>
              <w:rPr>
                <w:b/>
                <w:sz w:val="19"/>
              </w:rPr>
            </w:pPr>
            <w:r>
              <w:rPr>
                <w:b/>
                <w:sz w:val="19"/>
              </w:rPr>
              <w:t>Oncology Bundled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Program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Using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CAN-Guided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</w:p>
          <w:p w14:paraId="57DD9AC9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6B87FC64" w14:textId="77777777" w:rsidR="0092695A" w:rsidRDefault="00000000">
            <w:pPr>
              <w:pStyle w:val="TableParagraph"/>
              <w:ind w:left="43" w:right="52"/>
              <w:rPr>
                <w:b/>
                <w:sz w:val="19"/>
              </w:rPr>
            </w:pPr>
            <w:r>
              <w:rPr>
                <w:b/>
                <w:sz w:val="19"/>
              </w:rPr>
              <w:t>9/8/2017: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Recommended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limited-scale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1" w:type="dxa"/>
          </w:tcPr>
          <w:p w14:paraId="5AEA6D55" w14:textId="77777777" w:rsidR="0092695A" w:rsidRDefault="00000000">
            <w:pPr>
              <w:pStyle w:val="TableParagraph"/>
              <w:spacing w:before="32"/>
              <w:ind w:left="40" w:right="357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Oncology</w:t>
            </w:r>
          </w:p>
          <w:p w14:paraId="6E712A05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06660159" w14:textId="77777777" w:rsidR="0092695A" w:rsidRDefault="00000000">
            <w:pPr>
              <w:pStyle w:val="TableParagraph"/>
              <w:spacing w:before="1"/>
              <w:ind w:left="40" w:right="86"/>
              <w:rPr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Providers: </w:t>
            </w:r>
            <w:r>
              <w:rPr>
                <w:spacing w:val="-1"/>
                <w:sz w:val="19"/>
              </w:rPr>
              <w:t>Eligible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professionals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HMH 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system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attributed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Medicare cancer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</w:t>
            </w:r>
          </w:p>
          <w:p w14:paraId="124E6CCE" w14:textId="77777777" w:rsidR="0092695A" w:rsidRDefault="0092695A">
            <w:pPr>
              <w:pStyle w:val="TableParagraph"/>
              <w:spacing w:before="1"/>
              <w:rPr>
                <w:b/>
              </w:rPr>
            </w:pPr>
          </w:p>
          <w:p w14:paraId="65B0DA86" w14:textId="77777777" w:rsidR="0092695A" w:rsidRDefault="00000000">
            <w:pPr>
              <w:pStyle w:val="TableParagraph"/>
              <w:ind w:left="40" w:right="104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Inpatient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outpatient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1430" w:type="dxa"/>
          </w:tcPr>
          <w:p w14:paraId="4CBC2FA7" w14:textId="77777777" w:rsidR="0092695A" w:rsidRDefault="00000000">
            <w:pPr>
              <w:pStyle w:val="TableParagraph"/>
              <w:numPr>
                <w:ilvl w:val="0"/>
                <w:numId w:val="139"/>
              </w:numPr>
              <w:tabs>
                <w:tab w:val="left" w:pos="272"/>
              </w:tabs>
              <w:spacing w:before="34"/>
              <w:ind w:right="88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replacing </w:t>
            </w:r>
            <w:r>
              <w:rPr>
                <w:sz w:val="19"/>
              </w:rPr>
              <w:t>FFS,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699" w:type="dxa"/>
          </w:tcPr>
          <w:p w14:paraId="6A7D05DD" w14:textId="77777777" w:rsidR="0092695A" w:rsidRDefault="00000000">
            <w:pPr>
              <w:pStyle w:val="TableParagraph"/>
              <w:spacing w:before="34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5956D436" w14:textId="77777777" w:rsidR="0092695A" w:rsidRDefault="00000000">
            <w:pPr>
              <w:pStyle w:val="TableParagraph"/>
              <w:numPr>
                <w:ilvl w:val="0"/>
                <w:numId w:val="138"/>
              </w:numPr>
              <w:tabs>
                <w:tab w:val="left" w:pos="261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73180F27" w14:textId="77777777" w:rsidR="0092695A" w:rsidRDefault="00000000">
            <w:pPr>
              <w:pStyle w:val="TableParagraph"/>
              <w:numPr>
                <w:ilvl w:val="0"/>
                <w:numId w:val="138"/>
              </w:numPr>
              <w:tabs>
                <w:tab w:val="left" w:pos="261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Multidisciplinary</w:t>
            </w:r>
          </w:p>
        </w:tc>
        <w:tc>
          <w:tcPr>
            <w:tcW w:w="1826" w:type="dxa"/>
          </w:tcPr>
          <w:p w14:paraId="7D0A4ED0" w14:textId="77777777" w:rsidR="0092695A" w:rsidRDefault="00000000">
            <w:pPr>
              <w:pStyle w:val="TableParagraph"/>
              <w:numPr>
                <w:ilvl w:val="0"/>
                <w:numId w:val="137"/>
              </w:numPr>
              <w:tabs>
                <w:tab w:val="left" w:pos="261"/>
              </w:tabs>
              <w:spacing w:before="34"/>
              <w:ind w:right="73"/>
              <w:rPr>
                <w:sz w:val="19"/>
              </w:rPr>
            </w:pPr>
            <w:r>
              <w:rPr>
                <w:sz w:val="19"/>
              </w:rPr>
              <w:t>Patient satisfaction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with care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adverse outcomes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avoidance</w:t>
            </w:r>
          </w:p>
        </w:tc>
        <w:tc>
          <w:tcPr>
            <w:tcW w:w="1706" w:type="dxa"/>
          </w:tcPr>
          <w:p w14:paraId="0F7E8750" w14:textId="77777777" w:rsidR="0092695A" w:rsidRDefault="00000000">
            <w:pPr>
              <w:pStyle w:val="TableParagraph"/>
              <w:numPr>
                <w:ilvl w:val="0"/>
                <w:numId w:val="136"/>
              </w:numPr>
              <w:tabs>
                <w:tab w:val="left" w:pos="262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0419C462" w14:textId="77777777" w:rsidR="0092695A" w:rsidRDefault="00000000">
            <w:pPr>
              <w:pStyle w:val="TableParagraph"/>
              <w:numPr>
                <w:ilvl w:val="0"/>
                <w:numId w:val="136"/>
              </w:numPr>
              <w:tabs>
                <w:tab w:val="left" w:pos="262"/>
              </w:tabs>
              <w:spacing w:before="17"/>
              <w:ind w:right="174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15" w:type="dxa"/>
          </w:tcPr>
          <w:p w14:paraId="6B8F9F8B" w14:textId="77777777" w:rsidR="0092695A" w:rsidRDefault="00000000">
            <w:pPr>
              <w:pStyle w:val="TableParagraph"/>
              <w:numPr>
                <w:ilvl w:val="0"/>
                <w:numId w:val="135"/>
              </w:numPr>
              <w:tabs>
                <w:tab w:val="left" w:pos="260"/>
              </w:tabs>
              <w:spacing w:before="34"/>
              <w:ind w:right="208"/>
              <w:rPr>
                <w:sz w:val="19"/>
              </w:rPr>
            </w:pPr>
            <w:r>
              <w:rPr>
                <w:sz w:val="19"/>
              </w:rPr>
              <w:t>Surgery,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oncology,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genetic </w:t>
            </w:r>
            <w:r>
              <w:rPr>
                <w:sz w:val="19"/>
              </w:rPr>
              <w:t>quality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measures</w:t>
            </w:r>
          </w:p>
          <w:p w14:paraId="7FE87D52" w14:textId="77777777" w:rsidR="0092695A" w:rsidRDefault="00000000">
            <w:pPr>
              <w:pStyle w:val="TableParagraph"/>
              <w:numPr>
                <w:ilvl w:val="0"/>
                <w:numId w:val="135"/>
              </w:numPr>
              <w:tabs>
                <w:tab w:val="left" w:pos="260"/>
              </w:tabs>
              <w:spacing w:before="17"/>
              <w:ind w:right="63"/>
              <w:rPr>
                <w:sz w:val="19"/>
              </w:rPr>
            </w:pPr>
            <w:r>
              <w:rPr>
                <w:spacing w:val="-1"/>
                <w:sz w:val="19"/>
              </w:rPr>
              <w:t>Oncology/infecti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 monitoring</w:t>
            </w:r>
          </w:p>
          <w:p w14:paraId="151CAD4D" w14:textId="77777777" w:rsidR="0092695A" w:rsidRDefault="00000000">
            <w:pPr>
              <w:pStyle w:val="TableParagraph"/>
              <w:numPr>
                <w:ilvl w:val="0"/>
                <w:numId w:val="135"/>
              </w:numPr>
              <w:tabs>
                <w:tab w:val="left" w:pos="260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COTA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analytics</w:t>
            </w:r>
          </w:p>
          <w:p w14:paraId="083115DA" w14:textId="77777777" w:rsidR="0092695A" w:rsidRDefault="00000000">
            <w:pPr>
              <w:pStyle w:val="TableParagraph"/>
              <w:numPr>
                <w:ilvl w:val="0"/>
                <w:numId w:val="135"/>
              </w:numPr>
              <w:tabs>
                <w:tab w:val="left" w:pos="260"/>
              </w:tabs>
              <w:spacing w:before="17"/>
              <w:ind w:right="316"/>
              <w:rPr>
                <w:sz w:val="19"/>
              </w:rPr>
            </w:pPr>
            <w:r>
              <w:rPr>
                <w:sz w:val="19"/>
              </w:rPr>
              <w:t>Risk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</w:p>
          <w:p w14:paraId="5E200C7B" w14:textId="77777777" w:rsidR="0092695A" w:rsidRDefault="00000000">
            <w:pPr>
              <w:pStyle w:val="TableParagraph"/>
              <w:numPr>
                <w:ilvl w:val="0"/>
                <w:numId w:val="135"/>
              </w:numPr>
              <w:tabs>
                <w:tab w:val="left" w:pos="261"/>
              </w:tabs>
              <w:spacing w:before="21"/>
              <w:ind w:left="260" w:right="483"/>
              <w:rPr>
                <w:sz w:val="19"/>
              </w:rPr>
            </w:pPr>
            <w:r>
              <w:rPr>
                <w:sz w:val="19"/>
              </w:rPr>
              <w:t>Finance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monitoring</w:t>
            </w:r>
          </w:p>
          <w:p w14:paraId="0E8BC50B" w14:textId="77777777" w:rsidR="0092695A" w:rsidRDefault="00000000">
            <w:pPr>
              <w:pStyle w:val="TableParagraph"/>
              <w:numPr>
                <w:ilvl w:val="0"/>
                <w:numId w:val="135"/>
              </w:numPr>
              <w:tabs>
                <w:tab w:val="left" w:pos="261"/>
              </w:tabs>
              <w:spacing w:before="20"/>
              <w:ind w:left="260" w:right="422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experience/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satisfaction</w:t>
            </w:r>
          </w:p>
          <w:p w14:paraId="2313023A" w14:textId="77777777" w:rsidR="0092695A" w:rsidRDefault="00000000">
            <w:pPr>
              <w:pStyle w:val="TableParagraph"/>
              <w:numPr>
                <w:ilvl w:val="0"/>
                <w:numId w:val="135"/>
              </w:numPr>
              <w:tabs>
                <w:tab w:val="left" w:pos="260"/>
              </w:tabs>
              <w:spacing w:before="19"/>
              <w:ind w:right="46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Patient </w:t>
            </w:r>
            <w:r>
              <w:rPr>
                <w:sz w:val="19"/>
              </w:rPr>
              <w:t>recorded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outcomes</w:t>
            </w:r>
          </w:p>
        </w:tc>
        <w:tc>
          <w:tcPr>
            <w:tcW w:w="2333" w:type="dxa"/>
          </w:tcPr>
          <w:p w14:paraId="2B492CA2" w14:textId="77777777" w:rsidR="0092695A" w:rsidRDefault="00000000">
            <w:pPr>
              <w:pStyle w:val="TableParagraph"/>
              <w:numPr>
                <w:ilvl w:val="0"/>
                <w:numId w:val="134"/>
              </w:numPr>
              <w:tabs>
                <w:tab w:val="left" w:pos="260"/>
              </w:tabs>
              <w:spacing w:before="34"/>
              <w:ind w:right="71"/>
              <w:rPr>
                <w:sz w:val="19"/>
              </w:rPr>
            </w:pPr>
            <w:r>
              <w:rPr>
                <w:sz w:val="19"/>
              </w:rPr>
              <w:t>As this population has 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high rate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comorbidities, care needs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to be coordinated across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multidisciplinary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group.</w:t>
            </w:r>
          </w:p>
          <w:p w14:paraId="31421A38" w14:textId="77777777" w:rsidR="0092695A" w:rsidRDefault="00000000">
            <w:pPr>
              <w:pStyle w:val="TableParagraph"/>
              <w:numPr>
                <w:ilvl w:val="0"/>
                <w:numId w:val="134"/>
              </w:numPr>
              <w:tabs>
                <w:tab w:val="left" w:pos="260"/>
              </w:tabs>
              <w:spacing w:before="18"/>
              <w:ind w:right="163"/>
              <w:rPr>
                <w:sz w:val="19"/>
              </w:rPr>
            </w:pPr>
            <w:r>
              <w:rPr>
                <w:sz w:val="19"/>
              </w:rPr>
              <w:t>However,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description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is limited and internal 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proposer's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system.</w:t>
            </w:r>
          </w:p>
        </w:tc>
      </w:tr>
      <w:tr w:rsidR="0092695A" w14:paraId="2990F941" w14:textId="77777777">
        <w:trPr>
          <w:trHeight w:val="3909"/>
        </w:trPr>
        <w:tc>
          <w:tcPr>
            <w:tcW w:w="2143" w:type="dxa"/>
            <w:shd w:val="clear" w:color="auto" w:fill="EBE8E4"/>
          </w:tcPr>
          <w:p w14:paraId="77E71A74" w14:textId="77777777" w:rsidR="0092695A" w:rsidRDefault="00000000">
            <w:pPr>
              <w:pStyle w:val="TableParagraph"/>
              <w:spacing w:before="32"/>
              <w:ind w:left="42" w:right="240"/>
              <w:rPr>
                <w:b/>
                <w:sz w:val="19"/>
              </w:rPr>
            </w:pPr>
            <w:r>
              <w:rPr>
                <w:b/>
                <w:sz w:val="19"/>
              </w:rPr>
              <w:t>Innovative Oncology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Business Solutions, Inc.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(IOBS)</w:t>
            </w:r>
          </w:p>
          <w:p w14:paraId="77EEBC5D" w14:textId="77777777" w:rsidR="0092695A" w:rsidRDefault="00000000">
            <w:pPr>
              <w:pStyle w:val="TableParagraph"/>
              <w:spacing w:before="20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(For-profit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corporation)</w:t>
            </w:r>
          </w:p>
          <w:p w14:paraId="1CBD2F1A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20C4C0E7" w14:textId="77777777" w:rsidR="0092695A" w:rsidRDefault="00000000">
            <w:pPr>
              <w:pStyle w:val="TableParagraph"/>
              <w:ind w:left="42" w:right="385"/>
              <w:rPr>
                <w:b/>
                <w:sz w:val="19"/>
              </w:rPr>
            </w:pPr>
            <w:r>
              <w:rPr>
                <w:b/>
                <w:sz w:val="19"/>
              </w:rPr>
              <w:t>Making Accountable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Sustainable </w:t>
            </w:r>
            <w:r>
              <w:rPr>
                <w:b/>
                <w:sz w:val="19"/>
              </w:rPr>
              <w:t>Oncology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Networks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(MASON)</w:t>
            </w:r>
          </w:p>
          <w:p w14:paraId="37292A32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4144968E" w14:textId="77777777" w:rsidR="0092695A" w:rsidRDefault="00000000">
            <w:pPr>
              <w:pStyle w:val="TableParagraph"/>
              <w:ind w:left="42" w:right="91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12/10/2018: Referred for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further development 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</w:p>
        </w:tc>
        <w:tc>
          <w:tcPr>
            <w:tcW w:w="1521" w:type="dxa"/>
            <w:shd w:val="clear" w:color="auto" w:fill="EBE8E4"/>
          </w:tcPr>
          <w:p w14:paraId="7F50AFFB" w14:textId="77777777" w:rsidR="0092695A" w:rsidRDefault="00000000">
            <w:pPr>
              <w:pStyle w:val="TableParagraph"/>
              <w:spacing w:before="32"/>
              <w:ind w:left="40" w:right="132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Cancer; </w:t>
            </w:r>
            <w:r>
              <w:rPr>
                <w:sz w:val="19"/>
              </w:rPr>
              <w:t>oncology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physicians;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  <w:p w14:paraId="557C2DB0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17F19C5F" w14:textId="77777777" w:rsidR="0092695A" w:rsidRDefault="00000000">
            <w:pPr>
              <w:pStyle w:val="TableParagraph"/>
              <w:ind w:left="40" w:right="164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National Cancer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Alliance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(NCCA) </w:t>
            </w:r>
            <w:r>
              <w:rPr>
                <w:sz w:val="19"/>
              </w:rPr>
              <w:t>oncology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  <w:p w14:paraId="2B089D6A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048BA821" w14:textId="77777777" w:rsidR="0092695A" w:rsidRDefault="00000000">
            <w:pPr>
              <w:pStyle w:val="TableParagraph"/>
              <w:spacing w:line="231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  <w:p w14:paraId="7CBDAB70" w14:textId="77777777" w:rsidR="0092695A" w:rsidRDefault="00000000">
            <w:pPr>
              <w:pStyle w:val="TableParagraph"/>
              <w:spacing w:line="231" w:lineRule="exact"/>
              <w:ind w:left="40"/>
              <w:rPr>
                <w:sz w:val="19"/>
              </w:rPr>
            </w:pPr>
            <w:r>
              <w:rPr>
                <w:sz w:val="19"/>
              </w:rPr>
              <w:t>Outpatient</w:t>
            </w:r>
          </w:p>
        </w:tc>
        <w:tc>
          <w:tcPr>
            <w:tcW w:w="1430" w:type="dxa"/>
            <w:shd w:val="clear" w:color="auto" w:fill="EBE8E4"/>
          </w:tcPr>
          <w:p w14:paraId="1366E366" w14:textId="77777777" w:rsidR="0092695A" w:rsidRDefault="00000000">
            <w:pPr>
              <w:pStyle w:val="TableParagraph"/>
              <w:numPr>
                <w:ilvl w:val="0"/>
                <w:numId w:val="133"/>
              </w:numPr>
              <w:tabs>
                <w:tab w:val="left" w:pos="272"/>
              </w:tabs>
              <w:spacing w:before="34"/>
              <w:ind w:right="152" w:hanging="180"/>
              <w:rPr>
                <w:sz w:val="19"/>
              </w:rPr>
            </w:pPr>
            <w:r>
              <w:rPr>
                <w:sz w:val="19"/>
              </w:rPr>
              <w:t>Episode-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model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continued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FFS,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</w:p>
        </w:tc>
        <w:tc>
          <w:tcPr>
            <w:tcW w:w="1699" w:type="dxa"/>
            <w:shd w:val="clear" w:color="auto" w:fill="EBE8E4"/>
          </w:tcPr>
          <w:p w14:paraId="6D2E6F55" w14:textId="77777777" w:rsidR="0092695A" w:rsidRDefault="00000000">
            <w:pPr>
              <w:pStyle w:val="TableParagraph"/>
              <w:spacing w:before="35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29720152" w14:textId="77777777" w:rsidR="0092695A" w:rsidRDefault="00000000">
            <w:pPr>
              <w:pStyle w:val="TableParagraph"/>
              <w:numPr>
                <w:ilvl w:val="0"/>
                <w:numId w:val="132"/>
              </w:numPr>
              <w:tabs>
                <w:tab w:val="left" w:pos="261"/>
              </w:tabs>
              <w:spacing w:before="19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15A980EE" w14:textId="77777777" w:rsidR="0092695A" w:rsidRDefault="00000000">
            <w:pPr>
              <w:pStyle w:val="TableParagraph"/>
              <w:numPr>
                <w:ilvl w:val="0"/>
                <w:numId w:val="132"/>
              </w:numPr>
              <w:tabs>
                <w:tab w:val="left" w:pos="261"/>
              </w:tabs>
              <w:spacing w:before="17"/>
              <w:ind w:right="186" w:hanging="216"/>
              <w:rPr>
                <w:sz w:val="19"/>
              </w:rPr>
            </w:pPr>
            <w:r>
              <w:rPr>
                <w:sz w:val="19"/>
              </w:rPr>
              <w:t>Episode defined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to encompass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more than just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time period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chemotherapy</w:t>
            </w:r>
          </w:p>
          <w:p w14:paraId="22C3F1A5" w14:textId="77777777" w:rsidR="0092695A" w:rsidRDefault="00000000">
            <w:pPr>
              <w:pStyle w:val="TableParagraph"/>
              <w:numPr>
                <w:ilvl w:val="0"/>
                <w:numId w:val="132"/>
              </w:numPr>
              <w:tabs>
                <w:tab w:val="left" w:pos="261"/>
              </w:tabs>
              <w:spacing w:before="21"/>
              <w:ind w:right="434" w:hanging="216"/>
              <w:rPr>
                <w:sz w:val="19"/>
              </w:rPr>
            </w:pPr>
            <w:r>
              <w:rPr>
                <w:sz w:val="19"/>
              </w:rPr>
              <w:t>Inclusive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independent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practice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</w:tc>
        <w:tc>
          <w:tcPr>
            <w:tcW w:w="1826" w:type="dxa"/>
            <w:shd w:val="clear" w:color="auto" w:fill="EBE8E4"/>
          </w:tcPr>
          <w:p w14:paraId="521A0FD9" w14:textId="77777777" w:rsidR="0092695A" w:rsidRDefault="00000000">
            <w:pPr>
              <w:pStyle w:val="TableParagraph"/>
              <w:numPr>
                <w:ilvl w:val="0"/>
                <w:numId w:val="131"/>
              </w:numPr>
              <w:tabs>
                <w:tab w:val="left" w:pos="261"/>
              </w:tabs>
              <w:spacing w:before="34"/>
              <w:ind w:right="152" w:hanging="216"/>
              <w:rPr>
                <w:sz w:val="19"/>
              </w:rPr>
            </w:pPr>
            <w:r>
              <w:rPr>
                <w:sz w:val="19"/>
              </w:rPr>
              <w:t>Delivery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evidence-based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care, including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scheduling same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day appointments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needed</w:t>
            </w:r>
          </w:p>
          <w:p w14:paraId="4CDEC78E" w14:textId="77777777" w:rsidR="0092695A" w:rsidRDefault="00000000">
            <w:pPr>
              <w:pStyle w:val="TableParagraph"/>
              <w:numPr>
                <w:ilvl w:val="0"/>
                <w:numId w:val="131"/>
              </w:numPr>
              <w:tabs>
                <w:tab w:val="left" w:pos="261"/>
              </w:tabs>
              <w:spacing w:before="19"/>
              <w:ind w:right="109" w:hanging="216"/>
              <w:rPr>
                <w:sz w:val="19"/>
              </w:rPr>
            </w:pPr>
            <w:r>
              <w:rPr>
                <w:sz w:val="19"/>
              </w:rPr>
              <w:t>Avoid unnecessary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ED usage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hospitalization</w:t>
            </w:r>
          </w:p>
          <w:p w14:paraId="199A769E" w14:textId="77777777" w:rsidR="0092695A" w:rsidRDefault="00000000">
            <w:pPr>
              <w:pStyle w:val="TableParagraph"/>
              <w:numPr>
                <w:ilvl w:val="0"/>
                <w:numId w:val="131"/>
              </w:numPr>
              <w:tabs>
                <w:tab w:val="left" w:pos="261"/>
              </w:tabs>
              <w:spacing w:before="21"/>
              <w:rPr>
                <w:sz w:val="19"/>
              </w:rPr>
            </w:pPr>
            <w:r>
              <w:rPr>
                <w:sz w:val="19"/>
              </w:rPr>
              <w:t>Early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intervention</w:t>
            </w:r>
          </w:p>
        </w:tc>
        <w:tc>
          <w:tcPr>
            <w:tcW w:w="1706" w:type="dxa"/>
            <w:shd w:val="clear" w:color="auto" w:fill="EBE8E4"/>
          </w:tcPr>
          <w:p w14:paraId="55C551AE" w14:textId="77777777" w:rsidR="0092695A" w:rsidRDefault="00000000">
            <w:pPr>
              <w:pStyle w:val="TableParagraph"/>
              <w:numPr>
                <w:ilvl w:val="0"/>
                <w:numId w:val="130"/>
              </w:numPr>
              <w:tabs>
                <w:tab w:val="left" w:pos="261"/>
              </w:tabs>
              <w:spacing w:before="34"/>
              <w:ind w:right="174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15" w:type="dxa"/>
            <w:shd w:val="clear" w:color="auto" w:fill="EBE8E4"/>
          </w:tcPr>
          <w:p w14:paraId="0DDB6897" w14:textId="77777777" w:rsidR="0092695A" w:rsidRDefault="00000000">
            <w:pPr>
              <w:pStyle w:val="TableParagraph"/>
              <w:numPr>
                <w:ilvl w:val="0"/>
                <w:numId w:val="129"/>
              </w:numPr>
              <w:tabs>
                <w:tab w:val="left" w:pos="259"/>
              </w:tabs>
              <w:spacing w:before="34"/>
              <w:ind w:right="462" w:hanging="216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satisfaction</w:t>
            </w:r>
          </w:p>
          <w:p w14:paraId="35481D4E" w14:textId="77777777" w:rsidR="0092695A" w:rsidRDefault="00000000">
            <w:pPr>
              <w:pStyle w:val="TableParagraph"/>
              <w:numPr>
                <w:ilvl w:val="0"/>
                <w:numId w:val="129"/>
              </w:numPr>
              <w:tabs>
                <w:tab w:val="left" w:pos="259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Virtual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accounts</w:t>
            </w:r>
          </w:p>
          <w:p w14:paraId="2A9918DF" w14:textId="77777777" w:rsidR="0092695A" w:rsidRDefault="00000000">
            <w:pPr>
              <w:pStyle w:val="TableParagraph"/>
              <w:numPr>
                <w:ilvl w:val="0"/>
                <w:numId w:val="129"/>
              </w:numPr>
              <w:tabs>
                <w:tab w:val="left" w:pos="259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Cost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 care</w:t>
            </w:r>
          </w:p>
          <w:p w14:paraId="4E5BED31" w14:textId="77777777" w:rsidR="0092695A" w:rsidRDefault="00000000">
            <w:pPr>
              <w:pStyle w:val="TableParagraph"/>
              <w:numPr>
                <w:ilvl w:val="0"/>
                <w:numId w:val="129"/>
              </w:numPr>
              <w:tabs>
                <w:tab w:val="left" w:pos="259"/>
              </w:tabs>
              <w:spacing w:before="17"/>
              <w:ind w:right="195" w:hanging="216"/>
              <w:rPr>
                <w:sz w:val="19"/>
              </w:rPr>
            </w:pPr>
            <w:r>
              <w:rPr>
                <w:spacing w:val="-1"/>
                <w:sz w:val="19"/>
              </w:rPr>
              <w:t>Hospitalization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rates</w:t>
            </w:r>
          </w:p>
        </w:tc>
        <w:tc>
          <w:tcPr>
            <w:tcW w:w="2333" w:type="dxa"/>
            <w:shd w:val="clear" w:color="auto" w:fill="EBE8E4"/>
          </w:tcPr>
          <w:p w14:paraId="37A743E6" w14:textId="77777777" w:rsidR="0092695A" w:rsidRDefault="00000000">
            <w:pPr>
              <w:pStyle w:val="TableParagraph"/>
              <w:numPr>
                <w:ilvl w:val="0"/>
                <w:numId w:val="128"/>
              </w:numPr>
              <w:tabs>
                <w:tab w:val="left" w:pos="260"/>
              </w:tabs>
              <w:spacing w:before="34"/>
              <w:ind w:right="77" w:hanging="216"/>
              <w:rPr>
                <w:sz w:val="19"/>
              </w:rPr>
            </w:pPr>
            <w:r>
              <w:rPr>
                <w:sz w:val="19"/>
              </w:rPr>
              <w:t>Encompasses more than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just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time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period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patient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undergoing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chemotherapy</w:t>
            </w:r>
          </w:p>
          <w:p w14:paraId="26E492E4" w14:textId="77777777" w:rsidR="0092695A" w:rsidRDefault="00000000">
            <w:pPr>
              <w:pStyle w:val="TableParagraph"/>
              <w:numPr>
                <w:ilvl w:val="0"/>
                <w:numId w:val="128"/>
              </w:numPr>
              <w:tabs>
                <w:tab w:val="left" w:pos="260"/>
              </w:tabs>
              <w:spacing w:before="17"/>
              <w:ind w:right="171" w:hanging="216"/>
              <w:rPr>
                <w:sz w:val="19"/>
              </w:rPr>
            </w:pPr>
            <w:r>
              <w:rPr>
                <w:sz w:val="19"/>
              </w:rPr>
              <w:t>Direct incentives around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coordination not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linked with specific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treatment</w:t>
            </w:r>
          </w:p>
          <w:p w14:paraId="29E4017B" w14:textId="77777777" w:rsidR="0092695A" w:rsidRDefault="00000000">
            <w:pPr>
              <w:pStyle w:val="TableParagraph"/>
              <w:numPr>
                <w:ilvl w:val="0"/>
                <w:numId w:val="128"/>
              </w:numPr>
              <w:tabs>
                <w:tab w:val="left" w:pos="260"/>
              </w:tabs>
              <w:spacing w:before="20"/>
              <w:ind w:right="94" w:hanging="216"/>
              <w:rPr>
                <w:sz w:val="19"/>
              </w:rPr>
            </w:pPr>
            <w:r>
              <w:rPr>
                <w:sz w:val="19"/>
              </w:rPr>
              <w:t>Effort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delineate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cancer</w:t>
            </w:r>
            <w:r>
              <w:rPr>
                <w:spacing w:val="-39"/>
                <w:sz w:val="19"/>
              </w:rPr>
              <w:t xml:space="preserve"> </w:t>
            </w:r>
            <w:r>
              <w:rPr>
                <w:sz w:val="19"/>
              </w:rPr>
              <w:t>and non-cancer care may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disincentivize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</w:p>
          <w:p w14:paraId="2B199E8E" w14:textId="77777777" w:rsidR="0092695A" w:rsidRDefault="00000000">
            <w:pPr>
              <w:pStyle w:val="TableParagraph"/>
              <w:numPr>
                <w:ilvl w:val="0"/>
                <w:numId w:val="128"/>
              </w:numPr>
              <w:tabs>
                <w:tab w:val="left" w:pos="260"/>
              </w:tabs>
              <w:spacing w:before="22"/>
              <w:ind w:right="115" w:hanging="216"/>
              <w:rPr>
                <w:sz w:val="19"/>
              </w:rPr>
            </w:pPr>
            <w:r>
              <w:rPr>
                <w:sz w:val="19"/>
              </w:rPr>
              <w:t>Emphasis on spending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inhibit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coordination.</w:t>
            </w:r>
          </w:p>
          <w:p w14:paraId="10E48362" w14:textId="77777777" w:rsidR="0092695A" w:rsidRDefault="00000000">
            <w:pPr>
              <w:pStyle w:val="TableParagraph"/>
              <w:numPr>
                <w:ilvl w:val="0"/>
                <w:numId w:val="128"/>
              </w:numPr>
              <w:tabs>
                <w:tab w:val="left" w:pos="260"/>
              </w:tabs>
              <w:spacing w:before="18"/>
              <w:ind w:right="155" w:hanging="216"/>
              <w:rPr>
                <w:sz w:val="19"/>
              </w:rPr>
            </w:pPr>
            <w:r>
              <w:rPr>
                <w:sz w:val="19"/>
              </w:rPr>
              <w:t>Inclusive of independent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practice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</w:tc>
      </w:tr>
    </w:tbl>
    <w:p w14:paraId="39B7045C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502DCA70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3D2F1DC8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53964BC2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47E543F8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416D498D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8AB7281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04546EE5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362F0B3A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45CE8736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F2605F9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10BFF5C1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F43ADDA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52715BA3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61D55514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759E05F3" w14:textId="77777777">
        <w:trPr>
          <w:trHeight w:val="4343"/>
        </w:trPr>
        <w:tc>
          <w:tcPr>
            <w:tcW w:w="2143" w:type="dxa"/>
          </w:tcPr>
          <w:p w14:paraId="07BC134B" w14:textId="77777777" w:rsidR="0092695A" w:rsidRDefault="00000000">
            <w:pPr>
              <w:pStyle w:val="TableParagraph"/>
              <w:spacing w:before="32"/>
              <w:ind w:left="42" w:right="61"/>
              <w:rPr>
                <w:b/>
                <w:sz w:val="19"/>
              </w:rPr>
            </w:pPr>
            <w:r>
              <w:rPr>
                <w:b/>
                <w:sz w:val="19"/>
              </w:rPr>
              <w:t>New York City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Department of Health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Mental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Hygiene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(NYC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DOHMH)</w:t>
            </w:r>
          </w:p>
          <w:p w14:paraId="553CC73D" w14:textId="77777777" w:rsidR="0092695A" w:rsidRDefault="00000000">
            <w:pPr>
              <w:pStyle w:val="TableParagraph"/>
              <w:spacing w:before="20"/>
              <w:ind w:left="42" w:right="1019"/>
              <w:rPr>
                <w:i/>
                <w:sz w:val="19"/>
              </w:rPr>
            </w:pPr>
            <w:r>
              <w:rPr>
                <w:i/>
                <w:sz w:val="19"/>
              </w:rPr>
              <w:t>(Public health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department)</w:t>
            </w:r>
          </w:p>
          <w:p w14:paraId="17B44255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7961822E" w14:textId="77777777" w:rsidR="0092695A" w:rsidRDefault="00000000">
            <w:pPr>
              <w:pStyle w:val="TableParagraph"/>
              <w:ind w:left="43" w:right="51"/>
              <w:rPr>
                <w:b/>
                <w:sz w:val="19"/>
              </w:rPr>
            </w:pPr>
            <w:r>
              <w:rPr>
                <w:b/>
                <w:sz w:val="19"/>
              </w:rPr>
              <w:t>Multi-provider, bundled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episode of care 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model for treatment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chronic hepatitis C virus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(HCV) using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sz w:val="19"/>
              </w:rPr>
              <w:t>by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employed physicians in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hospital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outpatient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clinics</w:t>
            </w:r>
          </w:p>
          <w:p w14:paraId="2CCC0D9B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2B32C68E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12/18/2018: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Not</w:t>
            </w:r>
          </w:p>
          <w:p w14:paraId="55F807DB" w14:textId="77777777" w:rsidR="0092695A" w:rsidRDefault="00000000">
            <w:pPr>
              <w:pStyle w:val="TableParagraph"/>
              <w:spacing w:before="1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recommended</w:t>
            </w:r>
          </w:p>
        </w:tc>
        <w:tc>
          <w:tcPr>
            <w:tcW w:w="1521" w:type="dxa"/>
          </w:tcPr>
          <w:p w14:paraId="27524755" w14:textId="77777777" w:rsidR="0092695A" w:rsidRDefault="00000000">
            <w:pPr>
              <w:pStyle w:val="TableParagraph"/>
              <w:spacing w:before="32"/>
              <w:ind w:left="40" w:right="201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Hepatitis C virus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(HCV)</w:t>
            </w:r>
          </w:p>
          <w:p w14:paraId="1A875B80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55CE0C40" w14:textId="77777777" w:rsidR="0092695A" w:rsidRDefault="00000000">
            <w:pPr>
              <w:pStyle w:val="TableParagraph"/>
              <w:ind w:left="40" w:right="43"/>
              <w:rPr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Providers: </w:t>
            </w:r>
            <w:r>
              <w:rPr>
                <w:spacing w:val="-1"/>
                <w:sz w:val="19"/>
              </w:rPr>
              <w:t>Primary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physicians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(trained 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hepatologists/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gastroenterologist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s); specialists;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nurse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practitioners;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assistants;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non-clinician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staff</w:t>
            </w:r>
          </w:p>
          <w:p w14:paraId="5CB8C96B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3813E35D" w14:textId="77777777" w:rsidR="0092695A" w:rsidRDefault="00000000">
            <w:pPr>
              <w:pStyle w:val="TableParagraph"/>
              <w:ind w:left="40" w:right="34"/>
              <w:rPr>
                <w:sz w:val="19"/>
              </w:rPr>
            </w:pPr>
            <w:r>
              <w:rPr>
                <w:b/>
                <w:sz w:val="19"/>
              </w:rPr>
              <w:t xml:space="preserve">Setting: </w:t>
            </w:r>
            <w:r>
              <w:rPr>
                <w:sz w:val="19"/>
              </w:rPr>
              <w:t>Primary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</w:p>
        </w:tc>
        <w:tc>
          <w:tcPr>
            <w:tcW w:w="1430" w:type="dxa"/>
          </w:tcPr>
          <w:p w14:paraId="6E064A4A" w14:textId="77777777" w:rsidR="0092695A" w:rsidRDefault="00000000">
            <w:pPr>
              <w:pStyle w:val="TableParagraph"/>
              <w:numPr>
                <w:ilvl w:val="0"/>
                <w:numId w:val="127"/>
              </w:numPr>
              <w:tabs>
                <w:tab w:val="left" w:pos="272"/>
              </w:tabs>
              <w:spacing w:before="34"/>
              <w:ind w:right="88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replacing </w:t>
            </w:r>
            <w:r>
              <w:rPr>
                <w:sz w:val="19"/>
              </w:rPr>
              <w:t>FFS,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699" w:type="dxa"/>
          </w:tcPr>
          <w:p w14:paraId="025CDB1E" w14:textId="77777777" w:rsidR="0092695A" w:rsidRDefault="00000000">
            <w:pPr>
              <w:pStyle w:val="TableParagraph"/>
              <w:spacing w:before="34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3F4EC678" w14:textId="77777777" w:rsidR="0092695A" w:rsidRDefault="00000000">
            <w:pPr>
              <w:pStyle w:val="TableParagraph"/>
              <w:numPr>
                <w:ilvl w:val="0"/>
                <w:numId w:val="126"/>
              </w:numPr>
              <w:tabs>
                <w:tab w:val="left" w:pos="261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4C20C8C1" w14:textId="77777777" w:rsidR="0092695A" w:rsidRDefault="00000000">
            <w:pPr>
              <w:pStyle w:val="TableParagraph"/>
              <w:numPr>
                <w:ilvl w:val="0"/>
                <w:numId w:val="126"/>
              </w:numPr>
              <w:tabs>
                <w:tab w:val="left" w:pos="261"/>
              </w:tabs>
              <w:spacing w:before="17"/>
              <w:ind w:right="89"/>
              <w:rPr>
                <w:sz w:val="19"/>
              </w:rPr>
            </w:pPr>
            <w:r>
              <w:rPr>
                <w:sz w:val="19"/>
              </w:rPr>
              <w:t>Multidisciplinary;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hospital-based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clinics (with PCPs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able to refer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other diagnostic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treatment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 within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same facility);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telementoring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</w:p>
        </w:tc>
        <w:tc>
          <w:tcPr>
            <w:tcW w:w="1826" w:type="dxa"/>
          </w:tcPr>
          <w:p w14:paraId="20C278D2" w14:textId="77777777" w:rsidR="0092695A" w:rsidRDefault="00000000">
            <w:pPr>
              <w:pStyle w:val="TableParagraph"/>
              <w:numPr>
                <w:ilvl w:val="0"/>
                <w:numId w:val="125"/>
              </w:numPr>
              <w:tabs>
                <w:tab w:val="left" w:pos="261"/>
              </w:tabs>
              <w:spacing w:before="34"/>
              <w:ind w:right="383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Reduce </w:t>
            </w:r>
            <w:r>
              <w:rPr>
                <w:sz w:val="19"/>
              </w:rPr>
              <w:t>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handoffs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telementoring</w:t>
            </w:r>
          </w:p>
          <w:p w14:paraId="5FA1C88F" w14:textId="77777777" w:rsidR="0092695A" w:rsidRDefault="00000000">
            <w:pPr>
              <w:pStyle w:val="TableParagraph"/>
              <w:numPr>
                <w:ilvl w:val="0"/>
                <w:numId w:val="125"/>
              </w:numPr>
              <w:tabs>
                <w:tab w:val="left" w:pos="262"/>
              </w:tabs>
              <w:spacing w:before="16"/>
              <w:ind w:left="261" w:right="80"/>
              <w:rPr>
                <w:sz w:val="19"/>
              </w:rPr>
            </w:pPr>
            <w:r>
              <w:rPr>
                <w:sz w:val="19"/>
              </w:rPr>
              <w:t>Assist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navigation through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health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system</w:t>
            </w:r>
          </w:p>
        </w:tc>
        <w:tc>
          <w:tcPr>
            <w:tcW w:w="1706" w:type="dxa"/>
          </w:tcPr>
          <w:p w14:paraId="5C97FF99" w14:textId="77777777" w:rsidR="0092695A" w:rsidRDefault="00000000">
            <w:pPr>
              <w:pStyle w:val="TableParagraph"/>
              <w:numPr>
                <w:ilvl w:val="0"/>
                <w:numId w:val="124"/>
              </w:numPr>
              <w:tabs>
                <w:tab w:val="left" w:pos="262"/>
              </w:tabs>
              <w:spacing w:before="34"/>
              <w:ind w:right="174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15" w:type="dxa"/>
          </w:tcPr>
          <w:p w14:paraId="4E356EC4" w14:textId="77777777" w:rsidR="0092695A" w:rsidRDefault="00000000">
            <w:pPr>
              <w:pStyle w:val="TableParagraph"/>
              <w:numPr>
                <w:ilvl w:val="0"/>
                <w:numId w:val="123"/>
              </w:numPr>
              <w:tabs>
                <w:tab w:val="left" w:pos="260"/>
              </w:tabs>
              <w:spacing w:before="34"/>
              <w:ind w:right="181"/>
              <w:rPr>
                <w:sz w:val="19"/>
              </w:rPr>
            </w:pPr>
            <w:r>
              <w:rPr>
                <w:sz w:val="19"/>
              </w:rPr>
              <w:t>Facility-based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sustained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virologic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response (SVR)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rate</w:t>
            </w:r>
          </w:p>
          <w:p w14:paraId="72E73B67" w14:textId="77777777" w:rsidR="0092695A" w:rsidRDefault="00000000">
            <w:pPr>
              <w:pStyle w:val="TableParagraph"/>
              <w:numPr>
                <w:ilvl w:val="0"/>
                <w:numId w:val="123"/>
              </w:numPr>
              <w:tabs>
                <w:tab w:val="left" w:pos="260"/>
              </w:tabs>
              <w:spacing w:before="18"/>
              <w:ind w:right="44" w:hanging="216"/>
              <w:rPr>
                <w:sz w:val="19"/>
              </w:rPr>
            </w:pPr>
            <w:r>
              <w:rPr>
                <w:sz w:val="19"/>
              </w:rPr>
              <w:t>Matched cohort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study analyzing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 impact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total cost of care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11"/>
                <w:sz w:val="19"/>
              </w:rPr>
              <w:t xml:space="preserve"> </w:t>
            </w:r>
            <w:r>
              <w:rPr>
                <w:sz w:val="19"/>
              </w:rPr>
              <w:t>Medicare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Medicaid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FFS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beneficiaries</w:t>
            </w:r>
          </w:p>
        </w:tc>
        <w:tc>
          <w:tcPr>
            <w:tcW w:w="2333" w:type="dxa"/>
          </w:tcPr>
          <w:p w14:paraId="2BDED555" w14:textId="77777777" w:rsidR="0092695A" w:rsidRDefault="00000000">
            <w:pPr>
              <w:pStyle w:val="TableParagraph"/>
              <w:numPr>
                <w:ilvl w:val="0"/>
                <w:numId w:val="122"/>
              </w:numPr>
              <w:tabs>
                <w:tab w:val="left" w:pos="260"/>
              </w:tabs>
              <w:spacing w:before="34"/>
              <w:ind w:right="214"/>
              <w:rPr>
                <w:sz w:val="19"/>
              </w:rPr>
            </w:pPr>
            <w:r>
              <w:rPr>
                <w:sz w:val="19"/>
              </w:rPr>
              <w:t>Care coordinators assist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patient navigation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health 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system.</w:t>
            </w:r>
          </w:p>
          <w:p w14:paraId="1EAADB8C" w14:textId="77777777" w:rsidR="0092695A" w:rsidRDefault="00000000">
            <w:pPr>
              <w:pStyle w:val="TableParagraph"/>
              <w:numPr>
                <w:ilvl w:val="0"/>
                <w:numId w:val="122"/>
              </w:numPr>
              <w:tabs>
                <w:tab w:val="left" w:pos="260"/>
              </w:tabs>
              <w:spacing w:before="16"/>
              <w:ind w:right="117"/>
              <w:rPr>
                <w:sz w:val="19"/>
              </w:rPr>
            </w:pPr>
            <w:r>
              <w:rPr>
                <w:sz w:val="19"/>
              </w:rPr>
              <w:t>Empowering PCPs means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fewer patient handoffs,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PCPs more likely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have comprehensive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picture of patient's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health.</w:t>
            </w:r>
          </w:p>
          <w:p w14:paraId="1BB55025" w14:textId="77777777" w:rsidR="0092695A" w:rsidRDefault="00000000">
            <w:pPr>
              <w:pStyle w:val="TableParagraph"/>
              <w:numPr>
                <w:ilvl w:val="0"/>
                <w:numId w:val="122"/>
              </w:numPr>
              <w:tabs>
                <w:tab w:val="left" w:pos="261"/>
              </w:tabs>
              <w:spacing w:before="22"/>
              <w:ind w:left="260" w:right="151"/>
              <w:rPr>
                <w:sz w:val="19"/>
              </w:rPr>
            </w:pPr>
            <w:r>
              <w:rPr>
                <w:sz w:val="19"/>
              </w:rPr>
              <w:t>Needs more detail 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information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sharing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outside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  <w:p w14:paraId="15D05D75" w14:textId="77777777" w:rsidR="0092695A" w:rsidRDefault="00000000">
            <w:pPr>
              <w:pStyle w:val="TableParagraph"/>
              <w:numPr>
                <w:ilvl w:val="0"/>
                <w:numId w:val="122"/>
              </w:numPr>
              <w:tabs>
                <w:tab w:val="left" w:pos="260"/>
              </w:tabs>
              <w:spacing w:before="19"/>
              <w:ind w:right="47" w:hanging="216"/>
              <w:rPr>
                <w:sz w:val="19"/>
              </w:rPr>
            </w:pPr>
            <w:r>
              <w:rPr>
                <w:sz w:val="19"/>
              </w:rPr>
              <w:t>Doesn't address need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continuity of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coordination; intense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during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certain periods (HCV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treatment)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is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appropriate.</w:t>
            </w:r>
          </w:p>
        </w:tc>
      </w:tr>
      <w:tr w:rsidR="0092695A" w14:paraId="1611D50A" w14:textId="77777777">
        <w:trPr>
          <w:trHeight w:val="3626"/>
        </w:trPr>
        <w:tc>
          <w:tcPr>
            <w:tcW w:w="2143" w:type="dxa"/>
            <w:shd w:val="clear" w:color="auto" w:fill="EBE8E4"/>
          </w:tcPr>
          <w:p w14:paraId="4A57412D" w14:textId="77777777" w:rsidR="0092695A" w:rsidRDefault="00000000">
            <w:pPr>
              <w:pStyle w:val="TableParagraph"/>
              <w:spacing w:before="32" w:line="247" w:lineRule="auto"/>
              <w:ind w:left="42" w:right="296"/>
              <w:rPr>
                <w:sz w:val="19"/>
              </w:rPr>
            </w:pPr>
            <w:r>
              <w:rPr>
                <w:b/>
                <w:sz w:val="19"/>
              </w:rPr>
              <w:t>Personalized Recovery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Care (PRC)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</w:t>
            </w:r>
            <w:r>
              <w:rPr>
                <w:i/>
                <w:sz w:val="19"/>
              </w:rPr>
              <w:t>Regional/local single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practice</w:t>
            </w:r>
            <w:r>
              <w:rPr>
                <w:sz w:val="19"/>
              </w:rPr>
              <w:t>)</w:t>
            </w:r>
          </w:p>
          <w:p w14:paraId="106C259B" w14:textId="77777777" w:rsidR="0092695A" w:rsidRDefault="0092695A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1FEB5F03" w14:textId="77777777" w:rsidR="0092695A" w:rsidRDefault="00000000">
            <w:pPr>
              <w:pStyle w:val="TableParagraph"/>
              <w:ind w:left="42" w:right="58"/>
              <w:rPr>
                <w:b/>
                <w:sz w:val="19"/>
              </w:rPr>
            </w:pPr>
            <w:r>
              <w:rPr>
                <w:b/>
                <w:sz w:val="19"/>
              </w:rPr>
              <w:t>Home Hospitalization: An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Alternative 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Model for Delivering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Acute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in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the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Home</w:t>
            </w:r>
          </w:p>
          <w:p w14:paraId="23A8B64E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1A669B5D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3/26/2018:</w:t>
            </w:r>
          </w:p>
          <w:p w14:paraId="6D630E22" w14:textId="77777777" w:rsidR="0092695A" w:rsidRDefault="00000000">
            <w:pPr>
              <w:pStyle w:val="TableParagraph"/>
              <w:spacing w:before="1"/>
              <w:ind w:left="42" w:right="619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Recommended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</w:p>
        </w:tc>
        <w:tc>
          <w:tcPr>
            <w:tcW w:w="1521" w:type="dxa"/>
            <w:shd w:val="clear" w:color="auto" w:fill="EBE8E4"/>
          </w:tcPr>
          <w:p w14:paraId="0C2215E8" w14:textId="77777777" w:rsidR="0092695A" w:rsidRDefault="00000000">
            <w:pPr>
              <w:pStyle w:val="TableParagraph"/>
              <w:spacing w:before="32"/>
              <w:ind w:left="40" w:right="100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Inpatient </w:t>
            </w:r>
            <w:r>
              <w:rPr>
                <w:sz w:val="19"/>
              </w:rPr>
              <w:t>services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setting</w:t>
            </w:r>
          </w:p>
          <w:p w14:paraId="12AF19F5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62839A14" w14:textId="77777777" w:rsidR="0092695A" w:rsidRDefault="00000000">
            <w:pPr>
              <w:pStyle w:val="TableParagraph"/>
              <w:ind w:left="40" w:right="94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Admitting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 at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facility receiving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PRC payments;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On-Call Physician;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Recovery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Coordinator</w:t>
            </w:r>
          </w:p>
          <w:p w14:paraId="6DBAD571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339B4AA2" w14:textId="77777777" w:rsidR="0092695A" w:rsidRDefault="00000000">
            <w:pPr>
              <w:pStyle w:val="TableParagraph"/>
              <w:ind w:left="40" w:right="254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30" w:type="dxa"/>
            <w:shd w:val="clear" w:color="auto" w:fill="EBE8E4"/>
          </w:tcPr>
          <w:p w14:paraId="678B08FC" w14:textId="77777777" w:rsidR="0092695A" w:rsidRDefault="00000000">
            <w:pPr>
              <w:pStyle w:val="TableParagraph"/>
              <w:numPr>
                <w:ilvl w:val="0"/>
                <w:numId w:val="121"/>
              </w:numPr>
              <w:tabs>
                <w:tab w:val="left" w:pos="272"/>
              </w:tabs>
              <w:spacing w:before="34"/>
              <w:ind w:right="48" w:hanging="180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3"/>
                <w:sz w:val="19"/>
              </w:rPr>
              <w:t>episode-based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3"/>
                <w:sz w:val="19"/>
              </w:rPr>
              <w:t xml:space="preserve">replacing </w:t>
            </w:r>
            <w:r>
              <w:rPr>
                <w:spacing w:val="-2"/>
                <w:sz w:val="19"/>
              </w:rPr>
              <w:t>FFS,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699" w:type="dxa"/>
            <w:shd w:val="clear" w:color="auto" w:fill="EBE8E4"/>
          </w:tcPr>
          <w:p w14:paraId="5BE4871C" w14:textId="77777777" w:rsidR="0092695A" w:rsidRDefault="00000000">
            <w:pPr>
              <w:pStyle w:val="TableParagraph"/>
              <w:spacing w:before="35" w:line="242" w:lineRule="auto"/>
              <w:ind w:left="44" w:right="303"/>
              <w:rPr>
                <w:sz w:val="19"/>
              </w:rPr>
            </w:pPr>
            <w:r>
              <w:rPr>
                <w:sz w:val="19"/>
              </w:rPr>
              <w:t>Acute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Multidisciplinary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around 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event;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around an acute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  <w:tc>
          <w:tcPr>
            <w:tcW w:w="1826" w:type="dxa"/>
            <w:shd w:val="clear" w:color="auto" w:fill="EBE8E4"/>
          </w:tcPr>
          <w:p w14:paraId="692015A9" w14:textId="77777777" w:rsidR="0092695A" w:rsidRDefault="00000000">
            <w:pPr>
              <w:pStyle w:val="TableParagraph"/>
              <w:numPr>
                <w:ilvl w:val="0"/>
                <w:numId w:val="120"/>
              </w:numPr>
              <w:tabs>
                <w:tab w:val="left" w:pos="261"/>
              </w:tabs>
              <w:spacing w:before="34"/>
              <w:ind w:right="85" w:hanging="216"/>
              <w:rPr>
                <w:sz w:val="19"/>
              </w:rPr>
            </w:pPr>
            <w:r>
              <w:rPr>
                <w:sz w:val="19"/>
              </w:rPr>
              <w:t>Improve 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quality 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providing hospital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level care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patient’s home,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while changing the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reimbursement </w:t>
            </w:r>
            <w:r>
              <w:rPr>
                <w:sz w:val="19"/>
              </w:rPr>
              <w:t>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participating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physicians 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making them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accountable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 and cost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throughout a 30-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day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  <w:tc>
          <w:tcPr>
            <w:tcW w:w="1706" w:type="dxa"/>
            <w:shd w:val="clear" w:color="auto" w:fill="EBE8E4"/>
          </w:tcPr>
          <w:p w14:paraId="0EEBE218" w14:textId="77777777" w:rsidR="0092695A" w:rsidRDefault="00000000">
            <w:pPr>
              <w:pStyle w:val="TableParagraph"/>
              <w:numPr>
                <w:ilvl w:val="0"/>
                <w:numId w:val="119"/>
              </w:numPr>
              <w:tabs>
                <w:tab w:val="left" w:pos="261"/>
              </w:tabs>
              <w:spacing w:before="34"/>
              <w:ind w:right="119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0A4D6333" w14:textId="77777777" w:rsidR="0092695A" w:rsidRDefault="00000000">
            <w:pPr>
              <w:pStyle w:val="TableParagraph"/>
              <w:numPr>
                <w:ilvl w:val="0"/>
                <w:numId w:val="119"/>
              </w:numPr>
              <w:tabs>
                <w:tab w:val="left" w:pos="261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55E36302" w14:textId="77777777" w:rsidR="0092695A" w:rsidRDefault="00000000">
            <w:pPr>
              <w:pStyle w:val="TableParagraph"/>
              <w:numPr>
                <w:ilvl w:val="0"/>
                <w:numId w:val="119"/>
              </w:numPr>
              <w:tabs>
                <w:tab w:val="left" w:pos="261"/>
              </w:tabs>
              <w:spacing w:before="17"/>
              <w:ind w:right="174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0F5A2882" w14:textId="77777777" w:rsidR="0092695A" w:rsidRDefault="00000000">
            <w:pPr>
              <w:pStyle w:val="TableParagraph"/>
              <w:numPr>
                <w:ilvl w:val="0"/>
                <w:numId w:val="119"/>
              </w:numPr>
              <w:tabs>
                <w:tab w:val="left" w:pos="261"/>
              </w:tabs>
              <w:spacing w:before="20"/>
              <w:ind w:right="229" w:hanging="216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</w:tc>
        <w:tc>
          <w:tcPr>
            <w:tcW w:w="1615" w:type="dxa"/>
            <w:shd w:val="clear" w:color="auto" w:fill="EBE8E4"/>
          </w:tcPr>
          <w:p w14:paraId="10D0C278" w14:textId="77777777" w:rsidR="0092695A" w:rsidRDefault="00000000">
            <w:pPr>
              <w:pStyle w:val="TableParagraph"/>
              <w:numPr>
                <w:ilvl w:val="0"/>
                <w:numId w:val="118"/>
              </w:numPr>
              <w:tabs>
                <w:tab w:val="left" w:pos="259"/>
              </w:tabs>
              <w:spacing w:before="34"/>
              <w:ind w:right="49" w:hanging="216"/>
              <w:rPr>
                <w:sz w:val="19"/>
              </w:rPr>
            </w:pPr>
            <w:r>
              <w:rPr>
                <w:spacing w:val="-1"/>
                <w:sz w:val="19"/>
              </w:rPr>
              <w:t>Patient-reported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measure about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support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recovery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during episode;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connecting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 with PCP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within five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seven days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  <w:tc>
          <w:tcPr>
            <w:tcW w:w="2333" w:type="dxa"/>
            <w:shd w:val="clear" w:color="auto" w:fill="EBE8E4"/>
          </w:tcPr>
          <w:p w14:paraId="33C134C2" w14:textId="77777777" w:rsidR="0092695A" w:rsidRDefault="00000000">
            <w:pPr>
              <w:pStyle w:val="TableParagraph"/>
              <w:numPr>
                <w:ilvl w:val="0"/>
                <w:numId w:val="117"/>
              </w:numPr>
              <w:tabs>
                <w:tab w:val="left" w:pos="260"/>
              </w:tabs>
              <w:spacing w:before="34"/>
              <w:ind w:right="82" w:hanging="216"/>
              <w:rPr>
                <w:sz w:val="19"/>
              </w:rPr>
            </w:pPr>
            <w:r>
              <w:rPr>
                <w:sz w:val="19"/>
              </w:rPr>
              <w:t>Same team manages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during acute and post-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 episode; includes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explicit mechanisms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with PCPs.</w:t>
            </w:r>
          </w:p>
        </w:tc>
      </w:tr>
    </w:tbl>
    <w:p w14:paraId="45269CF3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7C294076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755FF895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7DD051F4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BE4F826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5A10A30B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B4BC3A6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349D8B4D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AF5D434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63DA9073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2E48982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247C1220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6D01D8E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390AB8D0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6B60D070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64F6D6F0" w14:textId="77777777">
        <w:trPr>
          <w:trHeight w:val="780"/>
        </w:trPr>
        <w:tc>
          <w:tcPr>
            <w:tcW w:w="2143" w:type="dxa"/>
            <w:tcBorders>
              <w:bottom w:val="nil"/>
            </w:tcBorders>
            <w:shd w:val="clear" w:color="auto" w:fill="EBE8E4"/>
          </w:tcPr>
          <w:p w14:paraId="559ADEBC" w14:textId="77777777" w:rsidR="0092695A" w:rsidRDefault="00000000">
            <w:pPr>
              <w:pStyle w:val="TableParagraph"/>
              <w:spacing w:before="32"/>
              <w:ind w:left="42" w:right="697"/>
              <w:rPr>
                <w:b/>
                <w:sz w:val="19"/>
              </w:rPr>
            </w:pPr>
            <w:r>
              <w:rPr>
                <w:b/>
                <w:sz w:val="19"/>
              </w:rPr>
              <w:t>Renal Physicians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Association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(RPA)</w:t>
            </w:r>
          </w:p>
          <w:p w14:paraId="315FB37B" w14:textId="77777777" w:rsidR="0092695A" w:rsidRDefault="00000000">
            <w:pPr>
              <w:pStyle w:val="TableParagraph"/>
              <w:spacing w:before="21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(Provider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association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and</w:t>
            </w:r>
          </w:p>
        </w:tc>
        <w:tc>
          <w:tcPr>
            <w:tcW w:w="1521" w:type="dxa"/>
            <w:tcBorders>
              <w:bottom w:val="nil"/>
            </w:tcBorders>
            <w:shd w:val="clear" w:color="auto" w:fill="EBE8E4"/>
          </w:tcPr>
          <w:p w14:paraId="3F753FB7" w14:textId="77777777" w:rsidR="0092695A" w:rsidRDefault="00000000">
            <w:pPr>
              <w:pStyle w:val="TableParagraph"/>
              <w:spacing w:before="32"/>
              <w:ind w:left="40" w:right="265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end-stage </w:t>
            </w:r>
            <w:r>
              <w:rPr>
                <w:sz w:val="19"/>
              </w:rPr>
              <w:t>renal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disease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(ESRD)</w:t>
            </w:r>
          </w:p>
        </w:tc>
        <w:tc>
          <w:tcPr>
            <w:tcW w:w="1430" w:type="dxa"/>
            <w:vMerge w:val="restart"/>
            <w:shd w:val="clear" w:color="auto" w:fill="EBE8E4"/>
          </w:tcPr>
          <w:p w14:paraId="101A14A4" w14:textId="77777777" w:rsidR="0092695A" w:rsidRDefault="00000000">
            <w:pPr>
              <w:pStyle w:val="TableParagraph"/>
              <w:numPr>
                <w:ilvl w:val="0"/>
                <w:numId w:val="116"/>
              </w:numPr>
              <w:tabs>
                <w:tab w:val="left" w:pos="272"/>
              </w:tabs>
              <w:spacing w:before="34"/>
              <w:ind w:right="152" w:hanging="180"/>
              <w:rPr>
                <w:sz w:val="19"/>
              </w:rPr>
            </w:pPr>
            <w:r>
              <w:rPr>
                <w:sz w:val="19"/>
              </w:rPr>
              <w:t>Episode-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model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transplant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bonus</w:t>
            </w:r>
          </w:p>
        </w:tc>
        <w:tc>
          <w:tcPr>
            <w:tcW w:w="1699" w:type="dxa"/>
            <w:tcBorders>
              <w:bottom w:val="nil"/>
            </w:tcBorders>
            <w:shd w:val="clear" w:color="auto" w:fill="EBE8E4"/>
          </w:tcPr>
          <w:p w14:paraId="5396A427" w14:textId="77777777" w:rsidR="0092695A" w:rsidRDefault="00000000">
            <w:pPr>
              <w:pStyle w:val="TableParagraph"/>
              <w:spacing w:before="35"/>
              <w:ind w:left="44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55245E6F" w14:textId="77777777" w:rsidR="0092695A" w:rsidRDefault="00000000">
            <w:pPr>
              <w:pStyle w:val="TableParagraph"/>
              <w:numPr>
                <w:ilvl w:val="0"/>
                <w:numId w:val="115"/>
              </w:numPr>
              <w:tabs>
                <w:tab w:val="left" w:pos="261"/>
              </w:tabs>
              <w:spacing w:before="19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6F47A23C" w14:textId="77777777" w:rsidR="0092695A" w:rsidRDefault="00000000">
            <w:pPr>
              <w:pStyle w:val="TableParagraph"/>
              <w:numPr>
                <w:ilvl w:val="0"/>
                <w:numId w:val="115"/>
              </w:numPr>
              <w:tabs>
                <w:tab w:val="left" w:pos="261"/>
              </w:tabs>
              <w:spacing w:before="17" w:line="215" w:lineRule="exact"/>
              <w:rPr>
                <w:sz w:val="19"/>
              </w:rPr>
            </w:pPr>
            <w:r>
              <w:rPr>
                <w:sz w:val="19"/>
              </w:rPr>
              <w:t>Single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</w:p>
        </w:tc>
        <w:tc>
          <w:tcPr>
            <w:tcW w:w="1826" w:type="dxa"/>
            <w:vMerge w:val="restart"/>
            <w:shd w:val="clear" w:color="auto" w:fill="EBE8E4"/>
          </w:tcPr>
          <w:p w14:paraId="2A27D6CD" w14:textId="77777777" w:rsidR="0092695A" w:rsidRDefault="00000000">
            <w:pPr>
              <w:pStyle w:val="TableParagraph"/>
              <w:numPr>
                <w:ilvl w:val="0"/>
                <w:numId w:val="114"/>
              </w:numPr>
              <w:tabs>
                <w:tab w:val="left" w:pos="261"/>
              </w:tabs>
              <w:spacing w:before="34"/>
              <w:ind w:right="97" w:hanging="216"/>
              <w:rPr>
                <w:sz w:val="19"/>
              </w:rPr>
            </w:pPr>
            <w:r>
              <w:rPr>
                <w:sz w:val="19"/>
              </w:rPr>
              <w:t>Hospital admission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readmission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avoidance</w:t>
            </w:r>
          </w:p>
        </w:tc>
        <w:tc>
          <w:tcPr>
            <w:tcW w:w="1706" w:type="dxa"/>
            <w:vMerge w:val="restart"/>
            <w:shd w:val="clear" w:color="auto" w:fill="EBE8E4"/>
          </w:tcPr>
          <w:p w14:paraId="55684BD1" w14:textId="77777777" w:rsidR="0092695A" w:rsidRDefault="00000000">
            <w:pPr>
              <w:pStyle w:val="TableParagraph"/>
              <w:numPr>
                <w:ilvl w:val="0"/>
                <w:numId w:val="113"/>
              </w:numPr>
              <w:tabs>
                <w:tab w:val="left" w:pos="261"/>
              </w:tabs>
              <w:spacing w:before="34"/>
              <w:ind w:right="395" w:hanging="216"/>
              <w:jc w:val="both"/>
              <w:rPr>
                <w:sz w:val="19"/>
              </w:rPr>
            </w:pPr>
            <w:r>
              <w:rPr>
                <w:sz w:val="19"/>
              </w:rPr>
              <w:t>Support Self-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  <w:p w14:paraId="1D31667F" w14:textId="77777777" w:rsidR="0092695A" w:rsidRDefault="00000000">
            <w:pPr>
              <w:pStyle w:val="TableParagraph"/>
              <w:numPr>
                <w:ilvl w:val="0"/>
                <w:numId w:val="113"/>
              </w:numPr>
              <w:tabs>
                <w:tab w:val="left" w:pos="261"/>
              </w:tabs>
              <w:spacing w:before="17"/>
              <w:ind w:right="174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15" w:type="dxa"/>
            <w:vMerge w:val="restart"/>
            <w:shd w:val="clear" w:color="auto" w:fill="EBE8E4"/>
          </w:tcPr>
          <w:p w14:paraId="0B35DA40" w14:textId="77777777" w:rsidR="0092695A" w:rsidRDefault="00000000">
            <w:pPr>
              <w:pStyle w:val="TableParagraph"/>
              <w:numPr>
                <w:ilvl w:val="0"/>
                <w:numId w:val="112"/>
              </w:numPr>
              <w:tabs>
                <w:tab w:val="left" w:pos="259"/>
              </w:tabs>
              <w:spacing w:before="34"/>
              <w:ind w:right="251" w:hanging="216"/>
              <w:rPr>
                <w:sz w:val="19"/>
              </w:rPr>
            </w:pPr>
            <w:r>
              <w:rPr>
                <w:sz w:val="19"/>
              </w:rPr>
              <w:t>Patient-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Reported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Outcomes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Measurement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Information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System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(PROMIS)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measures</w:t>
            </w:r>
          </w:p>
        </w:tc>
        <w:tc>
          <w:tcPr>
            <w:tcW w:w="2333" w:type="dxa"/>
            <w:vMerge w:val="restart"/>
            <w:shd w:val="clear" w:color="auto" w:fill="EBE8E4"/>
          </w:tcPr>
          <w:p w14:paraId="2C028100" w14:textId="77777777" w:rsidR="0092695A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260"/>
              </w:tabs>
              <w:spacing w:before="34"/>
              <w:ind w:right="55" w:hanging="216"/>
              <w:rPr>
                <w:sz w:val="19"/>
              </w:rPr>
            </w:pPr>
            <w:r>
              <w:rPr>
                <w:sz w:val="19"/>
              </w:rPr>
              <w:t>Encourage nephrologists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 establish better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mechanisms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communication with PCPs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other specialists</w:t>
            </w:r>
          </w:p>
          <w:p w14:paraId="771B95DE" w14:textId="77777777" w:rsidR="0092695A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260"/>
              </w:tabs>
              <w:spacing w:before="18"/>
              <w:ind w:right="156" w:hanging="216"/>
              <w:rPr>
                <w:sz w:val="19"/>
              </w:rPr>
            </w:pPr>
            <w:r>
              <w:rPr>
                <w:sz w:val="19"/>
              </w:rPr>
              <w:t>Submitter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explained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lack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of standards provided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flexibility in different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practice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settings.</w:t>
            </w:r>
          </w:p>
          <w:p w14:paraId="785160AD" w14:textId="77777777" w:rsidR="0092695A" w:rsidRDefault="00000000">
            <w:pPr>
              <w:pStyle w:val="TableParagraph"/>
              <w:numPr>
                <w:ilvl w:val="0"/>
                <w:numId w:val="111"/>
              </w:numPr>
              <w:tabs>
                <w:tab w:val="left" w:pos="260"/>
              </w:tabs>
              <w:spacing w:before="20"/>
              <w:ind w:right="242" w:hanging="216"/>
              <w:rPr>
                <w:sz w:val="19"/>
              </w:rPr>
            </w:pPr>
            <w:r>
              <w:rPr>
                <w:sz w:val="19"/>
              </w:rPr>
              <w:t>Providers can opt-in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activities to become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principal care providers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for ESRD patients.</w:t>
            </w:r>
          </w:p>
        </w:tc>
      </w:tr>
      <w:tr w:rsidR="0092695A" w14:paraId="4537ADAE" w14:textId="77777777">
        <w:trPr>
          <w:trHeight w:val="232"/>
        </w:trPr>
        <w:tc>
          <w:tcPr>
            <w:tcW w:w="2143" w:type="dxa"/>
            <w:tcBorders>
              <w:top w:val="nil"/>
              <w:bottom w:val="nil"/>
            </w:tcBorders>
            <w:shd w:val="clear" w:color="auto" w:fill="EBE8E4"/>
          </w:tcPr>
          <w:p w14:paraId="6CA0AC65" w14:textId="77777777" w:rsidR="0092695A" w:rsidRDefault="00000000">
            <w:pPr>
              <w:pStyle w:val="TableParagraph"/>
              <w:spacing w:line="189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specialty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EBE8E4"/>
          </w:tcPr>
          <w:p w14:paraId="6B029E84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0" w:type="dxa"/>
            <w:vMerge/>
            <w:tcBorders>
              <w:top w:val="nil"/>
            </w:tcBorders>
            <w:shd w:val="clear" w:color="auto" w:fill="EBE8E4"/>
          </w:tcPr>
          <w:p w14:paraId="5E8829A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EBE8E4"/>
          </w:tcPr>
          <w:p w14:paraId="28B30E0A" w14:textId="77777777" w:rsidR="0092695A" w:rsidRDefault="00000000">
            <w:pPr>
              <w:pStyle w:val="TableParagraph"/>
              <w:spacing w:line="212" w:lineRule="exact"/>
              <w:ind w:left="260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  <w:tc>
          <w:tcPr>
            <w:tcW w:w="1826" w:type="dxa"/>
            <w:vMerge/>
            <w:tcBorders>
              <w:top w:val="nil"/>
            </w:tcBorders>
            <w:shd w:val="clear" w:color="auto" w:fill="EBE8E4"/>
          </w:tcPr>
          <w:p w14:paraId="782E60B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  <w:shd w:val="clear" w:color="auto" w:fill="EBE8E4"/>
          </w:tcPr>
          <w:p w14:paraId="2641001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shd w:val="clear" w:color="auto" w:fill="EBE8E4"/>
          </w:tcPr>
          <w:p w14:paraId="26ADEB7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  <w:shd w:val="clear" w:color="auto" w:fill="EBE8E4"/>
          </w:tcPr>
          <w:p w14:paraId="793018E3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3225F6AC" w14:textId="77777777">
        <w:trPr>
          <w:trHeight w:val="212"/>
        </w:trPr>
        <w:tc>
          <w:tcPr>
            <w:tcW w:w="2143" w:type="dxa"/>
            <w:tcBorders>
              <w:top w:val="nil"/>
              <w:bottom w:val="nil"/>
            </w:tcBorders>
            <w:shd w:val="clear" w:color="auto" w:fill="EBE8E4"/>
          </w:tcPr>
          <w:p w14:paraId="040ED7BD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EBE8E4"/>
          </w:tcPr>
          <w:p w14:paraId="487713E0" w14:textId="77777777" w:rsidR="0092695A" w:rsidRDefault="00000000">
            <w:pPr>
              <w:pStyle w:val="TableParagraph"/>
              <w:spacing w:line="192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Providers:</w:t>
            </w:r>
          </w:p>
        </w:tc>
        <w:tc>
          <w:tcPr>
            <w:tcW w:w="1430" w:type="dxa"/>
            <w:vMerge/>
            <w:tcBorders>
              <w:top w:val="nil"/>
            </w:tcBorders>
            <w:shd w:val="clear" w:color="auto" w:fill="EBE8E4"/>
          </w:tcPr>
          <w:p w14:paraId="1B42444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EBE8E4"/>
          </w:tcPr>
          <w:p w14:paraId="584231B5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  <w:shd w:val="clear" w:color="auto" w:fill="EBE8E4"/>
          </w:tcPr>
          <w:p w14:paraId="7E79C56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  <w:shd w:val="clear" w:color="auto" w:fill="EBE8E4"/>
          </w:tcPr>
          <w:p w14:paraId="209688F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shd w:val="clear" w:color="auto" w:fill="EBE8E4"/>
          </w:tcPr>
          <w:p w14:paraId="4A11141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  <w:shd w:val="clear" w:color="auto" w:fill="EBE8E4"/>
          </w:tcPr>
          <w:p w14:paraId="0C3D9912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328B237" w14:textId="77777777">
        <w:trPr>
          <w:trHeight w:val="232"/>
        </w:trPr>
        <w:tc>
          <w:tcPr>
            <w:tcW w:w="2143" w:type="dxa"/>
            <w:tcBorders>
              <w:top w:val="nil"/>
              <w:bottom w:val="nil"/>
            </w:tcBorders>
            <w:shd w:val="clear" w:color="auto" w:fill="EBE8E4"/>
          </w:tcPr>
          <w:p w14:paraId="7574E19F" w14:textId="77777777" w:rsidR="0092695A" w:rsidRDefault="00000000">
            <w:pPr>
              <w:pStyle w:val="TableParagraph"/>
              <w:spacing w:line="21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Incident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ESRD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Clinical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EBE8E4"/>
          </w:tcPr>
          <w:p w14:paraId="2000995C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Nephrologists,</w:t>
            </w:r>
          </w:p>
        </w:tc>
        <w:tc>
          <w:tcPr>
            <w:tcW w:w="1430" w:type="dxa"/>
            <w:vMerge/>
            <w:tcBorders>
              <w:top w:val="nil"/>
            </w:tcBorders>
            <w:shd w:val="clear" w:color="auto" w:fill="EBE8E4"/>
          </w:tcPr>
          <w:p w14:paraId="520816F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EBE8E4"/>
          </w:tcPr>
          <w:p w14:paraId="1B66ED6F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  <w:shd w:val="clear" w:color="auto" w:fill="EBE8E4"/>
          </w:tcPr>
          <w:p w14:paraId="56AF890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  <w:shd w:val="clear" w:color="auto" w:fill="EBE8E4"/>
          </w:tcPr>
          <w:p w14:paraId="272892E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shd w:val="clear" w:color="auto" w:fill="EBE8E4"/>
          </w:tcPr>
          <w:p w14:paraId="5A97AA9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  <w:shd w:val="clear" w:color="auto" w:fill="EBE8E4"/>
          </w:tcPr>
          <w:p w14:paraId="07773493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6A7D666" w14:textId="77777777">
        <w:trPr>
          <w:trHeight w:val="357"/>
        </w:trPr>
        <w:tc>
          <w:tcPr>
            <w:tcW w:w="2143" w:type="dxa"/>
            <w:tcBorders>
              <w:top w:val="nil"/>
              <w:bottom w:val="nil"/>
            </w:tcBorders>
            <w:shd w:val="clear" w:color="auto" w:fill="EBE8E4"/>
          </w:tcPr>
          <w:p w14:paraId="4B498E0B" w14:textId="77777777" w:rsidR="0092695A" w:rsidRDefault="00000000">
            <w:pPr>
              <w:pStyle w:val="TableParagraph"/>
              <w:spacing w:line="219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Episode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EBE8E4"/>
          </w:tcPr>
          <w:p w14:paraId="5FDB2053" w14:textId="77777777" w:rsidR="0092695A" w:rsidRDefault="00000000">
            <w:pPr>
              <w:pStyle w:val="TableParagraph"/>
              <w:spacing w:line="200" w:lineRule="exact"/>
              <w:ind w:left="40"/>
              <w:rPr>
                <w:sz w:val="19"/>
              </w:rPr>
            </w:pPr>
            <w:r>
              <w:rPr>
                <w:sz w:val="19"/>
              </w:rPr>
              <w:t>PCPs</w:t>
            </w:r>
          </w:p>
        </w:tc>
        <w:tc>
          <w:tcPr>
            <w:tcW w:w="1430" w:type="dxa"/>
            <w:vMerge/>
            <w:tcBorders>
              <w:top w:val="nil"/>
            </w:tcBorders>
            <w:shd w:val="clear" w:color="auto" w:fill="EBE8E4"/>
          </w:tcPr>
          <w:p w14:paraId="7474094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EBE8E4"/>
          </w:tcPr>
          <w:p w14:paraId="229610E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  <w:shd w:val="clear" w:color="auto" w:fill="EBE8E4"/>
          </w:tcPr>
          <w:p w14:paraId="7212B19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  <w:shd w:val="clear" w:color="auto" w:fill="EBE8E4"/>
          </w:tcPr>
          <w:p w14:paraId="5234325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shd w:val="clear" w:color="auto" w:fill="EBE8E4"/>
          </w:tcPr>
          <w:p w14:paraId="377B317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  <w:shd w:val="clear" w:color="auto" w:fill="EBE8E4"/>
          </w:tcPr>
          <w:p w14:paraId="0C251BCA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BCF3F7C" w14:textId="77777777">
        <w:trPr>
          <w:trHeight w:val="358"/>
        </w:trPr>
        <w:tc>
          <w:tcPr>
            <w:tcW w:w="2143" w:type="dxa"/>
            <w:tcBorders>
              <w:top w:val="nil"/>
              <w:bottom w:val="nil"/>
            </w:tcBorders>
            <w:shd w:val="clear" w:color="auto" w:fill="EBE8E4"/>
          </w:tcPr>
          <w:p w14:paraId="6FD8BB80" w14:textId="77777777" w:rsidR="0092695A" w:rsidRDefault="00000000">
            <w:pPr>
              <w:pStyle w:val="TableParagraph"/>
              <w:spacing w:before="124" w:line="21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12/18/2017: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EBE8E4"/>
          </w:tcPr>
          <w:p w14:paraId="689E2365" w14:textId="77777777" w:rsidR="0092695A" w:rsidRDefault="00000000">
            <w:pPr>
              <w:pStyle w:val="TableParagraph"/>
              <w:spacing w:before="102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Dialysis</w:t>
            </w:r>
          </w:p>
        </w:tc>
        <w:tc>
          <w:tcPr>
            <w:tcW w:w="1430" w:type="dxa"/>
            <w:vMerge/>
            <w:tcBorders>
              <w:top w:val="nil"/>
            </w:tcBorders>
            <w:shd w:val="clear" w:color="auto" w:fill="EBE8E4"/>
          </w:tcPr>
          <w:p w14:paraId="15C0CA5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EBE8E4"/>
          </w:tcPr>
          <w:p w14:paraId="201E12C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  <w:shd w:val="clear" w:color="auto" w:fill="EBE8E4"/>
          </w:tcPr>
          <w:p w14:paraId="3CC2A96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  <w:shd w:val="clear" w:color="auto" w:fill="EBE8E4"/>
          </w:tcPr>
          <w:p w14:paraId="12EA3AE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shd w:val="clear" w:color="auto" w:fill="EBE8E4"/>
          </w:tcPr>
          <w:p w14:paraId="3EE258E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  <w:shd w:val="clear" w:color="auto" w:fill="EBE8E4"/>
          </w:tcPr>
          <w:p w14:paraId="0C797D7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550F9ED8" w14:textId="77777777">
        <w:trPr>
          <w:trHeight w:val="231"/>
        </w:trPr>
        <w:tc>
          <w:tcPr>
            <w:tcW w:w="2143" w:type="dxa"/>
            <w:tcBorders>
              <w:top w:val="nil"/>
              <w:bottom w:val="nil"/>
            </w:tcBorders>
            <w:shd w:val="clear" w:color="auto" w:fill="EBE8E4"/>
          </w:tcPr>
          <w:p w14:paraId="48C3382F" w14:textId="77777777" w:rsidR="0092695A" w:rsidRDefault="00000000">
            <w:pPr>
              <w:pStyle w:val="TableParagraph"/>
              <w:spacing w:line="21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Recommended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</w:p>
        </w:tc>
        <w:tc>
          <w:tcPr>
            <w:tcW w:w="1521" w:type="dxa"/>
            <w:tcBorders>
              <w:top w:val="nil"/>
              <w:bottom w:val="nil"/>
            </w:tcBorders>
            <w:shd w:val="clear" w:color="auto" w:fill="EBE8E4"/>
          </w:tcPr>
          <w:p w14:paraId="044F4F80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sz w:val="19"/>
              </w:rPr>
              <w:t>centers</w:t>
            </w:r>
          </w:p>
        </w:tc>
        <w:tc>
          <w:tcPr>
            <w:tcW w:w="1430" w:type="dxa"/>
            <w:vMerge/>
            <w:tcBorders>
              <w:top w:val="nil"/>
            </w:tcBorders>
            <w:shd w:val="clear" w:color="auto" w:fill="EBE8E4"/>
          </w:tcPr>
          <w:p w14:paraId="71A98E9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  <w:bottom w:val="nil"/>
            </w:tcBorders>
            <w:shd w:val="clear" w:color="auto" w:fill="EBE8E4"/>
          </w:tcPr>
          <w:p w14:paraId="10D0B77D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  <w:shd w:val="clear" w:color="auto" w:fill="EBE8E4"/>
          </w:tcPr>
          <w:p w14:paraId="321BEE8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  <w:shd w:val="clear" w:color="auto" w:fill="EBE8E4"/>
          </w:tcPr>
          <w:p w14:paraId="749AB31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shd w:val="clear" w:color="auto" w:fill="EBE8E4"/>
          </w:tcPr>
          <w:p w14:paraId="6DD66C5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  <w:shd w:val="clear" w:color="auto" w:fill="EBE8E4"/>
          </w:tcPr>
          <w:p w14:paraId="560691AE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DAD71BC" w14:textId="77777777">
        <w:trPr>
          <w:trHeight w:val="679"/>
        </w:trPr>
        <w:tc>
          <w:tcPr>
            <w:tcW w:w="2143" w:type="dxa"/>
            <w:tcBorders>
              <w:top w:val="nil"/>
            </w:tcBorders>
            <w:shd w:val="clear" w:color="auto" w:fill="EBE8E4"/>
          </w:tcPr>
          <w:p w14:paraId="534DAE1E" w14:textId="77777777" w:rsidR="0092695A" w:rsidRDefault="00000000">
            <w:pPr>
              <w:pStyle w:val="TableParagraph"/>
              <w:spacing w:line="210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implementation</w:t>
            </w:r>
          </w:p>
        </w:tc>
        <w:tc>
          <w:tcPr>
            <w:tcW w:w="1521" w:type="dxa"/>
            <w:tcBorders>
              <w:top w:val="nil"/>
            </w:tcBorders>
            <w:shd w:val="clear" w:color="auto" w:fill="EBE8E4"/>
          </w:tcPr>
          <w:p w14:paraId="661D931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30" w:type="dxa"/>
            <w:vMerge/>
            <w:tcBorders>
              <w:top w:val="nil"/>
            </w:tcBorders>
            <w:shd w:val="clear" w:color="auto" w:fill="EBE8E4"/>
          </w:tcPr>
          <w:p w14:paraId="17A072D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tcBorders>
              <w:top w:val="nil"/>
            </w:tcBorders>
            <w:shd w:val="clear" w:color="auto" w:fill="EBE8E4"/>
          </w:tcPr>
          <w:p w14:paraId="016225E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  <w:shd w:val="clear" w:color="auto" w:fill="EBE8E4"/>
          </w:tcPr>
          <w:p w14:paraId="2D55D90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vMerge/>
            <w:tcBorders>
              <w:top w:val="nil"/>
            </w:tcBorders>
            <w:shd w:val="clear" w:color="auto" w:fill="EBE8E4"/>
          </w:tcPr>
          <w:p w14:paraId="5174AD6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shd w:val="clear" w:color="auto" w:fill="EBE8E4"/>
          </w:tcPr>
          <w:p w14:paraId="042D1A0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  <w:shd w:val="clear" w:color="auto" w:fill="EBE8E4"/>
          </w:tcPr>
          <w:p w14:paraId="514D4DC5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74CD579" w14:textId="77777777">
        <w:trPr>
          <w:trHeight w:val="283"/>
        </w:trPr>
        <w:tc>
          <w:tcPr>
            <w:tcW w:w="2143" w:type="dxa"/>
            <w:tcBorders>
              <w:bottom w:val="nil"/>
            </w:tcBorders>
          </w:tcPr>
          <w:p w14:paraId="21F0F3BE" w14:textId="77777777" w:rsidR="0092695A" w:rsidRDefault="00000000">
            <w:pPr>
              <w:pStyle w:val="TableParagraph"/>
              <w:spacing w:before="32" w:line="23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University of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Chicago</w:t>
            </w:r>
          </w:p>
        </w:tc>
        <w:tc>
          <w:tcPr>
            <w:tcW w:w="1521" w:type="dxa"/>
            <w:tcBorders>
              <w:bottom w:val="nil"/>
            </w:tcBorders>
          </w:tcPr>
          <w:p w14:paraId="33C38D93" w14:textId="77777777" w:rsidR="0092695A" w:rsidRDefault="00000000">
            <w:pPr>
              <w:pStyle w:val="TableParagraph"/>
              <w:spacing w:before="32" w:line="231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Focus:</w:t>
            </w:r>
          </w:p>
        </w:tc>
        <w:tc>
          <w:tcPr>
            <w:tcW w:w="1430" w:type="dxa"/>
            <w:vMerge w:val="restart"/>
          </w:tcPr>
          <w:p w14:paraId="701B1A2A" w14:textId="77777777" w:rsidR="0092695A" w:rsidRDefault="00000000">
            <w:pPr>
              <w:pStyle w:val="TableParagraph"/>
              <w:numPr>
                <w:ilvl w:val="0"/>
                <w:numId w:val="110"/>
              </w:numPr>
              <w:tabs>
                <w:tab w:val="left" w:pos="272"/>
              </w:tabs>
              <w:spacing w:before="34"/>
              <w:ind w:right="71"/>
              <w:rPr>
                <w:sz w:val="19"/>
              </w:rPr>
            </w:pPr>
            <w:r>
              <w:rPr>
                <w:sz w:val="19"/>
              </w:rPr>
              <w:t>Add-on PBPM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699" w:type="dxa"/>
            <w:vMerge w:val="restart"/>
          </w:tcPr>
          <w:p w14:paraId="5AC7AE53" w14:textId="77777777" w:rsidR="0092695A" w:rsidRDefault="00000000">
            <w:pPr>
              <w:pStyle w:val="TableParagraph"/>
              <w:spacing w:before="34"/>
              <w:ind w:left="44"/>
              <w:rPr>
                <w:sz w:val="19"/>
              </w:rPr>
            </w:pPr>
            <w:r>
              <w:rPr>
                <w:sz w:val="19"/>
              </w:rPr>
              <w:t>Acute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397783BD" w14:textId="77777777" w:rsidR="0092695A" w:rsidRDefault="00000000">
            <w:pPr>
              <w:pStyle w:val="TableParagraph"/>
              <w:numPr>
                <w:ilvl w:val="0"/>
                <w:numId w:val="109"/>
              </w:numPr>
              <w:tabs>
                <w:tab w:val="left" w:pos="261"/>
              </w:tabs>
              <w:spacing w:before="18"/>
              <w:ind w:right="94"/>
              <w:rPr>
                <w:sz w:val="19"/>
              </w:rPr>
            </w:pPr>
            <w:r>
              <w:rPr>
                <w:sz w:val="19"/>
              </w:rPr>
              <w:t>Multispecialty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around 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event,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  <w:tc>
          <w:tcPr>
            <w:tcW w:w="1826" w:type="dxa"/>
            <w:vMerge w:val="restart"/>
          </w:tcPr>
          <w:p w14:paraId="3905BE7B" w14:textId="77777777" w:rsidR="0092695A" w:rsidRDefault="00000000">
            <w:pPr>
              <w:pStyle w:val="TableParagraph"/>
              <w:numPr>
                <w:ilvl w:val="0"/>
                <w:numId w:val="108"/>
              </w:numPr>
              <w:tabs>
                <w:tab w:val="left" w:pos="261"/>
              </w:tabs>
              <w:spacing w:before="34"/>
              <w:ind w:right="49"/>
              <w:rPr>
                <w:sz w:val="19"/>
              </w:rPr>
            </w:pPr>
            <w:r>
              <w:rPr>
                <w:sz w:val="19"/>
              </w:rPr>
              <w:t>Promoting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continuity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between</w:t>
            </w:r>
            <w:r>
              <w:rPr>
                <w:spacing w:val="-39"/>
                <w:sz w:val="19"/>
              </w:rPr>
              <w:t xml:space="preserve"> </w:t>
            </w:r>
            <w:r>
              <w:rPr>
                <w:sz w:val="19"/>
              </w:rPr>
              <w:t>traditional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inpatient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outpatient settings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by encouraging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physicians to see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their patients both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 the home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rehabilitation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settings when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appropriate</w:t>
            </w:r>
          </w:p>
        </w:tc>
        <w:tc>
          <w:tcPr>
            <w:tcW w:w="1706" w:type="dxa"/>
            <w:tcBorders>
              <w:bottom w:val="nil"/>
            </w:tcBorders>
          </w:tcPr>
          <w:p w14:paraId="2C693FD7" w14:textId="77777777" w:rsidR="0092695A" w:rsidRDefault="00000000">
            <w:pPr>
              <w:pStyle w:val="TableParagraph"/>
              <w:numPr>
                <w:ilvl w:val="0"/>
                <w:numId w:val="107"/>
              </w:numPr>
              <w:tabs>
                <w:tab w:val="left" w:pos="262"/>
              </w:tabs>
              <w:spacing w:before="34" w:line="229" w:lineRule="exact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</w:tc>
        <w:tc>
          <w:tcPr>
            <w:tcW w:w="1615" w:type="dxa"/>
            <w:tcBorders>
              <w:bottom w:val="nil"/>
            </w:tcBorders>
          </w:tcPr>
          <w:p w14:paraId="5CC2D5B3" w14:textId="77777777" w:rsidR="0092695A" w:rsidRDefault="00000000">
            <w:pPr>
              <w:pStyle w:val="TableParagraph"/>
              <w:numPr>
                <w:ilvl w:val="0"/>
                <w:numId w:val="106"/>
              </w:numPr>
              <w:tabs>
                <w:tab w:val="left" w:pos="260"/>
              </w:tabs>
              <w:spacing w:before="34" w:line="229" w:lineRule="exact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2333" w:type="dxa"/>
            <w:vMerge w:val="restart"/>
          </w:tcPr>
          <w:p w14:paraId="398D0F84" w14:textId="77777777" w:rsidR="0092695A" w:rsidRDefault="00000000">
            <w:pPr>
              <w:pStyle w:val="TableParagraph"/>
              <w:numPr>
                <w:ilvl w:val="0"/>
                <w:numId w:val="105"/>
              </w:numPr>
              <w:tabs>
                <w:tab w:val="left" w:pos="260"/>
              </w:tabs>
              <w:spacing w:before="34"/>
              <w:ind w:right="197"/>
              <w:rPr>
                <w:sz w:val="19"/>
              </w:rPr>
            </w:pPr>
            <w:r>
              <w:rPr>
                <w:sz w:val="19"/>
              </w:rPr>
              <w:t>Coordination during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immediate period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surrounding a transition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between settings</w:t>
            </w:r>
          </w:p>
          <w:p w14:paraId="73990C79" w14:textId="77777777" w:rsidR="0092695A" w:rsidRDefault="00000000">
            <w:pPr>
              <w:pStyle w:val="TableParagraph"/>
              <w:numPr>
                <w:ilvl w:val="0"/>
                <w:numId w:val="105"/>
              </w:numPr>
              <w:tabs>
                <w:tab w:val="left" w:pos="260"/>
              </w:tabs>
              <w:spacing w:before="17"/>
              <w:ind w:right="32"/>
              <w:rPr>
                <w:sz w:val="19"/>
              </w:rPr>
            </w:pPr>
            <w:r>
              <w:rPr>
                <w:sz w:val="19"/>
              </w:rPr>
              <w:t>Broader preventive care is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incomplete and should be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extended to additional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settings.</w:t>
            </w:r>
          </w:p>
          <w:p w14:paraId="51806FC6" w14:textId="77777777" w:rsidR="0092695A" w:rsidRDefault="00000000">
            <w:pPr>
              <w:pStyle w:val="TableParagraph"/>
              <w:numPr>
                <w:ilvl w:val="0"/>
                <w:numId w:val="105"/>
              </w:numPr>
              <w:tabs>
                <w:tab w:val="left" w:pos="261"/>
              </w:tabs>
              <w:spacing w:before="20"/>
              <w:ind w:left="260" w:right="59"/>
              <w:rPr>
                <w:sz w:val="19"/>
              </w:rPr>
            </w:pPr>
            <w:r>
              <w:rPr>
                <w:sz w:val="19"/>
              </w:rPr>
              <w:t>Care coordination metrics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could strengthen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model.</w:t>
            </w:r>
          </w:p>
        </w:tc>
      </w:tr>
      <w:tr w:rsidR="0092695A" w14:paraId="36C90006" w14:textId="77777777">
        <w:trPr>
          <w:trHeight w:val="215"/>
        </w:trPr>
        <w:tc>
          <w:tcPr>
            <w:tcW w:w="2143" w:type="dxa"/>
            <w:tcBorders>
              <w:top w:val="nil"/>
              <w:bottom w:val="nil"/>
            </w:tcBorders>
          </w:tcPr>
          <w:p w14:paraId="69A654ED" w14:textId="77777777" w:rsidR="0092695A" w:rsidRDefault="00000000">
            <w:pPr>
              <w:pStyle w:val="TableParagraph"/>
              <w:spacing w:line="196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Medicine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(UChicago)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2D14FD5D" w14:textId="77777777" w:rsidR="0092695A" w:rsidRDefault="00000000">
            <w:pPr>
              <w:pStyle w:val="TableParagraph"/>
              <w:spacing w:line="196" w:lineRule="exact"/>
              <w:ind w:left="40"/>
              <w:rPr>
                <w:sz w:val="19"/>
              </w:rPr>
            </w:pPr>
            <w:r>
              <w:rPr>
                <w:sz w:val="19"/>
              </w:rPr>
              <w:t>Frequently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1948968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10C3864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3803CF8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053C3CB1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72F107F2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23CAD137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6D58F807" w14:textId="77777777">
        <w:trPr>
          <w:trHeight w:val="232"/>
        </w:trPr>
        <w:tc>
          <w:tcPr>
            <w:tcW w:w="2143" w:type="dxa"/>
            <w:tcBorders>
              <w:top w:val="nil"/>
              <w:bottom w:val="nil"/>
            </w:tcBorders>
          </w:tcPr>
          <w:p w14:paraId="5812C63D" w14:textId="77777777" w:rsidR="0092695A" w:rsidRDefault="00000000">
            <w:pPr>
              <w:pStyle w:val="TableParagraph"/>
              <w:spacing w:line="212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(Academic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Institution)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634BE6C1" w14:textId="77777777" w:rsidR="0092695A" w:rsidRDefault="00000000">
            <w:pPr>
              <w:pStyle w:val="TableParagraph"/>
              <w:spacing w:line="209" w:lineRule="exact"/>
              <w:ind w:left="40"/>
              <w:rPr>
                <w:sz w:val="19"/>
              </w:rPr>
            </w:pPr>
            <w:r>
              <w:rPr>
                <w:sz w:val="19"/>
              </w:rPr>
              <w:t>hospitalized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71E056B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466BE48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342AE97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6D4BF6BD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16458F73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059CD9B7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3889D4B8" w14:textId="77777777">
        <w:trPr>
          <w:trHeight w:val="241"/>
        </w:trPr>
        <w:tc>
          <w:tcPr>
            <w:tcW w:w="2143" w:type="dxa"/>
            <w:tcBorders>
              <w:top w:val="nil"/>
              <w:bottom w:val="nil"/>
            </w:tcBorders>
          </w:tcPr>
          <w:p w14:paraId="09300761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1297B7D5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sz w:val="19"/>
              </w:rPr>
              <w:t>patients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6174249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3FABC5B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3BCDAF3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5CC6A1DF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4B3CD542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77CE185E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F494AE7" w14:textId="77777777">
        <w:trPr>
          <w:trHeight w:val="241"/>
        </w:trPr>
        <w:tc>
          <w:tcPr>
            <w:tcW w:w="2143" w:type="dxa"/>
            <w:tcBorders>
              <w:top w:val="nil"/>
              <w:bottom w:val="nil"/>
            </w:tcBorders>
          </w:tcPr>
          <w:p w14:paraId="1AB27961" w14:textId="77777777" w:rsidR="0092695A" w:rsidRDefault="00000000">
            <w:pPr>
              <w:pStyle w:val="TableParagraph"/>
              <w:spacing w:before="8" w:line="21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The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Comprehensive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4BE72C3E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30" w:type="dxa"/>
            <w:vMerge/>
            <w:tcBorders>
              <w:top w:val="nil"/>
            </w:tcBorders>
          </w:tcPr>
          <w:p w14:paraId="7E99349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56837E8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0D9A4D6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73971C29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07204B42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7CF3C7EA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65932C21" w14:textId="77777777">
        <w:trPr>
          <w:trHeight w:val="221"/>
        </w:trPr>
        <w:tc>
          <w:tcPr>
            <w:tcW w:w="2143" w:type="dxa"/>
            <w:tcBorders>
              <w:top w:val="nil"/>
              <w:bottom w:val="nil"/>
            </w:tcBorders>
          </w:tcPr>
          <w:p w14:paraId="29CB532A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Physician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78424487" w14:textId="77777777" w:rsidR="0092695A" w:rsidRDefault="00000000">
            <w:pPr>
              <w:pStyle w:val="TableParagraph"/>
              <w:spacing w:line="199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Providers: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214BD9D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75EFFA9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126E7B7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3383EFBB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6790AECD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348ECE75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149E628" w14:textId="77777777">
        <w:trPr>
          <w:trHeight w:val="221"/>
        </w:trPr>
        <w:tc>
          <w:tcPr>
            <w:tcW w:w="2143" w:type="dxa"/>
            <w:tcBorders>
              <w:top w:val="nil"/>
              <w:bottom w:val="nil"/>
            </w:tcBorders>
          </w:tcPr>
          <w:p w14:paraId="5A10CEB8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(CCP-PM)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51D755CA" w14:textId="77777777" w:rsidR="0092695A" w:rsidRDefault="00000000">
            <w:pPr>
              <w:pStyle w:val="TableParagraph"/>
              <w:spacing w:line="200" w:lineRule="exact"/>
              <w:ind w:left="40"/>
              <w:rPr>
                <w:sz w:val="19"/>
              </w:rPr>
            </w:pPr>
            <w:r>
              <w:rPr>
                <w:sz w:val="19"/>
              </w:rPr>
              <w:t>Inpatient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4D03044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07C7956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0EBB24B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3C7CAFA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166BDA29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429D22B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F6F9F1D" w14:textId="77777777">
        <w:trPr>
          <w:trHeight w:val="212"/>
        </w:trPr>
        <w:tc>
          <w:tcPr>
            <w:tcW w:w="2143" w:type="dxa"/>
            <w:tcBorders>
              <w:top w:val="nil"/>
              <w:bottom w:val="nil"/>
            </w:tcBorders>
          </w:tcPr>
          <w:p w14:paraId="2B0F42EE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0387795C" w14:textId="77777777" w:rsidR="0092695A" w:rsidRDefault="00000000">
            <w:pPr>
              <w:pStyle w:val="TableParagraph"/>
              <w:spacing w:line="192" w:lineRule="exact"/>
              <w:ind w:left="40"/>
              <w:rPr>
                <w:sz w:val="19"/>
              </w:rPr>
            </w:pPr>
            <w:r>
              <w:rPr>
                <w:sz w:val="19"/>
              </w:rPr>
              <w:t>outpatient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7F476A2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71C1438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1E492DC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786EC026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4BCE783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4AE71DD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5B482322" w14:textId="77777777">
        <w:trPr>
          <w:trHeight w:val="282"/>
        </w:trPr>
        <w:tc>
          <w:tcPr>
            <w:tcW w:w="2143" w:type="dxa"/>
            <w:tcBorders>
              <w:top w:val="nil"/>
              <w:bottom w:val="nil"/>
            </w:tcBorders>
          </w:tcPr>
          <w:p w14:paraId="1837DA41" w14:textId="77777777" w:rsidR="0092695A" w:rsidRDefault="00000000">
            <w:pPr>
              <w:pStyle w:val="TableParagraph"/>
              <w:spacing w:before="38" w:line="225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9/7/2018: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Recommended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31BCA45D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providers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2CFA58D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1B2E9D1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664CB67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280202C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703046B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0715681F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533D855" w14:textId="77777777">
        <w:trPr>
          <w:trHeight w:val="212"/>
        </w:trPr>
        <w:tc>
          <w:tcPr>
            <w:tcW w:w="2143" w:type="dxa"/>
            <w:tcBorders>
              <w:top w:val="nil"/>
              <w:bottom w:val="nil"/>
            </w:tcBorders>
          </w:tcPr>
          <w:p w14:paraId="7978C031" w14:textId="77777777" w:rsidR="0092695A" w:rsidRDefault="00000000">
            <w:pPr>
              <w:pStyle w:val="TableParagraph"/>
              <w:spacing w:line="19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for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limited-scale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287206C5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30" w:type="dxa"/>
            <w:vMerge/>
            <w:tcBorders>
              <w:top w:val="nil"/>
            </w:tcBorders>
          </w:tcPr>
          <w:p w14:paraId="397A8DD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2DA0DFA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0FB1D6E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348D1FD9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250BA4D2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4ABECFB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3701929" w14:textId="77777777">
        <w:trPr>
          <w:trHeight w:val="212"/>
        </w:trPr>
        <w:tc>
          <w:tcPr>
            <w:tcW w:w="2143" w:type="dxa"/>
            <w:tcBorders>
              <w:top w:val="nil"/>
              <w:bottom w:val="nil"/>
            </w:tcBorders>
          </w:tcPr>
          <w:p w14:paraId="00FEEC7B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4EC2D59E" w14:textId="77777777" w:rsidR="0092695A" w:rsidRDefault="00000000">
            <w:pPr>
              <w:pStyle w:val="TableParagraph"/>
              <w:spacing w:line="192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2389EB5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7D1523F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2F12AF8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7AE38E73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06DCC086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5DD29A23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30CF1103" w14:textId="77777777">
        <w:trPr>
          <w:trHeight w:val="221"/>
        </w:trPr>
        <w:tc>
          <w:tcPr>
            <w:tcW w:w="2143" w:type="dxa"/>
            <w:tcBorders>
              <w:top w:val="nil"/>
              <w:bottom w:val="nil"/>
            </w:tcBorders>
          </w:tcPr>
          <w:p w14:paraId="2E82420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1" w:type="dxa"/>
            <w:tcBorders>
              <w:top w:val="nil"/>
              <w:bottom w:val="nil"/>
            </w:tcBorders>
          </w:tcPr>
          <w:p w14:paraId="562C551F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7DCA57C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5696857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678B497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  <w:bottom w:val="nil"/>
            </w:tcBorders>
          </w:tcPr>
          <w:p w14:paraId="658F8578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615" w:type="dxa"/>
            <w:tcBorders>
              <w:top w:val="nil"/>
              <w:bottom w:val="nil"/>
            </w:tcBorders>
          </w:tcPr>
          <w:p w14:paraId="4E0041DB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7AEB52A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6445651" w14:textId="77777777">
        <w:trPr>
          <w:trHeight w:val="243"/>
        </w:trPr>
        <w:tc>
          <w:tcPr>
            <w:tcW w:w="2143" w:type="dxa"/>
            <w:tcBorders>
              <w:top w:val="nil"/>
            </w:tcBorders>
          </w:tcPr>
          <w:p w14:paraId="12CC5E0F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1" w:type="dxa"/>
            <w:tcBorders>
              <w:top w:val="nil"/>
            </w:tcBorders>
          </w:tcPr>
          <w:p w14:paraId="4541213E" w14:textId="77777777" w:rsidR="0092695A" w:rsidRDefault="00000000">
            <w:pPr>
              <w:pStyle w:val="TableParagraph"/>
              <w:spacing w:line="209" w:lineRule="exact"/>
              <w:ind w:left="40"/>
              <w:rPr>
                <w:sz w:val="19"/>
              </w:rPr>
            </w:pPr>
            <w:r>
              <w:rPr>
                <w:sz w:val="19"/>
              </w:rPr>
              <w:t>rehabilitation</w:t>
            </w:r>
          </w:p>
        </w:tc>
        <w:tc>
          <w:tcPr>
            <w:tcW w:w="1430" w:type="dxa"/>
            <w:vMerge/>
            <w:tcBorders>
              <w:top w:val="nil"/>
            </w:tcBorders>
          </w:tcPr>
          <w:p w14:paraId="6EA51F6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99" w:type="dxa"/>
            <w:vMerge/>
            <w:tcBorders>
              <w:top w:val="nil"/>
            </w:tcBorders>
          </w:tcPr>
          <w:p w14:paraId="4FB301D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26" w:type="dxa"/>
            <w:vMerge/>
            <w:tcBorders>
              <w:top w:val="nil"/>
            </w:tcBorders>
          </w:tcPr>
          <w:p w14:paraId="2159A6B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06" w:type="dxa"/>
            <w:tcBorders>
              <w:top w:val="nil"/>
            </w:tcBorders>
          </w:tcPr>
          <w:p w14:paraId="075E6526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15" w:type="dxa"/>
            <w:tcBorders>
              <w:top w:val="nil"/>
            </w:tcBorders>
          </w:tcPr>
          <w:p w14:paraId="4B5B1708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33" w:type="dxa"/>
            <w:vMerge/>
            <w:tcBorders>
              <w:top w:val="nil"/>
            </w:tcBorders>
          </w:tcPr>
          <w:p w14:paraId="008F588A" w14:textId="77777777" w:rsidR="0092695A" w:rsidRDefault="0092695A">
            <w:pPr>
              <w:rPr>
                <w:sz w:val="2"/>
                <w:szCs w:val="2"/>
              </w:rPr>
            </w:pPr>
          </w:p>
        </w:tc>
      </w:tr>
    </w:tbl>
    <w:p w14:paraId="56B00D09" w14:textId="77777777" w:rsidR="0092695A" w:rsidRDefault="0092695A">
      <w:pPr>
        <w:rPr>
          <w:sz w:val="2"/>
          <w:szCs w:val="2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43"/>
        <w:gridCol w:w="1521"/>
        <w:gridCol w:w="1430"/>
        <w:gridCol w:w="1699"/>
        <w:gridCol w:w="1826"/>
        <w:gridCol w:w="1706"/>
        <w:gridCol w:w="1615"/>
        <w:gridCol w:w="2333"/>
      </w:tblGrid>
      <w:tr w:rsidR="0092695A" w14:paraId="2FBD2CA4" w14:textId="77777777">
        <w:trPr>
          <w:trHeight w:val="1228"/>
        </w:trPr>
        <w:tc>
          <w:tcPr>
            <w:tcW w:w="2143" w:type="dxa"/>
            <w:shd w:val="clear" w:color="auto" w:fill="9CC2E6"/>
          </w:tcPr>
          <w:p w14:paraId="3AF0ECAC" w14:textId="77777777" w:rsidR="0092695A" w:rsidRDefault="00000000">
            <w:pPr>
              <w:pStyle w:val="TableParagraph"/>
              <w:spacing w:before="32"/>
              <w:ind w:left="42" w:right="81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1" w:type="dxa"/>
            <w:shd w:val="clear" w:color="auto" w:fill="9CC2E6"/>
          </w:tcPr>
          <w:p w14:paraId="47B44EE9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B4424F9" w14:textId="77777777" w:rsidR="0092695A" w:rsidRDefault="00000000">
            <w:pPr>
              <w:pStyle w:val="TableParagraph"/>
              <w:spacing w:before="1"/>
              <w:ind w:left="40" w:right="33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30" w:type="dxa"/>
            <w:shd w:val="clear" w:color="auto" w:fill="9CC2E6"/>
          </w:tcPr>
          <w:p w14:paraId="304B469D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2E0CD13" w14:textId="77777777" w:rsidR="0092695A" w:rsidRDefault="00000000">
            <w:pPr>
              <w:pStyle w:val="TableParagraph"/>
              <w:spacing w:before="160"/>
              <w:ind w:left="43" w:right="441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699" w:type="dxa"/>
            <w:shd w:val="clear" w:color="auto" w:fill="9CC2E6"/>
          </w:tcPr>
          <w:p w14:paraId="15283C27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3986D5F" w14:textId="77777777" w:rsidR="0092695A" w:rsidRDefault="00000000">
            <w:pPr>
              <w:pStyle w:val="TableParagraph"/>
              <w:spacing w:before="160"/>
              <w:ind w:left="44" w:right="19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26" w:type="dxa"/>
            <w:shd w:val="clear" w:color="auto" w:fill="9CC2E6"/>
          </w:tcPr>
          <w:p w14:paraId="49A8C11C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A0522B7" w14:textId="77777777" w:rsidR="0092695A" w:rsidRDefault="00000000">
            <w:pPr>
              <w:pStyle w:val="TableParagraph"/>
              <w:spacing w:before="160"/>
              <w:ind w:left="44" w:right="32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06" w:type="dxa"/>
            <w:shd w:val="clear" w:color="auto" w:fill="9CC2E6"/>
          </w:tcPr>
          <w:p w14:paraId="6211B4A0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C4B386A" w14:textId="77777777" w:rsidR="0092695A" w:rsidRDefault="00000000">
            <w:pPr>
              <w:pStyle w:val="TableParagraph"/>
              <w:spacing w:before="160"/>
              <w:ind w:left="44" w:right="203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15" w:type="dxa"/>
            <w:shd w:val="clear" w:color="auto" w:fill="9CC2E6"/>
          </w:tcPr>
          <w:p w14:paraId="4CC00FA0" w14:textId="77777777" w:rsidR="0092695A" w:rsidRDefault="00000000">
            <w:pPr>
              <w:pStyle w:val="TableParagraph"/>
              <w:spacing w:before="147"/>
              <w:ind w:left="42" w:right="130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33" w:type="dxa"/>
            <w:shd w:val="clear" w:color="auto" w:fill="9CC2E6"/>
          </w:tcPr>
          <w:p w14:paraId="7F245426" w14:textId="77777777" w:rsidR="0092695A" w:rsidRDefault="00000000">
            <w:pPr>
              <w:pStyle w:val="TableParagraph"/>
              <w:spacing w:before="147"/>
              <w:ind w:left="42" w:right="237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272E2C07" w14:textId="77777777">
        <w:trPr>
          <w:trHeight w:val="3858"/>
        </w:trPr>
        <w:tc>
          <w:tcPr>
            <w:tcW w:w="2143" w:type="dxa"/>
            <w:shd w:val="clear" w:color="auto" w:fill="EBE8E4"/>
          </w:tcPr>
          <w:p w14:paraId="07666CB8" w14:textId="77777777" w:rsidR="0092695A" w:rsidRDefault="00000000">
            <w:pPr>
              <w:pStyle w:val="TableParagraph"/>
              <w:spacing w:before="32"/>
              <w:ind w:left="42" w:right="36"/>
              <w:rPr>
                <w:b/>
                <w:sz w:val="19"/>
              </w:rPr>
            </w:pPr>
            <w:r>
              <w:rPr>
                <w:b/>
                <w:sz w:val="19"/>
              </w:rPr>
              <w:t>University of New Mexico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Health Sciences Center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(UNMHSC)</w:t>
            </w:r>
          </w:p>
          <w:p w14:paraId="7F6579D9" w14:textId="77777777" w:rsidR="0092695A" w:rsidRDefault="00000000">
            <w:pPr>
              <w:pStyle w:val="TableParagraph"/>
              <w:spacing w:before="20"/>
              <w:ind w:left="42"/>
              <w:rPr>
                <w:i/>
                <w:sz w:val="19"/>
              </w:rPr>
            </w:pPr>
            <w:r>
              <w:rPr>
                <w:i/>
                <w:spacing w:val="-1"/>
                <w:sz w:val="19"/>
              </w:rPr>
              <w:t>(Academic</w:t>
            </w:r>
            <w:r>
              <w:rPr>
                <w:i/>
                <w:spacing w:val="-5"/>
                <w:sz w:val="19"/>
              </w:rPr>
              <w:t xml:space="preserve"> </w:t>
            </w:r>
            <w:r>
              <w:rPr>
                <w:i/>
                <w:sz w:val="19"/>
              </w:rPr>
              <w:t>Institution)</w:t>
            </w:r>
          </w:p>
          <w:p w14:paraId="73008412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75D7ABAF" w14:textId="77777777" w:rsidR="0092695A" w:rsidRDefault="00000000">
            <w:pPr>
              <w:pStyle w:val="TableParagraph"/>
              <w:ind w:left="42" w:right="72"/>
              <w:rPr>
                <w:b/>
                <w:sz w:val="19"/>
              </w:rPr>
            </w:pPr>
            <w:r>
              <w:rPr>
                <w:b/>
                <w:sz w:val="19"/>
              </w:rPr>
              <w:t>ACCESS Telemedicine: An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Alternative Healthcare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Delivery Model for Rural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Cerebral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Emergencies</w:t>
            </w:r>
          </w:p>
          <w:p w14:paraId="6DE2503B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1E2CEAC9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9/16/2019:</w:t>
            </w:r>
          </w:p>
          <w:p w14:paraId="3C37E488" w14:textId="77777777" w:rsidR="0092695A" w:rsidRDefault="00000000">
            <w:pPr>
              <w:pStyle w:val="TableParagraph"/>
              <w:spacing w:before="1"/>
              <w:ind w:left="42" w:right="74"/>
              <w:rPr>
                <w:b/>
                <w:sz w:val="19"/>
              </w:rPr>
            </w:pP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further development 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</w:t>
            </w:r>
          </w:p>
        </w:tc>
        <w:tc>
          <w:tcPr>
            <w:tcW w:w="1521" w:type="dxa"/>
            <w:shd w:val="clear" w:color="auto" w:fill="EBE8E4"/>
          </w:tcPr>
          <w:p w14:paraId="47470222" w14:textId="77777777" w:rsidR="0092695A" w:rsidRDefault="00000000">
            <w:pPr>
              <w:pStyle w:val="TableParagraph"/>
              <w:spacing w:before="32"/>
              <w:ind w:left="40" w:right="279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Cerebral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emergent </w:t>
            </w:r>
            <w:r>
              <w:rPr>
                <w:sz w:val="19"/>
              </w:rPr>
              <w:t>care;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telemedicine</w:t>
            </w:r>
          </w:p>
          <w:p w14:paraId="0A29AC32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7BBFA578" w14:textId="77777777" w:rsidR="0092695A" w:rsidRDefault="00000000">
            <w:pPr>
              <w:pStyle w:val="TableParagraph"/>
              <w:ind w:left="40" w:right="124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Neurologists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neurosurgeons;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 in rural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community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systems</w:t>
            </w:r>
          </w:p>
          <w:p w14:paraId="023BEC5A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4FE6E0A2" w14:textId="77777777" w:rsidR="0092695A" w:rsidRDefault="00000000">
            <w:pPr>
              <w:pStyle w:val="TableParagraph"/>
              <w:ind w:left="40" w:right="34"/>
              <w:rPr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Setting: </w:t>
            </w:r>
            <w:r>
              <w:rPr>
                <w:spacing w:val="-2"/>
                <w:sz w:val="19"/>
              </w:rPr>
              <w:t>Inpatient;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outpatient;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emergency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department</w:t>
            </w:r>
          </w:p>
        </w:tc>
        <w:tc>
          <w:tcPr>
            <w:tcW w:w="1430" w:type="dxa"/>
            <w:shd w:val="clear" w:color="auto" w:fill="EBE8E4"/>
          </w:tcPr>
          <w:p w14:paraId="67447993" w14:textId="77777777" w:rsidR="0092695A" w:rsidRDefault="00000000">
            <w:pPr>
              <w:pStyle w:val="TableParagraph"/>
              <w:numPr>
                <w:ilvl w:val="0"/>
                <w:numId w:val="104"/>
              </w:numPr>
              <w:tabs>
                <w:tab w:val="left" w:pos="272"/>
              </w:tabs>
              <w:spacing w:before="34"/>
              <w:ind w:right="303" w:hanging="180"/>
              <w:rPr>
                <w:sz w:val="19"/>
              </w:rPr>
            </w:pPr>
            <w:r>
              <w:rPr>
                <w:sz w:val="19"/>
              </w:rPr>
              <w:t>Additional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one-time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without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699" w:type="dxa"/>
            <w:shd w:val="clear" w:color="auto" w:fill="EBE8E4"/>
          </w:tcPr>
          <w:p w14:paraId="48F8DB43" w14:textId="77777777" w:rsidR="0092695A" w:rsidRDefault="00000000">
            <w:pPr>
              <w:pStyle w:val="TableParagraph"/>
              <w:spacing w:before="35"/>
              <w:ind w:left="44"/>
              <w:rPr>
                <w:sz w:val="19"/>
              </w:rPr>
            </w:pPr>
            <w:r>
              <w:rPr>
                <w:sz w:val="19"/>
              </w:rPr>
              <w:t>Acute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0E007189" w14:textId="77777777" w:rsidR="0092695A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261"/>
              </w:tabs>
              <w:spacing w:before="17"/>
              <w:ind w:right="134" w:hanging="216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specialty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around an acute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event</w:t>
            </w:r>
          </w:p>
          <w:p w14:paraId="4210403A" w14:textId="77777777" w:rsidR="0092695A" w:rsidRDefault="00000000">
            <w:pPr>
              <w:pStyle w:val="TableParagraph"/>
              <w:numPr>
                <w:ilvl w:val="0"/>
                <w:numId w:val="103"/>
              </w:numPr>
              <w:tabs>
                <w:tab w:val="left" w:pos="261"/>
              </w:tabs>
              <w:spacing w:before="19"/>
              <w:ind w:right="388" w:hanging="216"/>
              <w:rPr>
                <w:sz w:val="19"/>
              </w:rPr>
            </w:pPr>
            <w:r>
              <w:rPr>
                <w:sz w:val="19"/>
              </w:rPr>
              <w:t>Support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neurology/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neurosurgery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providers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underserved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communities</w:t>
            </w:r>
          </w:p>
        </w:tc>
        <w:tc>
          <w:tcPr>
            <w:tcW w:w="1826" w:type="dxa"/>
            <w:shd w:val="clear" w:color="auto" w:fill="EBE8E4"/>
          </w:tcPr>
          <w:p w14:paraId="047CD866" w14:textId="77777777" w:rsidR="0092695A" w:rsidRDefault="00000000">
            <w:pPr>
              <w:pStyle w:val="TableParagraph"/>
              <w:numPr>
                <w:ilvl w:val="0"/>
                <w:numId w:val="102"/>
              </w:numPr>
              <w:tabs>
                <w:tab w:val="left" w:pos="261"/>
              </w:tabs>
              <w:spacing w:before="34"/>
              <w:ind w:right="93" w:hanging="216"/>
              <w:rPr>
                <w:sz w:val="19"/>
              </w:rPr>
            </w:pPr>
            <w:r>
              <w:rPr>
                <w:sz w:val="19"/>
              </w:rPr>
              <w:t>Connect/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missing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link of specialty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underserved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areas</w:t>
            </w:r>
          </w:p>
        </w:tc>
        <w:tc>
          <w:tcPr>
            <w:tcW w:w="1706" w:type="dxa"/>
            <w:shd w:val="clear" w:color="auto" w:fill="EBE8E4"/>
          </w:tcPr>
          <w:p w14:paraId="4486870A" w14:textId="77777777" w:rsidR="0092695A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261"/>
              </w:tabs>
              <w:spacing w:before="34"/>
              <w:ind w:right="119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77F75722" w14:textId="77777777" w:rsidR="0092695A" w:rsidRDefault="00000000">
            <w:pPr>
              <w:pStyle w:val="TableParagraph"/>
              <w:numPr>
                <w:ilvl w:val="0"/>
                <w:numId w:val="101"/>
              </w:numPr>
              <w:tabs>
                <w:tab w:val="left" w:pos="261"/>
              </w:tabs>
              <w:spacing w:before="17"/>
              <w:ind w:right="174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15" w:type="dxa"/>
            <w:shd w:val="clear" w:color="auto" w:fill="EBE8E4"/>
          </w:tcPr>
          <w:p w14:paraId="66D69EA6" w14:textId="77777777" w:rsidR="0092695A" w:rsidRDefault="00000000">
            <w:pPr>
              <w:pStyle w:val="TableParagraph"/>
              <w:spacing w:before="32"/>
              <w:ind w:left="42" w:right="205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Quality </w:t>
            </w:r>
            <w:r>
              <w:rPr>
                <w:sz w:val="19"/>
              </w:rPr>
              <w:t>measures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evaluation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approaches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areas,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including:</w:t>
            </w:r>
          </w:p>
          <w:p w14:paraId="52912457" w14:textId="77777777" w:rsidR="0092695A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20"/>
              <w:ind w:right="495" w:hanging="216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experience</w:t>
            </w:r>
          </w:p>
          <w:p w14:paraId="252BF5DF" w14:textId="77777777" w:rsidR="0092695A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20"/>
              <w:ind w:right="390" w:hanging="216"/>
              <w:rPr>
                <w:sz w:val="19"/>
              </w:rPr>
            </w:pPr>
            <w:r>
              <w:rPr>
                <w:sz w:val="19"/>
              </w:rPr>
              <w:t>Total cost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228444CE" w14:textId="77777777" w:rsidR="0092695A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Readmissions</w:t>
            </w:r>
          </w:p>
          <w:p w14:paraId="47504FAD" w14:textId="77777777" w:rsidR="0092695A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Transfer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rates</w:t>
            </w:r>
          </w:p>
          <w:p w14:paraId="6F0D8C91" w14:textId="77777777" w:rsidR="0092695A" w:rsidRDefault="00000000">
            <w:pPr>
              <w:pStyle w:val="TableParagraph"/>
              <w:numPr>
                <w:ilvl w:val="0"/>
                <w:numId w:val="100"/>
              </w:numPr>
              <w:tabs>
                <w:tab w:val="left" w:pos="259"/>
              </w:tabs>
              <w:spacing w:before="17"/>
              <w:ind w:right="331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Timeliness </w:t>
            </w:r>
            <w:r>
              <w:rPr>
                <w:sz w:val="19"/>
              </w:rPr>
              <w:t>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333" w:type="dxa"/>
            <w:shd w:val="clear" w:color="auto" w:fill="EBE8E4"/>
          </w:tcPr>
          <w:p w14:paraId="75D68604" w14:textId="77777777" w:rsidR="0092695A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260"/>
              </w:tabs>
              <w:spacing w:before="34"/>
              <w:ind w:right="101" w:hanging="216"/>
              <w:rPr>
                <w:sz w:val="19"/>
              </w:rPr>
            </w:pPr>
            <w:r>
              <w:rPr>
                <w:sz w:val="19"/>
              </w:rPr>
              <w:t>Attempts to improve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between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different care settings,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primarily rural hospitals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tertiary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facilities</w:t>
            </w:r>
          </w:p>
          <w:p w14:paraId="41E044A9" w14:textId="77777777" w:rsidR="0092695A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260"/>
              </w:tabs>
              <w:spacing w:before="18"/>
              <w:ind w:right="173" w:hanging="216"/>
              <w:rPr>
                <w:sz w:val="19"/>
              </w:rPr>
            </w:pPr>
            <w:r>
              <w:rPr>
                <w:sz w:val="19"/>
              </w:rPr>
              <w:t>Use of cloud technology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to share imaging/lab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results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viewed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positively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PTAC.</w:t>
            </w:r>
          </w:p>
          <w:p w14:paraId="53B6CEF3" w14:textId="77777777" w:rsidR="0092695A" w:rsidRDefault="00000000">
            <w:pPr>
              <w:pStyle w:val="TableParagraph"/>
              <w:numPr>
                <w:ilvl w:val="0"/>
                <w:numId w:val="99"/>
              </w:numPr>
              <w:tabs>
                <w:tab w:val="left" w:pos="260"/>
              </w:tabs>
              <w:spacing w:before="20"/>
              <w:ind w:right="84" w:hanging="216"/>
              <w:rPr>
                <w:sz w:val="19"/>
              </w:rPr>
            </w:pPr>
            <w:r>
              <w:rPr>
                <w:sz w:val="19"/>
              </w:rPr>
              <w:t>Consulting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specialist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does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not have direct access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EHR, which may impact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extent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coordination.</w:t>
            </w:r>
          </w:p>
        </w:tc>
      </w:tr>
    </w:tbl>
    <w:p w14:paraId="315BC3AA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p w14:paraId="286E104C" w14:textId="77777777" w:rsidR="0092695A" w:rsidRDefault="00000000">
      <w:pPr>
        <w:spacing w:before="39"/>
        <w:ind w:left="120"/>
        <w:rPr>
          <w:b/>
          <w:sz w:val="24"/>
        </w:rPr>
      </w:pPr>
      <w:bookmarkStart w:id="388" w:name="Appendix_F.3._Proposals_with_a_PTAC_Rati"/>
      <w:bookmarkEnd w:id="388"/>
      <w:r>
        <w:rPr>
          <w:b/>
          <w:sz w:val="24"/>
        </w:rPr>
        <w:t>Appendix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F.3.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Proposals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with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PTAC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Rating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“Does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Not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Meet”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Criterion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7,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“Integration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Coordination”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(10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Proposals)</w:t>
      </w:r>
    </w:p>
    <w:p w14:paraId="21740EA6" w14:textId="77777777" w:rsidR="0092695A" w:rsidRDefault="0092695A">
      <w:pPr>
        <w:pStyle w:val="BodyText"/>
        <w:spacing w:before="10" w:after="1"/>
        <w:rPr>
          <w:b/>
          <w:sz w:val="9"/>
        </w:r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5A29A2A4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7C62C460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7414A16A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56815A2A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3B6CE46F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B8454BC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7EB3850A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803BB2E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5230B8F0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3233B83D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052FC8F7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53D662D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6F8599E5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736DE651" w14:textId="77777777" w:rsidR="0092695A" w:rsidRDefault="00000000">
            <w:pPr>
              <w:pStyle w:val="TableParagraph"/>
              <w:spacing w:before="147"/>
              <w:ind w:left="259" w:right="36" w:hanging="216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2542E2BA" w14:textId="77777777">
        <w:trPr>
          <w:trHeight w:val="277"/>
        </w:trPr>
        <w:tc>
          <w:tcPr>
            <w:tcW w:w="2155" w:type="dxa"/>
            <w:tcBorders>
              <w:bottom w:val="nil"/>
            </w:tcBorders>
          </w:tcPr>
          <w:p w14:paraId="0A51591B" w14:textId="77777777" w:rsidR="0092695A" w:rsidRDefault="00000000">
            <w:pPr>
              <w:pStyle w:val="TableParagraph"/>
              <w:spacing w:before="32" w:line="225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American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College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</w:p>
        </w:tc>
        <w:tc>
          <w:tcPr>
            <w:tcW w:w="1529" w:type="dxa"/>
            <w:tcBorders>
              <w:bottom w:val="nil"/>
            </w:tcBorders>
          </w:tcPr>
          <w:p w14:paraId="6DD40705" w14:textId="77777777" w:rsidR="0092695A" w:rsidRDefault="00000000">
            <w:pPr>
              <w:pStyle w:val="TableParagraph"/>
              <w:spacing w:before="32" w:line="225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</w:p>
        </w:tc>
        <w:tc>
          <w:tcPr>
            <w:tcW w:w="1440" w:type="dxa"/>
            <w:vMerge w:val="restart"/>
          </w:tcPr>
          <w:p w14:paraId="7A1E3D14" w14:textId="77777777" w:rsidR="0092695A" w:rsidRDefault="00000000">
            <w:pPr>
              <w:pStyle w:val="TableParagraph"/>
              <w:spacing w:before="32"/>
              <w:ind w:left="74" w:right="146"/>
              <w:rPr>
                <w:sz w:val="19"/>
              </w:rPr>
            </w:pPr>
            <w:r>
              <w:rPr>
                <w:sz w:val="19"/>
              </w:rPr>
              <w:t>3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categories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payments:</w:t>
            </w:r>
          </w:p>
          <w:p w14:paraId="751A289D" w14:textId="77777777" w:rsidR="0092695A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260"/>
              </w:tabs>
              <w:spacing w:before="21"/>
              <w:ind w:right="239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monthly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replacing </w:t>
            </w:r>
            <w:r>
              <w:rPr>
                <w:sz w:val="19"/>
              </w:rPr>
              <w:t>all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FFS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</w:p>
          <w:p w14:paraId="07951516" w14:textId="77777777" w:rsidR="0092695A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260"/>
              </w:tabs>
              <w:spacing w:before="19"/>
              <w:ind w:right="58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monthly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replacing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some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FFS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39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</w:p>
          <w:p w14:paraId="7D569ED1" w14:textId="77777777" w:rsidR="0092695A" w:rsidRDefault="00000000">
            <w:pPr>
              <w:pStyle w:val="TableParagraph"/>
              <w:numPr>
                <w:ilvl w:val="0"/>
                <w:numId w:val="98"/>
              </w:numPr>
              <w:tabs>
                <w:tab w:val="left" w:pos="272"/>
              </w:tabs>
              <w:spacing w:before="19"/>
              <w:ind w:left="271" w:right="196" w:hanging="181"/>
              <w:rPr>
                <w:sz w:val="19"/>
              </w:rPr>
            </w:pPr>
            <w:r>
              <w:rPr>
                <w:sz w:val="19"/>
              </w:rPr>
              <w:t>Monthly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 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non-face-to-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face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visits</w:t>
            </w:r>
          </w:p>
        </w:tc>
        <w:tc>
          <w:tcPr>
            <w:tcW w:w="1711" w:type="dxa"/>
            <w:vMerge w:val="restart"/>
          </w:tcPr>
          <w:p w14:paraId="7F17B01B" w14:textId="77777777" w:rsidR="0092695A" w:rsidRDefault="00000000">
            <w:pPr>
              <w:pStyle w:val="TableParagraph"/>
              <w:spacing w:before="35"/>
              <w:ind w:left="43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4ACC097F" w14:textId="77777777" w:rsidR="0092695A" w:rsidRDefault="00000000">
            <w:pPr>
              <w:pStyle w:val="TableParagraph"/>
              <w:numPr>
                <w:ilvl w:val="0"/>
                <w:numId w:val="97"/>
              </w:numPr>
              <w:tabs>
                <w:tab w:val="left" w:pos="260"/>
              </w:tabs>
              <w:spacing w:before="17"/>
              <w:ind w:right="305"/>
              <w:rPr>
                <w:sz w:val="19"/>
              </w:rPr>
            </w:pPr>
            <w:r>
              <w:rPr>
                <w:sz w:val="19"/>
              </w:rPr>
              <w:t>Within chronic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10953990" w14:textId="77777777" w:rsidR="0092695A" w:rsidRDefault="00000000">
            <w:pPr>
              <w:pStyle w:val="TableParagraph"/>
              <w:spacing w:before="21"/>
              <w:ind w:left="43"/>
              <w:rPr>
                <w:sz w:val="19"/>
              </w:rPr>
            </w:pPr>
            <w:r>
              <w:rPr>
                <w:sz w:val="19"/>
              </w:rPr>
              <w:t>Asthma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team</w:t>
            </w:r>
          </w:p>
        </w:tc>
        <w:tc>
          <w:tcPr>
            <w:tcW w:w="1836" w:type="dxa"/>
            <w:vMerge w:val="restart"/>
          </w:tcPr>
          <w:p w14:paraId="47CDF66B" w14:textId="77777777" w:rsidR="0092695A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258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Reduce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costs</w:t>
            </w:r>
          </w:p>
          <w:p w14:paraId="43734E0C" w14:textId="77777777" w:rsidR="0092695A" w:rsidRDefault="00000000">
            <w:pPr>
              <w:pStyle w:val="TableParagraph"/>
              <w:numPr>
                <w:ilvl w:val="0"/>
                <w:numId w:val="96"/>
              </w:numPr>
              <w:tabs>
                <w:tab w:val="left" w:pos="258"/>
              </w:tabs>
              <w:spacing w:before="18"/>
              <w:ind w:right="359"/>
              <w:rPr>
                <w:sz w:val="19"/>
              </w:rPr>
            </w:pPr>
            <w:r>
              <w:rPr>
                <w:sz w:val="19"/>
              </w:rPr>
              <w:t>Reduce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hospitalizations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ED visits</w:t>
            </w:r>
          </w:p>
        </w:tc>
        <w:tc>
          <w:tcPr>
            <w:tcW w:w="1718" w:type="dxa"/>
            <w:vMerge w:val="restart"/>
          </w:tcPr>
          <w:p w14:paraId="398600C5" w14:textId="77777777" w:rsidR="0092695A" w:rsidRDefault="00000000">
            <w:pPr>
              <w:pStyle w:val="TableParagraph"/>
              <w:numPr>
                <w:ilvl w:val="0"/>
                <w:numId w:val="95"/>
              </w:numPr>
              <w:tabs>
                <w:tab w:val="left" w:pos="261"/>
              </w:tabs>
              <w:spacing w:before="34"/>
              <w:ind w:right="131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</w:tc>
        <w:tc>
          <w:tcPr>
            <w:tcW w:w="1627" w:type="dxa"/>
            <w:vMerge w:val="restart"/>
          </w:tcPr>
          <w:p w14:paraId="64D85A4F" w14:textId="77777777" w:rsidR="0092695A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261"/>
              </w:tabs>
              <w:spacing w:before="34"/>
              <w:ind w:right="57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access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  <w:p w14:paraId="5B0D733F" w14:textId="77777777" w:rsidR="0092695A" w:rsidRDefault="00000000">
            <w:pPr>
              <w:pStyle w:val="TableParagraph"/>
              <w:numPr>
                <w:ilvl w:val="0"/>
                <w:numId w:val="94"/>
              </w:numPr>
              <w:tabs>
                <w:tab w:val="left" w:pos="261"/>
              </w:tabs>
              <w:spacing w:before="21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surveys</w:t>
            </w:r>
          </w:p>
        </w:tc>
        <w:tc>
          <w:tcPr>
            <w:tcW w:w="2349" w:type="dxa"/>
            <w:vMerge w:val="restart"/>
          </w:tcPr>
          <w:p w14:paraId="2E0B1CF7" w14:textId="77777777" w:rsidR="0092695A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262"/>
              </w:tabs>
              <w:spacing w:before="34"/>
              <w:ind w:right="66"/>
              <w:rPr>
                <w:sz w:val="19"/>
              </w:rPr>
            </w:pPr>
            <w:r>
              <w:rPr>
                <w:sz w:val="19"/>
              </w:rPr>
              <w:t>Lacks information about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specific mechanisms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does not specify how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would be coordinated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between PCPs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</w:p>
          <w:p w14:paraId="7B630AD7" w14:textId="77777777" w:rsidR="0092695A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262"/>
              </w:tabs>
              <w:spacing w:before="17"/>
              <w:ind w:right="89"/>
              <w:rPr>
                <w:sz w:val="19"/>
              </w:rPr>
            </w:pPr>
            <w:r>
              <w:rPr>
                <w:sz w:val="19"/>
              </w:rPr>
              <w:t>Focuses on physician co-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 and doesn’t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elaborate on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 outside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office</w:t>
            </w:r>
          </w:p>
          <w:p w14:paraId="21A3D584" w14:textId="77777777" w:rsidR="0092695A" w:rsidRDefault="00000000">
            <w:pPr>
              <w:pStyle w:val="TableParagraph"/>
              <w:numPr>
                <w:ilvl w:val="0"/>
                <w:numId w:val="93"/>
              </w:numPr>
              <w:tabs>
                <w:tab w:val="left" w:pos="262"/>
              </w:tabs>
              <w:spacing w:before="21"/>
              <w:ind w:right="219"/>
              <w:rPr>
                <w:sz w:val="19"/>
              </w:rPr>
            </w:pPr>
            <w:r>
              <w:rPr>
                <w:sz w:val="19"/>
              </w:rPr>
              <w:t>No information on how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coordination might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evolve with patient’s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</w:tc>
      </w:tr>
      <w:tr w:rsidR="0092695A" w14:paraId="0E44C837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</w:tcPr>
          <w:p w14:paraId="1200AEC6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Allergy,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Asthma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&amp;</w:t>
            </w: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3F3D940F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Asthma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3865CAC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3421318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7874C2F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3268FBF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0096F20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39D07C7E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5F453F84" w14:textId="77777777">
        <w:trPr>
          <w:trHeight w:val="231"/>
        </w:trPr>
        <w:tc>
          <w:tcPr>
            <w:tcW w:w="2155" w:type="dxa"/>
            <w:tcBorders>
              <w:top w:val="nil"/>
              <w:bottom w:val="nil"/>
            </w:tcBorders>
          </w:tcPr>
          <w:p w14:paraId="7FC1AE22" w14:textId="77777777" w:rsidR="0092695A" w:rsidRDefault="00000000">
            <w:pPr>
              <w:pStyle w:val="TableParagraph"/>
              <w:spacing w:line="209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Immunology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(ACAAI)</w:t>
            </w: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44424B7B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</w:tcPr>
          <w:p w14:paraId="3E5694B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1A93DA9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3535AFD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67A7B4E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27D3EE0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085FD39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3DA2A0A1" w14:textId="77777777">
        <w:trPr>
          <w:trHeight w:val="243"/>
        </w:trPr>
        <w:tc>
          <w:tcPr>
            <w:tcW w:w="2155" w:type="dxa"/>
            <w:tcBorders>
              <w:top w:val="nil"/>
              <w:bottom w:val="nil"/>
            </w:tcBorders>
          </w:tcPr>
          <w:p w14:paraId="7EA287DC" w14:textId="77777777" w:rsidR="0092695A" w:rsidRDefault="00000000">
            <w:pPr>
              <w:pStyle w:val="TableParagraph"/>
              <w:spacing w:line="219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(Provider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association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and</w:t>
            </w: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3C430C1E" w14:textId="77777777" w:rsidR="0092695A" w:rsidRDefault="00000000">
            <w:pPr>
              <w:pStyle w:val="TableParagraph"/>
              <w:spacing w:before="9" w:line="214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Providers: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7334A4D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45A523C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6B594D9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5C02C00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708E61B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21470BF6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5481BBA3" w14:textId="77777777">
        <w:trPr>
          <w:trHeight w:val="231"/>
        </w:trPr>
        <w:tc>
          <w:tcPr>
            <w:tcW w:w="2155" w:type="dxa"/>
            <w:tcBorders>
              <w:top w:val="nil"/>
              <w:bottom w:val="nil"/>
            </w:tcBorders>
          </w:tcPr>
          <w:p w14:paraId="22F9062C" w14:textId="77777777" w:rsidR="0092695A" w:rsidRDefault="00000000">
            <w:pPr>
              <w:pStyle w:val="TableParagraph"/>
              <w:spacing w:line="199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specialty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466E9CFA" w14:textId="77777777" w:rsidR="0092695A" w:rsidRDefault="00000000">
            <w:pPr>
              <w:pStyle w:val="TableParagraph"/>
              <w:spacing w:line="211" w:lineRule="exact"/>
              <w:ind w:left="40"/>
              <w:rPr>
                <w:sz w:val="19"/>
              </w:rPr>
            </w:pPr>
            <w:r>
              <w:rPr>
                <w:sz w:val="19"/>
              </w:rPr>
              <w:t>Allergists;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1C88F83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4DA818B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44C84B0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52F2B6F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4460F0E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56068DFB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2CBA54C" w14:textId="77777777">
        <w:trPr>
          <w:trHeight w:val="222"/>
        </w:trPr>
        <w:tc>
          <w:tcPr>
            <w:tcW w:w="2155" w:type="dxa"/>
            <w:tcBorders>
              <w:top w:val="nil"/>
              <w:bottom w:val="nil"/>
            </w:tcBorders>
          </w:tcPr>
          <w:p w14:paraId="100833CF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25B84CA4" w14:textId="77777777" w:rsidR="0092695A" w:rsidRDefault="00000000">
            <w:pPr>
              <w:pStyle w:val="TableParagraph"/>
              <w:spacing w:line="203" w:lineRule="exact"/>
              <w:ind w:left="40"/>
              <w:rPr>
                <w:sz w:val="19"/>
              </w:rPr>
            </w:pPr>
            <w:r>
              <w:rPr>
                <w:sz w:val="19"/>
              </w:rPr>
              <w:t>immunologists;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2A60EB2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6329D3C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56AED50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0C3070C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39632AF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2C74AADD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8CB2A37" w14:textId="77777777">
        <w:trPr>
          <w:trHeight w:val="231"/>
        </w:trPr>
        <w:tc>
          <w:tcPr>
            <w:tcW w:w="2155" w:type="dxa"/>
            <w:tcBorders>
              <w:top w:val="nil"/>
              <w:bottom w:val="nil"/>
            </w:tcBorders>
          </w:tcPr>
          <w:p w14:paraId="29911340" w14:textId="77777777" w:rsidR="0092695A" w:rsidRDefault="00000000">
            <w:pPr>
              <w:pStyle w:val="TableParagraph"/>
              <w:spacing w:line="21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Patient-Centered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Asthma</w:t>
            </w: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3D9C5265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pulmonologists;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3111C5D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11E0423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635A1CA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13098A6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7010896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457446C1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10DBD03" w14:textId="77777777">
        <w:trPr>
          <w:trHeight w:val="222"/>
        </w:trPr>
        <w:tc>
          <w:tcPr>
            <w:tcW w:w="2155" w:type="dxa"/>
            <w:tcBorders>
              <w:top w:val="nil"/>
              <w:bottom w:val="nil"/>
            </w:tcBorders>
          </w:tcPr>
          <w:p w14:paraId="451F3A20" w14:textId="77777777" w:rsidR="0092695A" w:rsidRDefault="00000000">
            <w:pPr>
              <w:pStyle w:val="TableParagraph"/>
              <w:spacing w:line="203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(PCACP)</w:t>
            </w: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5A05B5AA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sz w:val="19"/>
              </w:rPr>
              <w:t>PCPs;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other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2817250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1AF386E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0B8C441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1F1BC6F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07ADEC6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36539F29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45DA3B86" w14:textId="77777777">
        <w:trPr>
          <w:trHeight w:val="241"/>
        </w:trPr>
        <w:tc>
          <w:tcPr>
            <w:tcW w:w="2155" w:type="dxa"/>
            <w:tcBorders>
              <w:top w:val="nil"/>
              <w:bottom w:val="nil"/>
            </w:tcBorders>
          </w:tcPr>
          <w:p w14:paraId="4719031E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25996660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sz w:val="19"/>
              </w:rPr>
              <w:t>providers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08F9278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596D1CE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49FBE8F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602469D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6FFE87A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12A7AE66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0899A23" w14:textId="77777777">
        <w:trPr>
          <w:trHeight w:val="241"/>
        </w:trPr>
        <w:tc>
          <w:tcPr>
            <w:tcW w:w="2155" w:type="dxa"/>
            <w:tcBorders>
              <w:top w:val="nil"/>
              <w:bottom w:val="nil"/>
            </w:tcBorders>
          </w:tcPr>
          <w:p w14:paraId="602A4D8F" w14:textId="77777777" w:rsidR="0092695A" w:rsidRDefault="00000000">
            <w:pPr>
              <w:pStyle w:val="TableParagraph"/>
              <w:spacing w:before="8" w:line="21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6/22/2020: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Referred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51EE4489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</w:tcPr>
          <w:p w14:paraId="3CC8109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62313C0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15D7F9B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19928A1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25C7595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6BBB03B1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E30A37D" w14:textId="77777777">
        <w:trPr>
          <w:trHeight w:val="220"/>
        </w:trPr>
        <w:tc>
          <w:tcPr>
            <w:tcW w:w="2155" w:type="dxa"/>
            <w:tcBorders>
              <w:top w:val="nil"/>
              <w:bottom w:val="nil"/>
            </w:tcBorders>
          </w:tcPr>
          <w:p w14:paraId="39EAD581" w14:textId="77777777" w:rsidR="0092695A" w:rsidRDefault="00000000">
            <w:pPr>
              <w:pStyle w:val="TableParagraph"/>
              <w:spacing w:line="200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other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attention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by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HHS</w:t>
            </w: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010D96D3" w14:textId="77777777" w:rsidR="0092695A" w:rsidRDefault="00000000">
            <w:pPr>
              <w:pStyle w:val="TableParagraph"/>
              <w:spacing w:line="199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015FDD3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55B75D0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7678C22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11BD0CE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1CA5301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0831EBD3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4F80B45" w14:textId="77777777">
        <w:trPr>
          <w:trHeight w:val="212"/>
        </w:trPr>
        <w:tc>
          <w:tcPr>
            <w:tcW w:w="2155" w:type="dxa"/>
            <w:tcBorders>
              <w:top w:val="nil"/>
              <w:bottom w:val="nil"/>
            </w:tcBorders>
          </w:tcPr>
          <w:p w14:paraId="2AFCE833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</w:tcPr>
          <w:p w14:paraId="4364B4AF" w14:textId="77777777" w:rsidR="0092695A" w:rsidRDefault="00000000">
            <w:pPr>
              <w:pStyle w:val="TableParagraph"/>
              <w:spacing w:line="192" w:lineRule="exact"/>
              <w:ind w:left="40"/>
              <w:rPr>
                <w:sz w:val="19"/>
              </w:rPr>
            </w:pPr>
            <w:r>
              <w:rPr>
                <w:sz w:val="19"/>
              </w:rPr>
              <w:t>Emergency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0974745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53A0147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3F3E9B9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5FE3885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36F2F41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218BA2FA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38E2D600" w14:textId="77777777">
        <w:trPr>
          <w:trHeight w:val="1413"/>
        </w:trPr>
        <w:tc>
          <w:tcPr>
            <w:tcW w:w="2155" w:type="dxa"/>
            <w:tcBorders>
              <w:top w:val="nil"/>
            </w:tcBorders>
          </w:tcPr>
          <w:p w14:paraId="3AD4FD41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tcBorders>
              <w:top w:val="nil"/>
            </w:tcBorders>
          </w:tcPr>
          <w:p w14:paraId="18048061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department</w:t>
            </w:r>
          </w:p>
        </w:tc>
        <w:tc>
          <w:tcPr>
            <w:tcW w:w="1440" w:type="dxa"/>
            <w:vMerge/>
            <w:tcBorders>
              <w:top w:val="nil"/>
            </w:tcBorders>
          </w:tcPr>
          <w:p w14:paraId="7FBDD3F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</w:tcPr>
          <w:p w14:paraId="3078A21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</w:tcPr>
          <w:p w14:paraId="1EEE0DA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</w:tcPr>
          <w:p w14:paraId="2D8F020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</w:tcPr>
          <w:p w14:paraId="624DCD7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14:paraId="5DD1136B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FF9E90E" w14:textId="77777777">
        <w:trPr>
          <w:trHeight w:val="278"/>
        </w:trPr>
        <w:tc>
          <w:tcPr>
            <w:tcW w:w="2155" w:type="dxa"/>
            <w:tcBorders>
              <w:bottom w:val="nil"/>
            </w:tcBorders>
            <w:shd w:val="clear" w:color="auto" w:fill="EBE8E4"/>
          </w:tcPr>
          <w:p w14:paraId="71388794" w14:textId="77777777" w:rsidR="0092695A" w:rsidRDefault="00000000">
            <w:pPr>
              <w:pStyle w:val="TableParagraph"/>
              <w:spacing w:before="35" w:line="22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Dr.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Antonucci</w:t>
            </w:r>
          </w:p>
        </w:tc>
        <w:tc>
          <w:tcPr>
            <w:tcW w:w="1529" w:type="dxa"/>
            <w:tcBorders>
              <w:bottom w:val="nil"/>
            </w:tcBorders>
            <w:shd w:val="clear" w:color="auto" w:fill="EBE8E4"/>
          </w:tcPr>
          <w:p w14:paraId="20B620D8" w14:textId="77777777" w:rsidR="0092695A" w:rsidRDefault="00000000">
            <w:pPr>
              <w:pStyle w:val="TableParagraph"/>
              <w:spacing w:before="32" w:line="226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</w:p>
        </w:tc>
        <w:tc>
          <w:tcPr>
            <w:tcW w:w="1440" w:type="dxa"/>
            <w:vMerge w:val="restart"/>
            <w:shd w:val="clear" w:color="auto" w:fill="EBE8E4"/>
          </w:tcPr>
          <w:p w14:paraId="0616BD7D" w14:textId="77777777" w:rsidR="0092695A" w:rsidRDefault="00000000">
            <w:pPr>
              <w:pStyle w:val="TableParagraph"/>
              <w:numPr>
                <w:ilvl w:val="0"/>
                <w:numId w:val="92"/>
              </w:numPr>
              <w:tabs>
                <w:tab w:val="left" w:pos="272"/>
              </w:tabs>
              <w:spacing w:before="34"/>
              <w:ind w:left="270" w:right="311" w:hanging="180"/>
              <w:rPr>
                <w:sz w:val="19"/>
              </w:rPr>
            </w:pPr>
            <w:r>
              <w:rPr>
                <w:sz w:val="19"/>
              </w:rPr>
              <w:t>Capitated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PBPM 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shared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711" w:type="dxa"/>
            <w:vMerge w:val="restart"/>
            <w:shd w:val="clear" w:color="auto" w:fill="EBE8E4"/>
          </w:tcPr>
          <w:p w14:paraId="31700EAC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Population-wide</w:t>
            </w:r>
          </w:p>
          <w:p w14:paraId="32EFA10B" w14:textId="77777777" w:rsidR="0092695A" w:rsidRDefault="00000000">
            <w:pPr>
              <w:pStyle w:val="TableParagraph"/>
              <w:numPr>
                <w:ilvl w:val="0"/>
                <w:numId w:val="91"/>
              </w:numPr>
              <w:tabs>
                <w:tab w:val="left" w:pos="260"/>
              </w:tabs>
              <w:spacing w:before="19"/>
              <w:ind w:left="258" w:right="202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Within </w:t>
            </w:r>
            <w:r>
              <w:rPr>
                <w:sz w:val="19"/>
              </w:rPr>
              <w:t>specialty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care)</w:t>
            </w:r>
          </w:p>
          <w:p w14:paraId="2E02048E" w14:textId="77777777" w:rsidR="0092695A" w:rsidRDefault="00000000">
            <w:pPr>
              <w:pStyle w:val="TableParagraph"/>
              <w:numPr>
                <w:ilvl w:val="0"/>
                <w:numId w:val="91"/>
              </w:numPr>
              <w:tabs>
                <w:tab w:val="left" w:pos="260"/>
              </w:tabs>
              <w:spacing w:before="21"/>
              <w:ind w:left="258" w:right="327" w:hanging="216"/>
              <w:rPr>
                <w:sz w:val="19"/>
              </w:rPr>
            </w:pPr>
            <w:r>
              <w:rPr>
                <w:sz w:val="19"/>
              </w:rPr>
              <w:t>Not specific 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condition </w:t>
            </w:r>
            <w:r>
              <w:rPr>
                <w:sz w:val="19"/>
              </w:rPr>
              <w:t>(i.e.,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opt-in and/or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claims-based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attribution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methodology)</w:t>
            </w:r>
          </w:p>
        </w:tc>
        <w:tc>
          <w:tcPr>
            <w:tcW w:w="1836" w:type="dxa"/>
            <w:vMerge w:val="restart"/>
            <w:shd w:val="clear" w:color="auto" w:fill="EBE8E4"/>
          </w:tcPr>
          <w:p w14:paraId="1E758219" w14:textId="77777777" w:rsidR="0092695A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257"/>
              </w:tabs>
              <w:spacing w:before="34"/>
              <w:ind w:right="226" w:hanging="216"/>
              <w:rPr>
                <w:sz w:val="19"/>
              </w:rPr>
            </w:pPr>
            <w:r>
              <w:rPr>
                <w:sz w:val="19"/>
              </w:rPr>
              <w:t>Reduce costs and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ER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costs</w:t>
            </w:r>
          </w:p>
          <w:p w14:paraId="1D0CA9A3" w14:textId="77777777" w:rsidR="0092695A" w:rsidRDefault="00000000">
            <w:pPr>
              <w:pStyle w:val="TableParagraph"/>
              <w:numPr>
                <w:ilvl w:val="0"/>
                <w:numId w:val="90"/>
              </w:numPr>
              <w:tabs>
                <w:tab w:val="left" w:pos="257"/>
              </w:tabs>
              <w:spacing w:before="21"/>
              <w:ind w:right="148" w:hanging="216"/>
              <w:rPr>
                <w:sz w:val="19"/>
              </w:rPr>
            </w:pPr>
            <w:r>
              <w:rPr>
                <w:sz w:val="19"/>
              </w:rPr>
              <w:t>Improve quality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delivery</w:t>
            </w:r>
          </w:p>
        </w:tc>
        <w:tc>
          <w:tcPr>
            <w:tcW w:w="1718" w:type="dxa"/>
            <w:vMerge w:val="restart"/>
            <w:shd w:val="clear" w:color="auto" w:fill="EBE8E4"/>
          </w:tcPr>
          <w:p w14:paraId="09D4A0AB" w14:textId="77777777" w:rsidR="0092695A" w:rsidRDefault="00000000">
            <w:pPr>
              <w:pStyle w:val="TableParagraph"/>
              <w:numPr>
                <w:ilvl w:val="0"/>
                <w:numId w:val="89"/>
              </w:numPr>
              <w:tabs>
                <w:tab w:val="left" w:pos="260"/>
              </w:tabs>
              <w:spacing w:before="34"/>
              <w:ind w:right="153" w:hanging="216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</w:tc>
        <w:tc>
          <w:tcPr>
            <w:tcW w:w="1627" w:type="dxa"/>
            <w:vMerge w:val="restart"/>
            <w:shd w:val="clear" w:color="auto" w:fill="EBE8E4"/>
          </w:tcPr>
          <w:p w14:paraId="3D247A6A" w14:textId="77777777" w:rsidR="0092695A" w:rsidRDefault="00000000">
            <w:pPr>
              <w:pStyle w:val="TableParagraph"/>
              <w:numPr>
                <w:ilvl w:val="0"/>
                <w:numId w:val="88"/>
              </w:numPr>
              <w:tabs>
                <w:tab w:val="left" w:pos="260"/>
              </w:tabs>
              <w:spacing w:before="34"/>
              <w:ind w:right="183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Medical </w:t>
            </w:r>
            <w:r>
              <w:rPr>
                <w:sz w:val="19"/>
              </w:rPr>
              <w:t>Home: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Composite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measure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access,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continuity,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efficiency,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</w:p>
        </w:tc>
        <w:tc>
          <w:tcPr>
            <w:tcW w:w="2349" w:type="dxa"/>
            <w:vMerge w:val="restart"/>
            <w:shd w:val="clear" w:color="auto" w:fill="EBE8E4"/>
          </w:tcPr>
          <w:p w14:paraId="3B791A7C" w14:textId="77777777" w:rsidR="0092695A" w:rsidRDefault="00000000">
            <w:pPr>
              <w:pStyle w:val="TableParagraph"/>
              <w:numPr>
                <w:ilvl w:val="0"/>
                <w:numId w:val="87"/>
              </w:numPr>
              <w:tabs>
                <w:tab w:val="left" w:pos="260"/>
              </w:tabs>
              <w:spacing w:before="34"/>
              <w:ind w:right="234" w:hanging="216"/>
              <w:rPr>
                <w:sz w:val="19"/>
              </w:rPr>
            </w:pPr>
            <w:r>
              <w:rPr>
                <w:sz w:val="19"/>
              </w:rPr>
              <w:t>No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specific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mechanisms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or support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participating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</w:tc>
      </w:tr>
      <w:tr w:rsidR="0092695A" w14:paraId="1F8B4B8A" w14:textId="77777777">
        <w:trPr>
          <w:trHeight w:val="367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216E880B" w14:textId="77777777" w:rsidR="0092695A" w:rsidRDefault="00000000">
            <w:pPr>
              <w:pStyle w:val="TableParagraph"/>
              <w:spacing w:line="230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(Individual)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2865CC30" w14:textId="77777777" w:rsidR="0092695A" w:rsidRDefault="00000000">
            <w:pPr>
              <w:pStyle w:val="TableParagraph"/>
              <w:spacing w:line="209" w:lineRule="exact"/>
              <w:ind w:left="40"/>
              <w:rPr>
                <w:sz w:val="19"/>
              </w:rPr>
            </w:pP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64571E2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7D2BF03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19AC57F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03B73F5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28052D8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69AFFD0A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51BD3F4" w14:textId="77777777">
        <w:trPr>
          <w:trHeight w:val="358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3DDDBDFB" w14:textId="77777777" w:rsidR="0092695A" w:rsidRDefault="00000000">
            <w:pPr>
              <w:pStyle w:val="TableParagraph"/>
              <w:spacing w:before="124" w:line="21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An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Innovative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7ECE1FA5" w14:textId="77777777" w:rsidR="0092695A" w:rsidRDefault="00000000">
            <w:pPr>
              <w:pStyle w:val="TableParagraph"/>
              <w:spacing w:before="102"/>
              <w:ind w:left="40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Providers: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Primary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4A0F88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6E6A0E3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75AFDA9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66112A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0515044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1252FF6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2FB71B18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679EF574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Primary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Office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583B5DB9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7887625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7CD47F2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7F1F6D4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3AF78A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2DB5A73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2CDCDA80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E2E66E8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1E974335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2BFA19C7" w14:textId="77777777" w:rsidR="0092695A" w:rsidRDefault="00000000">
            <w:pPr>
              <w:pStyle w:val="TableParagraph"/>
              <w:spacing w:line="200" w:lineRule="exact"/>
              <w:ind w:left="40"/>
              <w:rPr>
                <w:sz w:val="19"/>
              </w:rPr>
            </w:pPr>
            <w:r>
              <w:rPr>
                <w:sz w:val="19"/>
              </w:rPr>
              <w:t>and independent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34BBB2B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1FC51FD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6863DF8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5A846A5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24F0229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2B6C8B72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3023ED3" w14:textId="77777777">
        <w:trPr>
          <w:trHeight w:val="21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552ED1F5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003991A1" w14:textId="77777777" w:rsidR="0092695A" w:rsidRDefault="00000000">
            <w:pPr>
              <w:pStyle w:val="TableParagraph"/>
              <w:spacing w:line="192" w:lineRule="exact"/>
              <w:ind w:left="40"/>
              <w:rPr>
                <w:sz w:val="19"/>
              </w:rPr>
            </w:pP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3B94770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49A6069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015834B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2FEBF4A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0A14804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4F8A2D8C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11694B67" w14:textId="77777777">
        <w:trPr>
          <w:trHeight w:val="252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0830D01D" w14:textId="77777777" w:rsidR="0092695A" w:rsidRDefault="00000000">
            <w:pPr>
              <w:pStyle w:val="TableParagraph"/>
              <w:spacing w:before="38" w:line="195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9/6/2018: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Recommended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53ACA980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nurse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21EF707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79BAD2D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0F371F6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50BC8D2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6C80101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07F65D63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0961AA13" w14:textId="77777777">
        <w:trPr>
          <w:trHeight w:val="357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0F7E56E2" w14:textId="77777777" w:rsidR="0092695A" w:rsidRDefault="00000000">
            <w:pPr>
              <w:pStyle w:val="TableParagraph"/>
              <w:spacing w:before="8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for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limited-scale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7CD7D2DF" w14:textId="77777777" w:rsidR="0092695A" w:rsidRDefault="00000000">
            <w:pPr>
              <w:pStyle w:val="TableParagraph"/>
              <w:spacing w:line="180" w:lineRule="exact"/>
              <w:ind w:left="40"/>
              <w:rPr>
                <w:sz w:val="19"/>
              </w:rPr>
            </w:pPr>
            <w:r>
              <w:rPr>
                <w:sz w:val="19"/>
              </w:rPr>
              <w:t>practitioners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7EC1ACB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670CFF6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78AF723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DBE0A6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7EA25B5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35975341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624E7E7C" w14:textId="77777777">
        <w:trPr>
          <w:trHeight w:val="327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02C65CF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0EEA37B2" w14:textId="77777777" w:rsidR="0092695A" w:rsidRDefault="00000000">
            <w:pPr>
              <w:pStyle w:val="TableParagraph"/>
              <w:spacing w:before="82" w:line="225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A675CB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7A5CBA0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5259D82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5BC5B41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4A99EBF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0DFDF28B" w14:textId="77777777" w:rsidR="0092695A" w:rsidRDefault="0092695A">
            <w:pPr>
              <w:rPr>
                <w:sz w:val="2"/>
                <w:szCs w:val="2"/>
              </w:rPr>
            </w:pPr>
          </w:p>
        </w:tc>
      </w:tr>
      <w:tr w:rsidR="0092695A" w14:paraId="77F01698" w14:textId="77777777">
        <w:trPr>
          <w:trHeight w:val="244"/>
        </w:trPr>
        <w:tc>
          <w:tcPr>
            <w:tcW w:w="2155" w:type="dxa"/>
            <w:tcBorders>
              <w:top w:val="nil"/>
            </w:tcBorders>
            <w:shd w:val="clear" w:color="auto" w:fill="EBE8E4"/>
          </w:tcPr>
          <w:p w14:paraId="78573987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9" w:type="dxa"/>
            <w:tcBorders>
              <w:top w:val="nil"/>
            </w:tcBorders>
            <w:shd w:val="clear" w:color="auto" w:fill="EBE8E4"/>
          </w:tcPr>
          <w:p w14:paraId="4546F21E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care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DC34F5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58C7089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66A1F9E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6EFCD35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74452BF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  <w:shd w:val="clear" w:color="auto" w:fill="EBE8E4"/>
          </w:tcPr>
          <w:p w14:paraId="1CB57256" w14:textId="77777777" w:rsidR="0092695A" w:rsidRDefault="0092695A">
            <w:pPr>
              <w:rPr>
                <w:sz w:val="2"/>
                <w:szCs w:val="2"/>
              </w:rPr>
            </w:pPr>
          </w:p>
        </w:tc>
      </w:tr>
    </w:tbl>
    <w:p w14:paraId="509FBEC0" w14:textId="77777777" w:rsidR="0092695A" w:rsidRDefault="0092695A">
      <w:pPr>
        <w:rPr>
          <w:sz w:val="2"/>
          <w:szCs w:val="2"/>
        </w:rPr>
        <w:sectPr w:rsidR="0092695A">
          <w:pgSz w:w="15840" w:h="12240" w:orient="landscape"/>
          <w:pgMar w:top="680" w:right="600" w:bottom="860" w:left="600" w:header="0" w:footer="668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0FF569BE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1B65BD92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29263A25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A916872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7760B06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35D760E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4386C7EF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4B0F54A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33BEED14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3E99DFE6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302F46E8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0C00FA5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0324ECDC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3A9F6513" w14:textId="77777777" w:rsidR="0092695A" w:rsidRDefault="00000000">
            <w:pPr>
              <w:pStyle w:val="TableParagraph"/>
              <w:spacing w:before="147"/>
              <w:ind w:left="259" w:right="36" w:hanging="216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1078515A" w14:textId="77777777">
        <w:trPr>
          <w:trHeight w:val="3181"/>
        </w:trPr>
        <w:tc>
          <w:tcPr>
            <w:tcW w:w="2155" w:type="dxa"/>
          </w:tcPr>
          <w:p w14:paraId="54E64E5A" w14:textId="77777777" w:rsidR="0092695A" w:rsidRDefault="00000000">
            <w:pPr>
              <w:pStyle w:val="TableParagraph"/>
              <w:spacing w:before="35" w:line="249" w:lineRule="auto"/>
              <w:ind w:left="42" w:right="428"/>
              <w:rPr>
                <w:i/>
                <w:sz w:val="19"/>
              </w:rPr>
            </w:pPr>
            <w:r>
              <w:rPr>
                <w:b/>
                <w:sz w:val="19"/>
              </w:rPr>
              <w:t>Dialyze Direct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(Regional/local single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practice)</w:t>
            </w:r>
          </w:p>
          <w:p w14:paraId="2258B29B" w14:textId="77777777" w:rsidR="0092695A" w:rsidRDefault="0092695A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3FC8AAF7" w14:textId="77777777" w:rsidR="0092695A" w:rsidRDefault="00000000">
            <w:pPr>
              <w:pStyle w:val="TableParagraph"/>
              <w:ind w:left="42" w:right="104"/>
              <w:rPr>
                <w:b/>
                <w:sz w:val="19"/>
              </w:rPr>
            </w:pPr>
            <w:r>
              <w:rPr>
                <w:b/>
                <w:sz w:val="19"/>
              </w:rPr>
              <w:t>APM for Improved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Quality and Cost in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Proving Home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Hemodialysis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to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Geriatric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Patients Residing in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Skilled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Nursing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Facilities</w:t>
            </w:r>
          </w:p>
          <w:p w14:paraId="1053AA96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74C402B2" w14:textId="77777777" w:rsidR="0092695A" w:rsidRDefault="00000000">
            <w:pPr>
              <w:pStyle w:val="TableParagraph"/>
              <w:ind w:left="43" w:right="64"/>
              <w:rPr>
                <w:b/>
                <w:sz w:val="19"/>
              </w:rPr>
            </w:pPr>
            <w:r>
              <w:rPr>
                <w:b/>
                <w:sz w:val="19"/>
              </w:rPr>
              <w:t>9/6/2018: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Recommended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attention</w:t>
            </w:r>
          </w:p>
        </w:tc>
        <w:tc>
          <w:tcPr>
            <w:tcW w:w="1529" w:type="dxa"/>
          </w:tcPr>
          <w:p w14:paraId="1EA86E70" w14:textId="77777777" w:rsidR="0092695A" w:rsidRDefault="00000000">
            <w:pPr>
              <w:pStyle w:val="TableParagraph"/>
              <w:spacing w:before="32"/>
              <w:ind w:left="40" w:right="261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ESRD patients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residing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SNFs</w:t>
            </w:r>
          </w:p>
          <w:p w14:paraId="3EA17742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5368FE22" w14:textId="77777777" w:rsidR="0092695A" w:rsidRDefault="00000000">
            <w:pPr>
              <w:pStyle w:val="TableParagraph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Providers:</w:t>
            </w:r>
          </w:p>
          <w:p w14:paraId="7DEA5269" w14:textId="77777777" w:rsidR="0092695A" w:rsidRDefault="00000000">
            <w:pPr>
              <w:pStyle w:val="TableParagraph"/>
              <w:spacing w:before="1"/>
              <w:ind w:left="40"/>
              <w:rPr>
                <w:sz w:val="19"/>
              </w:rPr>
            </w:pPr>
            <w:r>
              <w:rPr>
                <w:sz w:val="19"/>
              </w:rPr>
              <w:t>Nephrologists</w:t>
            </w:r>
          </w:p>
          <w:p w14:paraId="21689436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440A9E14" w14:textId="77777777" w:rsidR="0092695A" w:rsidRDefault="00000000">
            <w:pPr>
              <w:pStyle w:val="TableParagraph"/>
              <w:ind w:left="40" w:right="262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40" w:type="dxa"/>
          </w:tcPr>
          <w:p w14:paraId="665F4386" w14:textId="77777777" w:rsidR="0092695A" w:rsidRDefault="00000000">
            <w:pPr>
              <w:pStyle w:val="TableParagraph"/>
              <w:numPr>
                <w:ilvl w:val="0"/>
                <w:numId w:val="86"/>
              </w:numPr>
              <w:tabs>
                <w:tab w:val="left" w:pos="272"/>
              </w:tabs>
              <w:spacing w:before="34"/>
              <w:ind w:right="88"/>
              <w:rPr>
                <w:sz w:val="19"/>
              </w:rPr>
            </w:pPr>
            <w:r>
              <w:rPr>
                <w:sz w:val="19"/>
              </w:rPr>
              <w:t>One-time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additional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payment 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savings</w:t>
            </w:r>
          </w:p>
        </w:tc>
        <w:tc>
          <w:tcPr>
            <w:tcW w:w="1711" w:type="dxa"/>
          </w:tcPr>
          <w:p w14:paraId="6FAE58D9" w14:textId="77777777" w:rsidR="0092695A" w:rsidRDefault="00000000">
            <w:pPr>
              <w:pStyle w:val="TableParagraph"/>
              <w:spacing w:before="34"/>
              <w:ind w:left="43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0E936FA0" w14:textId="77777777" w:rsidR="0092695A" w:rsidRDefault="00000000">
            <w:pPr>
              <w:pStyle w:val="TableParagraph"/>
              <w:numPr>
                <w:ilvl w:val="0"/>
                <w:numId w:val="85"/>
              </w:numPr>
              <w:tabs>
                <w:tab w:val="left" w:pos="260"/>
              </w:tabs>
              <w:spacing w:before="20" w:line="244" w:lineRule="auto"/>
              <w:ind w:right="37" w:firstLine="0"/>
              <w:rPr>
                <w:sz w:val="19"/>
              </w:rPr>
            </w:pPr>
            <w:r>
              <w:rPr>
                <w:sz w:val="19"/>
              </w:rPr>
              <w:t>Within condition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Detailed delineation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 responsibilities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respect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dialysis staff and SNF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staff</w:t>
            </w:r>
          </w:p>
        </w:tc>
        <w:tc>
          <w:tcPr>
            <w:tcW w:w="1836" w:type="dxa"/>
          </w:tcPr>
          <w:p w14:paraId="492E0B17" w14:textId="77777777" w:rsidR="0092695A" w:rsidRDefault="00000000">
            <w:pPr>
              <w:pStyle w:val="TableParagraph"/>
              <w:numPr>
                <w:ilvl w:val="0"/>
                <w:numId w:val="84"/>
              </w:numPr>
              <w:tabs>
                <w:tab w:val="left" w:pos="258"/>
              </w:tabs>
              <w:spacing w:before="34"/>
              <w:ind w:right="29"/>
              <w:rPr>
                <w:sz w:val="19"/>
              </w:rPr>
            </w:pPr>
            <w:r>
              <w:rPr>
                <w:sz w:val="19"/>
              </w:rPr>
              <w:t>Detailed handoff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procedure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each treatment,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robust coordination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psychosocial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efforts</w:t>
            </w:r>
          </w:p>
        </w:tc>
        <w:tc>
          <w:tcPr>
            <w:tcW w:w="1718" w:type="dxa"/>
          </w:tcPr>
          <w:p w14:paraId="066C5384" w14:textId="77777777" w:rsidR="0092695A" w:rsidRDefault="00000000">
            <w:pPr>
              <w:pStyle w:val="TableParagraph"/>
              <w:numPr>
                <w:ilvl w:val="0"/>
                <w:numId w:val="83"/>
              </w:numPr>
              <w:tabs>
                <w:tab w:val="left" w:pos="260"/>
              </w:tabs>
              <w:spacing w:before="34"/>
              <w:ind w:right="133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Accountability </w:t>
            </w:r>
            <w:r>
              <w:rPr>
                <w:sz w:val="19"/>
              </w:rPr>
              <w:t>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</w:tc>
        <w:tc>
          <w:tcPr>
            <w:tcW w:w="1627" w:type="dxa"/>
          </w:tcPr>
          <w:p w14:paraId="04CCA07C" w14:textId="77777777" w:rsidR="0092695A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261"/>
              </w:tabs>
              <w:spacing w:before="34"/>
              <w:ind w:right="137"/>
              <w:rPr>
                <w:sz w:val="19"/>
              </w:rPr>
            </w:pPr>
            <w:r>
              <w:rPr>
                <w:sz w:val="19"/>
              </w:rPr>
              <w:t>Direct survey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physician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experience</w:t>
            </w:r>
          </w:p>
          <w:p w14:paraId="39356AFF" w14:textId="77777777" w:rsidR="0092695A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261"/>
              </w:tabs>
              <w:spacing w:before="16"/>
              <w:ind w:right="80"/>
              <w:rPr>
                <w:sz w:val="19"/>
              </w:rPr>
            </w:pPr>
            <w:r>
              <w:rPr>
                <w:sz w:val="19"/>
              </w:rPr>
              <w:t>Measures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engagement,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including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participation 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multidisciplinary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meetings</w:t>
            </w:r>
          </w:p>
          <w:p w14:paraId="51568A15" w14:textId="77777777" w:rsidR="0092695A" w:rsidRDefault="00000000">
            <w:pPr>
              <w:pStyle w:val="TableParagraph"/>
              <w:numPr>
                <w:ilvl w:val="0"/>
                <w:numId w:val="82"/>
              </w:numPr>
              <w:tabs>
                <w:tab w:val="left" w:pos="261"/>
              </w:tabs>
              <w:spacing w:before="22"/>
              <w:ind w:right="587"/>
              <w:rPr>
                <w:sz w:val="19"/>
              </w:rPr>
            </w:pPr>
            <w:r>
              <w:rPr>
                <w:sz w:val="19"/>
              </w:rPr>
              <w:t>Standard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consumer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reporting</w:t>
            </w:r>
          </w:p>
        </w:tc>
        <w:tc>
          <w:tcPr>
            <w:tcW w:w="2349" w:type="dxa"/>
          </w:tcPr>
          <w:p w14:paraId="7FFC3279" w14:textId="77777777" w:rsidR="0092695A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261"/>
              </w:tabs>
              <w:spacing w:before="34"/>
              <w:ind w:right="111"/>
              <w:rPr>
                <w:sz w:val="19"/>
              </w:rPr>
            </w:pPr>
            <w:r>
              <w:rPr>
                <w:sz w:val="19"/>
              </w:rPr>
              <w:t>Does not propose explicit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processes for ensuring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that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occurs</w:t>
            </w:r>
          </w:p>
          <w:p w14:paraId="09294CEA" w14:textId="77777777" w:rsidR="0092695A" w:rsidRDefault="00000000">
            <w:pPr>
              <w:pStyle w:val="TableParagraph"/>
              <w:numPr>
                <w:ilvl w:val="0"/>
                <w:numId w:val="81"/>
              </w:numPr>
              <w:tabs>
                <w:tab w:val="left" w:pos="261"/>
              </w:tabs>
              <w:spacing w:before="16"/>
              <w:ind w:right="154"/>
              <w:rPr>
                <w:sz w:val="19"/>
              </w:rPr>
            </w:pPr>
            <w:r>
              <w:rPr>
                <w:sz w:val="19"/>
              </w:rPr>
              <w:t>Lack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measures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related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to integration/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</w:p>
        </w:tc>
      </w:tr>
      <w:tr w:rsidR="0092695A" w14:paraId="4B4654B7" w14:textId="77777777">
        <w:trPr>
          <w:trHeight w:val="3858"/>
        </w:trPr>
        <w:tc>
          <w:tcPr>
            <w:tcW w:w="2155" w:type="dxa"/>
            <w:shd w:val="clear" w:color="auto" w:fill="EBE8E4"/>
          </w:tcPr>
          <w:p w14:paraId="72D5A0D7" w14:textId="77777777" w:rsidR="0092695A" w:rsidRDefault="00000000">
            <w:pPr>
              <w:pStyle w:val="TableParagraph"/>
              <w:spacing w:before="32" w:line="244" w:lineRule="auto"/>
              <w:ind w:left="42" w:right="100"/>
              <w:rPr>
                <w:i/>
                <w:sz w:val="19"/>
              </w:rPr>
            </w:pPr>
            <w:r>
              <w:rPr>
                <w:b/>
                <w:sz w:val="19"/>
              </w:rPr>
              <w:t>Johns Hopkins School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Nursing and the Stanford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Clinical Excellence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Research Center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(Hopkins/Stanford)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(Academic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Institution)</w:t>
            </w:r>
          </w:p>
          <w:p w14:paraId="08884C53" w14:textId="77777777" w:rsidR="0092695A" w:rsidRDefault="0092695A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6FE4B523" w14:textId="77777777" w:rsidR="0092695A" w:rsidRDefault="00000000">
            <w:pPr>
              <w:pStyle w:val="TableParagraph"/>
              <w:ind w:left="42" w:right="144"/>
              <w:rPr>
                <w:b/>
                <w:sz w:val="19"/>
              </w:rPr>
            </w:pPr>
            <w:r>
              <w:rPr>
                <w:b/>
                <w:sz w:val="19"/>
              </w:rPr>
              <w:t>CAPABLE Provider-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Focused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</w:p>
          <w:p w14:paraId="3405E744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185F6BD" w14:textId="77777777" w:rsidR="0092695A" w:rsidRDefault="00000000">
            <w:pPr>
              <w:pStyle w:val="TableParagraph"/>
              <w:spacing w:before="1" w:line="23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12/12/2018:</w:t>
            </w:r>
          </w:p>
          <w:p w14:paraId="6B57A519" w14:textId="77777777" w:rsidR="0092695A" w:rsidRDefault="00000000">
            <w:pPr>
              <w:pStyle w:val="TableParagraph"/>
              <w:spacing w:line="23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Recommended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9" w:type="dxa"/>
            <w:shd w:val="clear" w:color="auto" w:fill="EBE8E4"/>
          </w:tcPr>
          <w:p w14:paraId="1C659443" w14:textId="77777777" w:rsidR="0092695A" w:rsidRDefault="00000000">
            <w:pPr>
              <w:pStyle w:val="TableParagraph"/>
              <w:spacing w:before="32"/>
              <w:ind w:left="40" w:right="55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Limited-time in-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home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activities of daily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living (ADL)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beneficiaries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at least two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chronic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  <w:p w14:paraId="7FF5A2A1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0D6D07F5" w14:textId="77777777" w:rsidR="0092695A" w:rsidRDefault="00000000">
            <w:pPr>
              <w:pStyle w:val="TableParagraph"/>
              <w:ind w:left="40" w:right="205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Occupational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therapist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registered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nurse</w:t>
            </w:r>
          </w:p>
          <w:p w14:paraId="2AD6F315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1338457F" w14:textId="77777777" w:rsidR="0092695A" w:rsidRDefault="00000000">
            <w:pPr>
              <w:pStyle w:val="TableParagraph"/>
              <w:spacing w:before="1"/>
              <w:ind w:left="40" w:right="262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40" w:type="dxa"/>
            <w:shd w:val="clear" w:color="auto" w:fill="EBE8E4"/>
          </w:tcPr>
          <w:p w14:paraId="70CEDCF2" w14:textId="77777777" w:rsidR="0092695A" w:rsidRDefault="00000000">
            <w:pPr>
              <w:pStyle w:val="TableParagraph"/>
              <w:numPr>
                <w:ilvl w:val="0"/>
                <w:numId w:val="80"/>
              </w:numPr>
              <w:tabs>
                <w:tab w:val="left" w:pos="272"/>
              </w:tabs>
              <w:spacing w:before="34"/>
              <w:ind w:left="270" w:right="314" w:hanging="180"/>
              <w:rPr>
                <w:sz w:val="19"/>
              </w:rPr>
            </w:pPr>
            <w:r>
              <w:rPr>
                <w:sz w:val="19"/>
              </w:rPr>
              <w:t>Additional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one-time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without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711" w:type="dxa"/>
            <w:shd w:val="clear" w:color="auto" w:fill="EBE8E4"/>
          </w:tcPr>
          <w:p w14:paraId="4AFF1883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Population-wide</w:t>
            </w:r>
          </w:p>
          <w:p w14:paraId="375C494F" w14:textId="77777777" w:rsidR="0092695A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260"/>
              </w:tabs>
              <w:spacing w:before="17"/>
              <w:ind w:left="258" w:right="152" w:hanging="216"/>
              <w:rPr>
                <w:sz w:val="19"/>
              </w:rPr>
            </w:pPr>
            <w:r>
              <w:rPr>
                <w:sz w:val="19"/>
              </w:rPr>
              <w:t>Care context not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  <w:p w14:paraId="6A752EDE" w14:textId="77777777" w:rsidR="0092695A" w:rsidRDefault="00000000">
            <w:pPr>
              <w:pStyle w:val="TableParagraph"/>
              <w:numPr>
                <w:ilvl w:val="0"/>
                <w:numId w:val="79"/>
              </w:numPr>
              <w:tabs>
                <w:tab w:val="left" w:pos="260"/>
              </w:tabs>
              <w:spacing w:before="20"/>
              <w:ind w:left="258" w:right="98" w:hanging="216"/>
              <w:rPr>
                <w:sz w:val="19"/>
              </w:rPr>
            </w:pPr>
            <w:r>
              <w:rPr>
                <w:sz w:val="19"/>
              </w:rPr>
              <w:t>Integrated team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 providers,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nursing staff,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therapists "flow"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into community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along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</w:t>
            </w:r>
          </w:p>
        </w:tc>
        <w:tc>
          <w:tcPr>
            <w:tcW w:w="1836" w:type="dxa"/>
            <w:shd w:val="clear" w:color="auto" w:fill="EBE8E4"/>
          </w:tcPr>
          <w:p w14:paraId="2C93EC51" w14:textId="77777777" w:rsidR="0092695A" w:rsidRDefault="00000000">
            <w:pPr>
              <w:pStyle w:val="TableParagraph"/>
              <w:numPr>
                <w:ilvl w:val="0"/>
                <w:numId w:val="78"/>
              </w:numPr>
              <w:tabs>
                <w:tab w:val="left" w:pos="257"/>
              </w:tabs>
              <w:spacing w:before="34"/>
              <w:ind w:right="65" w:hanging="216"/>
              <w:rPr>
                <w:sz w:val="19"/>
              </w:rPr>
            </w:pPr>
            <w:r>
              <w:rPr>
                <w:sz w:val="19"/>
              </w:rPr>
              <w:t>Allow patients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age in place safely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independently,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uphold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choice, maintain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flat hierarchy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 single team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member acting as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coordinator</w:t>
            </w:r>
          </w:p>
        </w:tc>
        <w:tc>
          <w:tcPr>
            <w:tcW w:w="1718" w:type="dxa"/>
            <w:shd w:val="clear" w:color="auto" w:fill="EBE8E4"/>
          </w:tcPr>
          <w:p w14:paraId="41DDA7F5" w14:textId="77777777" w:rsidR="0092695A" w:rsidRDefault="00000000">
            <w:pPr>
              <w:pStyle w:val="TableParagraph"/>
              <w:numPr>
                <w:ilvl w:val="0"/>
                <w:numId w:val="77"/>
              </w:numPr>
              <w:tabs>
                <w:tab w:val="left" w:pos="260"/>
              </w:tabs>
              <w:spacing w:before="34"/>
              <w:ind w:right="132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</w:tc>
        <w:tc>
          <w:tcPr>
            <w:tcW w:w="1627" w:type="dxa"/>
            <w:shd w:val="clear" w:color="auto" w:fill="EBE8E4"/>
          </w:tcPr>
          <w:p w14:paraId="6F81353F" w14:textId="77777777" w:rsidR="0092695A" w:rsidRDefault="00000000">
            <w:pPr>
              <w:pStyle w:val="TableParagraph"/>
              <w:numPr>
                <w:ilvl w:val="0"/>
                <w:numId w:val="76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2349" w:type="dxa"/>
            <w:shd w:val="clear" w:color="auto" w:fill="EBE8E4"/>
          </w:tcPr>
          <w:p w14:paraId="4AE4AA85" w14:textId="77777777" w:rsidR="0092695A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260"/>
              </w:tabs>
              <w:spacing w:before="34"/>
              <w:ind w:right="77" w:hanging="216"/>
              <w:rPr>
                <w:sz w:val="19"/>
              </w:rPr>
            </w:pPr>
            <w:r>
              <w:rPr>
                <w:sz w:val="19"/>
              </w:rPr>
              <w:t>Proposal does not include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specific 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approaches.</w:t>
            </w:r>
          </w:p>
          <w:p w14:paraId="416E9B3D" w14:textId="77777777" w:rsidR="0092695A" w:rsidRDefault="00000000">
            <w:pPr>
              <w:pStyle w:val="TableParagraph"/>
              <w:numPr>
                <w:ilvl w:val="0"/>
                <w:numId w:val="75"/>
              </w:numPr>
              <w:tabs>
                <w:tab w:val="left" w:pos="260"/>
              </w:tabs>
              <w:spacing w:before="19"/>
              <w:ind w:right="102" w:hanging="216"/>
              <w:rPr>
                <w:sz w:val="19"/>
              </w:rPr>
            </w:pPr>
            <w:r>
              <w:rPr>
                <w:sz w:val="19"/>
              </w:rPr>
              <w:t>No formal mechanism 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PCP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involvement</w:t>
            </w:r>
          </w:p>
        </w:tc>
      </w:tr>
    </w:tbl>
    <w:p w14:paraId="642CDD59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37A2D66F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28349C9D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0569017D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286AD2B5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2522295F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A99DD28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6BC6117C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899A69A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299932CB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53E6F35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773D3FCF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03C5D646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57B9E876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1217D714" w14:textId="77777777" w:rsidR="0092695A" w:rsidRDefault="00000000">
            <w:pPr>
              <w:pStyle w:val="TableParagraph"/>
              <w:spacing w:before="147"/>
              <w:ind w:left="259" w:right="36" w:hanging="216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5DD752F6" w14:textId="77777777">
        <w:trPr>
          <w:trHeight w:val="3181"/>
        </w:trPr>
        <w:tc>
          <w:tcPr>
            <w:tcW w:w="2155" w:type="dxa"/>
            <w:shd w:val="clear" w:color="auto" w:fill="EBE8E4"/>
          </w:tcPr>
          <w:p w14:paraId="7D0934B1" w14:textId="77777777" w:rsidR="0092695A" w:rsidRDefault="00000000">
            <w:pPr>
              <w:pStyle w:val="TableParagraph"/>
              <w:spacing w:before="32" w:line="242" w:lineRule="auto"/>
              <w:ind w:left="42" w:right="121"/>
              <w:rPr>
                <w:i/>
                <w:sz w:val="19"/>
              </w:rPr>
            </w:pPr>
            <w:r>
              <w:rPr>
                <w:b/>
                <w:sz w:val="19"/>
              </w:rPr>
              <w:t>Illinois Gastroenterology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Group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SonarMD,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LLC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(IGG/SonarMD)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(Regional/local single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specialty practice;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Device/technology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company)</w:t>
            </w:r>
          </w:p>
          <w:p w14:paraId="6537585E" w14:textId="77777777" w:rsidR="0092695A" w:rsidRDefault="00000000">
            <w:pPr>
              <w:pStyle w:val="TableParagraph"/>
              <w:spacing w:before="8" w:line="500" w:lineRule="atLeast"/>
              <w:ind w:left="42" w:right="1032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Project </w:t>
            </w:r>
            <w:r>
              <w:rPr>
                <w:b/>
                <w:sz w:val="19"/>
              </w:rPr>
              <w:t>Sonar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4/10/2017:</w:t>
            </w:r>
          </w:p>
          <w:p w14:paraId="174607E9" w14:textId="77777777" w:rsidR="0092695A" w:rsidRDefault="00000000">
            <w:pPr>
              <w:pStyle w:val="TableParagraph"/>
              <w:spacing w:before="4"/>
              <w:ind w:left="42" w:right="507"/>
              <w:rPr>
                <w:b/>
                <w:sz w:val="19"/>
              </w:rPr>
            </w:pP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>limited-scale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testing</w:t>
            </w:r>
          </w:p>
        </w:tc>
        <w:tc>
          <w:tcPr>
            <w:tcW w:w="1529" w:type="dxa"/>
            <w:shd w:val="clear" w:color="auto" w:fill="EBE8E4"/>
          </w:tcPr>
          <w:p w14:paraId="74AA2F7C" w14:textId="77777777" w:rsidR="0092695A" w:rsidRDefault="00000000">
            <w:pPr>
              <w:pStyle w:val="TableParagraph"/>
              <w:spacing w:before="32"/>
              <w:ind w:left="40" w:right="159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Chronic disease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(Crohn's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disease)</w:t>
            </w:r>
          </w:p>
          <w:p w14:paraId="3FECB0F1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764CE1FE" w14:textId="77777777" w:rsidR="0092695A" w:rsidRDefault="00000000">
            <w:pPr>
              <w:pStyle w:val="TableParagraph"/>
              <w:ind w:left="40" w:right="83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Gastroenterology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practices;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community-based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physicians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</w:p>
          <w:p w14:paraId="7E86C24F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12D9466A" w14:textId="77777777" w:rsidR="0092695A" w:rsidRDefault="00000000">
            <w:pPr>
              <w:pStyle w:val="TableParagraph"/>
              <w:ind w:left="40" w:right="262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Patient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40" w:type="dxa"/>
            <w:shd w:val="clear" w:color="auto" w:fill="EBE8E4"/>
          </w:tcPr>
          <w:p w14:paraId="346F11C5" w14:textId="77777777" w:rsidR="0092695A" w:rsidRDefault="00000000">
            <w:pPr>
              <w:pStyle w:val="TableParagraph"/>
              <w:numPr>
                <w:ilvl w:val="0"/>
                <w:numId w:val="74"/>
              </w:numPr>
              <w:tabs>
                <w:tab w:val="left" w:pos="259"/>
              </w:tabs>
              <w:spacing w:before="34"/>
              <w:ind w:left="258" w:right="33"/>
              <w:rPr>
                <w:sz w:val="19"/>
              </w:rPr>
            </w:pPr>
            <w:r>
              <w:rPr>
                <w:sz w:val="19"/>
              </w:rPr>
              <w:t>Add-on PBPM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two-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sided risk, plus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 payment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support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remote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monitoring</w:t>
            </w:r>
          </w:p>
        </w:tc>
        <w:tc>
          <w:tcPr>
            <w:tcW w:w="1711" w:type="dxa"/>
            <w:shd w:val="clear" w:color="auto" w:fill="EBE8E4"/>
          </w:tcPr>
          <w:p w14:paraId="2409946D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1E8FD59E" w14:textId="77777777" w:rsidR="0092695A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260"/>
              </w:tabs>
              <w:spacing w:before="19"/>
              <w:ind w:hanging="218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0F02D4D6" w14:textId="77777777" w:rsidR="0092695A" w:rsidRDefault="00000000">
            <w:pPr>
              <w:pStyle w:val="TableParagraph"/>
              <w:numPr>
                <w:ilvl w:val="0"/>
                <w:numId w:val="73"/>
              </w:numPr>
              <w:tabs>
                <w:tab w:val="left" w:pos="260"/>
              </w:tabs>
              <w:spacing w:before="17"/>
              <w:ind w:left="258" w:right="95" w:hanging="216"/>
              <w:rPr>
                <w:sz w:val="19"/>
              </w:rPr>
            </w:pPr>
            <w:r>
              <w:rPr>
                <w:sz w:val="19"/>
              </w:rPr>
              <w:t>Specialty-based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intensive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medical</w:t>
            </w:r>
            <w:r>
              <w:rPr>
                <w:spacing w:val="-39"/>
                <w:sz w:val="19"/>
              </w:rPr>
              <w:t xml:space="preserve"> </w:t>
            </w:r>
            <w:r>
              <w:rPr>
                <w:sz w:val="19"/>
              </w:rPr>
              <w:t>home (little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integration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other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clinicians)</w:t>
            </w:r>
          </w:p>
        </w:tc>
        <w:tc>
          <w:tcPr>
            <w:tcW w:w="1836" w:type="dxa"/>
            <w:shd w:val="clear" w:color="auto" w:fill="EBE8E4"/>
          </w:tcPr>
          <w:p w14:paraId="7AABBF53" w14:textId="77777777" w:rsidR="0092695A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257"/>
              </w:tabs>
              <w:spacing w:before="34"/>
              <w:ind w:right="229" w:hanging="216"/>
              <w:rPr>
                <w:sz w:val="19"/>
              </w:rPr>
            </w:pPr>
            <w:r>
              <w:rPr>
                <w:sz w:val="19"/>
              </w:rPr>
              <w:t>Reduce total cost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29D7CC17" w14:textId="77777777" w:rsidR="0092695A" w:rsidRDefault="00000000">
            <w:pPr>
              <w:pStyle w:val="TableParagraph"/>
              <w:numPr>
                <w:ilvl w:val="0"/>
                <w:numId w:val="72"/>
              </w:numPr>
              <w:tabs>
                <w:tab w:val="left" w:pos="257"/>
              </w:tabs>
              <w:spacing w:before="18"/>
              <w:ind w:right="176" w:hanging="216"/>
              <w:rPr>
                <w:sz w:val="19"/>
              </w:rPr>
            </w:pPr>
            <w:r>
              <w:rPr>
                <w:sz w:val="19"/>
              </w:rPr>
              <w:t>Increase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access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patient data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through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platform</w:t>
            </w:r>
          </w:p>
        </w:tc>
        <w:tc>
          <w:tcPr>
            <w:tcW w:w="1718" w:type="dxa"/>
            <w:shd w:val="clear" w:color="auto" w:fill="EBE8E4"/>
          </w:tcPr>
          <w:p w14:paraId="56BD486D" w14:textId="77777777" w:rsidR="0092695A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36904EAC" w14:textId="77777777" w:rsidR="0092695A" w:rsidRDefault="00000000">
            <w:pPr>
              <w:pStyle w:val="TableParagraph"/>
              <w:numPr>
                <w:ilvl w:val="0"/>
                <w:numId w:val="71"/>
              </w:numPr>
              <w:tabs>
                <w:tab w:val="left" w:pos="260"/>
              </w:tabs>
              <w:spacing w:before="17"/>
              <w:ind w:right="242" w:hanging="216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</w:tc>
        <w:tc>
          <w:tcPr>
            <w:tcW w:w="1627" w:type="dxa"/>
            <w:shd w:val="clear" w:color="auto" w:fill="EBE8E4"/>
          </w:tcPr>
          <w:p w14:paraId="5926E47D" w14:textId="77777777" w:rsidR="0092695A" w:rsidRDefault="00000000">
            <w:pPr>
              <w:pStyle w:val="TableParagraph"/>
              <w:numPr>
                <w:ilvl w:val="0"/>
                <w:numId w:val="70"/>
              </w:numPr>
              <w:tabs>
                <w:tab w:val="left" w:pos="260"/>
              </w:tabs>
              <w:spacing w:before="34"/>
              <w:ind w:right="402" w:hanging="216"/>
              <w:rPr>
                <w:sz w:val="19"/>
              </w:rPr>
            </w:pPr>
            <w:r>
              <w:rPr>
                <w:sz w:val="19"/>
              </w:rPr>
              <w:t>Total cost of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349" w:type="dxa"/>
            <w:shd w:val="clear" w:color="auto" w:fill="EBE8E4"/>
          </w:tcPr>
          <w:p w14:paraId="44187E9B" w14:textId="77777777" w:rsidR="0092695A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260"/>
              </w:tabs>
              <w:spacing w:before="34"/>
              <w:ind w:right="35" w:hanging="216"/>
              <w:rPr>
                <w:sz w:val="19"/>
              </w:rPr>
            </w:pPr>
            <w:r>
              <w:rPr>
                <w:sz w:val="19"/>
              </w:rPr>
              <w:t>Model encourages greater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 coordination within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participating practices by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holding participants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accountable for total cost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care.</w:t>
            </w:r>
          </w:p>
          <w:p w14:paraId="7ABDC910" w14:textId="77777777" w:rsidR="0092695A" w:rsidRDefault="00000000">
            <w:pPr>
              <w:pStyle w:val="TableParagraph"/>
              <w:numPr>
                <w:ilvl w:val="0"/>
                <w:numId w:val="69"/>
              </w:numPr>
              <w:tabs>
                <w:tab w:val="left" w:pos="260"/>
              </w:tabs>
              <w:spacing w:before="17"/>
              <w:ind w:right="91" w:hanging="216"/>
              <w:rPr>
                <w:sz w:val="19"/>
              </w:rPr>
            </w:pPr>
            <w:r>
              <w:rPr>
                <w:sz w:val="19"/>
              </w:rPr>
              <w:t>Need greater specificity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 how care coordination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would happen across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disciplines and who is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responsible</w:t>
            </w:r>
          </w:p>
        </w:tc>
      </w:tr>
      <w:tr w:rsidR="0092695A" w14:paraId="3F0DBED6" w14:textId="77777777">
        <w:trPr>
          <w:trHeight w:val="4202"/>
        </w:trPr>
        <w:tc>
          <w:tcPr>
            <w:tcW w:w="2155" w:type="dxa"/>
          </w:tcPr>
          <w:p w14:paraId="289693CA" w14:textId="77777777" w:rsidR="0092695A" w:rsidRDefault="00000000">
            <w:pPr>
              <w:pStyle w:val="TableParagraph"/>
              <w:spacing w:before="32"/>
              <w:ind w:left="42" w:right="472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Large Urology Group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Practice Association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(LUGPA)</w:t>
            </w:r>
          </w:p>
          <w:p w14:paraId="33B07FDB" w14:textId="77777777" w:rsidR="0092695A" w:rsidRDefault="00000000">
            <w:pPr>
              <w:pStyle w:val="TableParagraph"/>
              <w:spacing w:before="22"/>
              <w:ind w:left="42" w:right="137"/>
              <w:rPr>
                <w:i/>
                <w:sz w:val="19"/>
              </w:rPr>
            </w:pPr>
            <w:r>
              <w:rPr>
                <w:i/>
                <w:sz w:val="19"/>
              </w:rPr>
              <w:t>(Provider association and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  <w:p w14:paraId="1525B560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62ABDBEB" w14:textId="77777777" w:rsidR="0092695A" w:rsidRDefault="00000000">
            <w:pPr>
              <w:pStyle w:val="TableParagraph"/>
              <w:ind w:left="42" w:right="139"/>
              <w:rPr>
                <w:b/>
                <w:sz w:val="19"/>
              </w:rPr>
            </w:pPr>
            <w:r>
              <w:rPr>
                <w:b/>
                <w:sz w:val="19"/>
              </w:rPr>
              <w:t>LUGPA APM for Initial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Therapy of Newly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Diagnosed Patients with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Organ-Confined Prostate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Cancer</w:t>
            </w:r>
          </w:p>
          <w:p w14:paraId="7620C17A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1AB4FDE" w14:textId="77777777" w:rsidR="0092695A" w:rsidRDefault="00000000">
            <w:pPr>
              <w:pStyle w:val="TableParagraph"/>
              <w:spacing w:before="1" w:line="231" w:lineRule="exact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12/19/2017:</w:t>
            </w:r>
            <w:r>
              <w:rPr>
                <w:b/>
                <w:spacing w:val="40"/>
                <w:sz w:val="19"/>
              </w:rPr>
              <w:t xml:space="preserve"> </w:t>
            </w:r>
            <w:r>
              <w:rPr>
                <w:b/>
                <w:sz w:val="19"/>
              </w:rPr>
              <w:t>Not</w:t>
            </w:r>
          </w:p>
          <w:p w14:paraId="0423DCE1" w14:textId="77777777" w:rsidR="0092695A" w:rsidRDefault="00000000">
            <w:pPr>
              <w:pStyle w:val="TableParagraph"/>
              <w:spacing w:line="231" w:lineRule="exact"/>
              <w:ind w:left="43"/>
              <w:rPr>
                <w:b/>
                <w:sz w:val="19"/>
              </w:rPr>
            </w:pPr>
            <w:r>
              <w:rPr>
                <w:b/>
                <w:sz w:val="19"/>
              </w:rPr>
              <w:t>recommended</w:t>
            </w:r>
          </w:p>
        </w:tc>
        <w:tc>
          <w:tcPr>
            <w:tcW w:w="1529" w:type="dxa"/>
          </w:tcPr>
          <w:p w14:paraId="6EDD666C" w14:textId="77777777" w:rsidR="0092695A" w:rsidRDefault="00000000">
            <w:pPr>
              <w:pStyle w:val="TableParagraph"/>
              <w:spacing w:before="32"/>
              <w:ind w:left="40" w:right="199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Ambulatory;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cancer </w:t>
            </w:r>
            <w:r>
              <w:rPr>
                <w:sz w:val="19"/>
              </w:rPr>
              <w:t>(prostate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cancer)</w:t>
            </w:r>
          </w:p>
          <w:p w14:paraId="3EAF3066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1E099EF" w14:textId="77777777" w:rsidR="0092695A" w:rsidRDefault="00000000">
            <w:pPr>
              <w:pStyle w:val="TableParagraph"/>
              <w:ind w:left="40" w:right="347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Urologists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other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  <w:p w14:paraId="007E60B6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0B50D567" w14:textId="77777777" w:rsidR="0092695A" w:rsidRDefault="00000000">
            <w:pPr>
              <w:pStyle w:val="TableParagraph"/>
              <w:ind w:left="40" w:right="200"/>
              <w:rPr>
                <w:sz w:val="19"/>
              </w:rPr>
            </w:pPr>
            <w:r>
              <w:rPr>
                <w:b/>
                <w:sz w:val="19"/>
              </w:rPr>
              <w:t xml:space="preserve">Setting: </w:t>
            </w:r>
            <w:r>
              <w:rPr>
                <w:sz w:val="19"/>
              </w:rPr>
              <w:t>Urology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practices</w:t>
            </w:r>
          </w:p>
        </w:tc>
        <w:tc>
          <w:tcPr>
            <w:tcW w:w="1440" w:type="dxa"/>
          </w:tcPr>
          <w:p w14:paraId="37177523" w14:textId="77777777" w:rsidR="0092695A" w:rsidRDefault="00000000">
            <w:pPr>
              <w:pStyle w:val="TableParagraph"/>
              <w:numPr>
                <w:ilvl w:val="0"/>
                <w:numId w:val="68"/>
              </w:numPr>
              <w:tabs>
                <w:tab w:val="left" w:pos="260"/>
              </w:tabs>
              <w:spacing w:before="34"/>
              <w:ind w:right="94"/>
              <w:rPr>
                <w:sz w:val="19"/>
              </w:rPr>
            </w:pPr>
            <w:r>
              <w:rPr>
                <w:sz w:val="19"/>
              </w:rPr>
              <w:t>Add-on PBPM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711" w:type="dxa"/>
          </w:tcPr>
          <w:p w14:paraId="19F57ED8" w14:textId="77777777" w:rsidR="0092695A" w:rsidRDefault="00000000">
            <w:pPr>
              <w:pStyle w:val="TableParagraph"/>
              <w:spacing w:before="34"/>
              <w:ind w:left="43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7A0FEC66" w14:textId="77777777" w:rsidR="0092695A" w:rsidRDefault="00000000">
            <w:pPr>
              <w:pStyle w:val="TableParagraph"/>
              <w:numPr>
                <w:ilvl w:val="0"/>
                <w:numId w:val="67"/>
              </w:numPr>
              <w:tabs>
                <w:tab w:val="left" w:pos="260"/>
              </w:tabs>
              <w:spacing w:before="18"/>
              <w:ind w:right="147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during episode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(coordinated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urologic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episode)</w:t>
            </w:r>
          </w:p>
        </w:tc>
        <w:tc>
          <w:tcPr>
            <w:tcW w:w="1836" w:type="dxa"/>
          </w:tcPr>
          <w:p w14:paraId="4FECED48" w14:textId="77777777" w:rsidR="0092695A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258"/>
              </w:tabs>
              <w:spacing w:before="34"/>
              <w:ind w:right="119"/>
              <w:rPr>
                <w:sz w:val="19"/>
              </w:rPr>
            </w:pPr>
            <w:r>
              <w:rPr>
                <w:sz w:val="19"/>
              </w:rPr>
              <w:t>Reduce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expenditures/total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cost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of care</w:t>
            </w:r>
          </w:p>
          <w:p w14:paraId="4F57B01B" w14:textId="77777777" w:rsidR="0092695A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258"/>
              </w:tabs>
              <w:spacing w:before="19"/>
              <w:ind w:right="327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Management </w:t>
            </w:r>
            <w:r>
              <w:rPr>
                <w:sz w:val="19"/>
              </w:rPr>
              <w:t>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comorbidities</w:t>
            </w:r>
          </w:p>
          <w:p w14:paraId="720BEA8D" w14:textId="77777777" w:rsidR="0092695A" w:rsidRDefault="00000000">
            <w:pPr>
              <w:pStyle w:val="TableParagraph"/>
              <w:numPr>
                <w:ilvl w:val="0"/>
                <w:numId w:val="66"/>
              </w:numPr>
              <w:tabs>
                <w:tab w:val="left" w:pos="258"/>
              </w:tabs>
              <w:spacing w:before="20"/>
              <w:ind w:right="63"/>
              <w:rPr>
                <w:sz w:val="19"/>
              </w:rPr>
            </w:pPr>
            <w:r>
              <w:rPr>
                <w:sz w:val="19"/>
              </w:rPr>
              <w:t>Payment split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reflect allocation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work</w:t>
            </w:r>
          </w:p>
        </w:tc>
        <w:tc>
          <w:tcPr>
            <w:tcW w:w="1718" w:type="dxa"/>
          </w:tcPr>
          <w:p w14:paraId="4E320EE5" w14:textId="77777777" w:rsidR="0092695A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261"/>
              </w:tabs>
              <w:spacing w:before="34"/>
              <w:ind w:right="152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 and Goals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Ongoing</w:t>
            </w:r>
          </w:p>
          <w:p w14:paraId="717241C7" w14:textId="77777777" w:rsidR="0092695A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261"/>
              </w:tabs>
              <w:spacing w:before="19"/>
              <w:ind w:right="407"/>
              <w:jc w:val="both"/>
              <w:rPr>
                <w:sz w:val="19"/>
              </w:rPr>
            </w:pPr>
            <w:r>
              <w:rPr>
                <w:sz w:val="19"/>
              </w:rPr>
              <w:t>Support Self-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  <w:p w14:paraId="47526049" w14:textId="77777777" w:rsidR="0092695A" w:rsidRDefault="00000000">
            <w:pPr>
              <w:pStyle w:val="TableParagraph"/>
              <w:numPr>
                <w:ilvl w:val="0"/>
                <w:numId w:val="65"/>
              </w:numPr>
              <w:tabs>
                <w:tab w:val="left" w:pos="261"/>
              </w:tabs>
              <w:spacing w:before="19"/>
              <w:ind w:right="131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</w:tc>
        <w:tc>
          <w:tcPr>
            <w:tcW w:w="1627" w:type="dxa"/>
          </w:tcPr>
          <w:p w14:paraId="3E44A710" w14:textId="77777777" w:rsidR="0092695A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262"/>
              </w:tabs>
              <w:spacing w:before="34"/>
              <w:ind w:right="174"/>
              <w:rPr>
                <w:sz w:val="19"/>
              </w:rPr>
            </w:pPr>
            <w:r>
              <w:rPr>
                <w:sz w:val="19"/>
              </w:rPr>
              <w:t>Utilization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different </w:t>
            </w:r>
            <w:r>
              <w:rPr>
                <w:sz w:val="19"/>
              </w:rPr>
              <w:t>active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interventions</w:t>
            </w:r>
          </w:p>
          <w:p w14:paraId="6AC9E2C8" w14:textId="77777777" w:rsidR="0092695A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262"/>
              </w:tabs>
              <w:spacing w:before="19"/>
              <w:ind w:right="400"/>
              <w:rPr>
                <w:sz w:val="19"/>
              </w:rPr>
            </w:pPr>
            <w:r>
              <w:rPr>
                <w:sz w:val="19"/>
              </w:rPr>
              <w:t>Total cost of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5E0E07EB" w14:textId="77777777" w:rsidR="0092695A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262"/>
              </w:tabs>
              <w:spacing w:before="21"/>
              <w:ind w:right="81"/>
              <w:rPr>
                <w:sz w:val="19"/>
              </w:rPr>
            </w:pPr>
            <w:r>
              <w:rPr>
                <w:sz w:val="19"/>
              </w:rPr>
              <w:t>Time on active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surveillance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(AS)</w:t>
            </w:r>
          </w:p>
          <w:p w14:paraId="5B52A68D" w14:textId="77777777" w:rsidR="0092695A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262"/>
              </w:tabs>
              <w:spacing w:before="23"/>
              <w:rPr>
                <w:sz w:val="19"/>
              </w:rPr>
            </w:pPr>
            <w:r>
              <w:rPr>
                <w:sz w:val="19"/>
              </w:rPr>
              <w:t>Complications</w:t>
            </w:r>
          </w:p>
          <w:p w14:paraId="0CCC4372" w14:textId="77777777" w:rsidR="0092695A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262"/>
              </w:tabs>
              <w:spacing w:before="17"/>
              <w:ind w:right="273"/>
              <w:rPr>
                <w:sz w:val="19"/>
              </w:rPr>
            </w:pPr>
            <w:r>
              <w:rPr>
                <w:sz w:val="19"/>
              </w:rPr>
              <w:t>Utilization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other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services</w:t>
            </w:r>
          </w:p>
          <w:p w14:paraId="13442630" w14:textId="77777777" w:rsidR="0092695A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262"/>
              </w:tabs>
              <w:spacing w:before="20"/>
              <w:ind w:right="381"/>
              <w:rPr>
                <w:sz w:val="19"/>
              </w:rPr>
            </w:pPr>
            <w:r>
              <w:rPr>
                <w:sz w:val="19"/>
              </w:rPr>
              <w:t>Beneficiary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outcomes </w:t>
            </w:r>
            <w:r>
              <w:rPr>
                <w:sz w:val="19"/>
              </w:rPr>
              <w:t>as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measured in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claims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surveys</w:t>
            </w:r>
          </w:p>
          <w:p w14:paraId="3879B4A3" w14:textId="77777777" w:rsidR="0092695A" w:rsidRDefault="00000000">
            <w:pPr>
              <w:pStyle w:val="TableParagraph"/>
              <w:numPr>
                <w:ilvl w:val="0"/>
                <w:numId w:val="64"/>
              </w:numPr>
              <w:tabs>
                <w:tab w:val="left" w:pos="263"/>
              </w:tabs>
              <w:spacing w:before="18"/>
              <w:ind w:left="262" w:right="442"/>
              <w:rPr>
                <w:sz w:val="19"/>
              </w:rPr>
            </w:pPr>
            <w:r>
              <w:rPr>
                <w:sz w:val="19"/>
              </w:rPr>
              <w:t>Disease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progression</w:t>
            </w:r>
          </w:p>
        </w:tc>
        <w:tc>
          <w:tcPr>
            <w:tcW w:w="2349" w:type="dxa"/>
          </w:tcPr>
          <w:p w14:paraId="3013A9B5" w14:textId="77777777" w:rsidR="0092695A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263"/>
              </w:tabs>
              <w:spacing w:before="35"/>
              <w:ind w:right="95"/>
              <w:rPr>
                <w:sz w:val="19"/>
              </w:rPr>
            </w:pPr>
            <w:r>
              <w:rPr>
                <w:sz w:val="19"/>
              </w:rPr>
              <w:t>Mismatch between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proposed care model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 model based on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total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Medicare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spending</w:t>
            </w:r>
          </w:p>
          <w:p w14:paraId="7D624C15" w14:textId="77777777" w:rsidR="0092695A" w:rsidRDefault="00000000">
            <w:pPr>
              <w:pStyle w:val="TableParagraph"/>
              <w:numPr>
                <w:ilvl w:val="0"/>
                <w:numId w:val="63"/>
              </w:numPr>
              <w:tabs>
                <w:tab w:val="left" w:pos="263"/>
              </w:tabs>
              <w:spacing w:before="19"/>
              <w:ind w:right="85"/>
              <w:rPr>
                <w:sz w:val="19"/>
              </w:rPr>
            </w:pPr>
            <w:r>
              <w:rPr>
                <w:sz w:val="19"/>
              </w:rPr>
              <w:t>Consensus regarding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patient's treatment plan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not sufficiently addressed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in proposal; however,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promise in supporting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coordinated urologic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once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AS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begins</w:t>
            </w:r>
          </w:p>
        </w:tc>
      </w:tr>
    </w:tbl>
    <w:p w14:paraId="0D5EDF4D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44ACE458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0BA9525C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79C94E89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3AD6EA09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61DD364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E7942C5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0D038A1D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BD62877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41DB4455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13D94853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11B84AA8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614D2D7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47E96AB5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60AF6B1B" w14:textId="77777777" w:rsidR="0092695A" w:rsidRDefault="00000000">
            <w:pPr>
              <w:pStyle w:val="TableParagraph"/>
              <w:spacing w:before="147"/>
              <w:ind w:left="259" w:right="36" w:hanging="216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636ECA78" w14:textId="77777777">
        <w:trPr>
          <w:trHeight w:val="2486"/>
        </w:trPr>
        <w:tc>
          <w:tcPr>
            <w:tcW w:w="2155" w:type="dxa"/>
            <w:shd w:val="clear" w:color="auto" w:fill="EBE8E4"/>
          </w:tcPr>
          <w:p w14:paraId="37C0CF46" w14:textId="77777777" w:rsidR="0092695A" w:rsidRDefault="00000000">
            <w:pPr>
              <w:pStyle w:val="TableParagraph"/>
              <w:spacing w:before="32" w:line="247" w:lineRule="auto"/>
              <w:ind w:left="42" w:right="428"/>
              <w:rPr>
                <w:i/>
                <w:sz w:val="19"/>
              </w:rPr>
            </w:pPr>
            <w:r>
              <w:rPr>
                <w:b/>
                <w:sz w:val="19"/>
              </w:rPr>
              <w:t>Pulmonary Medicine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Associates (PMA)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(Regional/local single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practice)</w:t>
            </w:r>
          </w:p>
          <w:p w14:paraId="7ADC78F5" w14:textId="77777777" w:rsidR="0092695A" w:rsidRDefault="0092695A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7719489C" w14:textId="77777777" w:rsidR="0092695A" w:rsidRDefault="00000000">
            <w:pPr>
              <w:pStyle w:val="TableParagraph"/>
              <w:ind w:left="42" w:right="307"/>
              <w:rPr>
                <w:b/>
                <w:sz w:val="19"/>
              </w:rPr>
            </w:pPr>
            <w:r>
              <w:rPr>
                <w:b/>
                <w:sz w:val="19"/>
              </w:rPr>
              <w:t>The COPD and Asthma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Monitoring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Project</w:t>
            </w:r>
          </w:p>
          <w:p w14:paraId="20038162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4187580E" w14:textId="77777777" w:rsidR="0092695A" w:rsidRDefault="00000000">
            <w:pPr>
              <w:pStyle w:val="TableParagraph"/>
              <w:ind w:left="42" w:right="857"/>
              <w:rPr>
                <w:b/>
                <w:sz w:val="19"/>
              </w:rPr>
            </w:pPr>
            <w:r>
              <w:rPr>
                <w:b/>
                <w:sz w:val="19"/>
              </w:rPr>
              <w:t>4/11/2017: Not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recommended</w:t>
            </w:r>
          </w:p>
        </w:tc>
        <w:tc>
          <w:tcPr>
            <w:tcW w:w="1529" w:type="dxa"/>
            <w:shd w:val="clear" w:color="auto" w:fill="EBE8E4"/>
          </w:tcPr>
          <w:p w14:paraId="0049E78F" w14:textId="77777777" w:rsidR="0092695A" w:rsidRDefault="00000000">
            <w:pPr>
              <w:pStyle w:val="TableParagraph"/>
              <w:spacing w:before="32"/>
              <w:ind w:left="40" w:right="33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Pulmonology,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COPD,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asthma</w:t>
            </w:r>
          </w:p>
          <w:p w14:paraId="2E44FD97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27C15CE1" w14:textId="77777777" w:rsidR="0092695A" w:rsidRDefault="00000000">
            <w:pPr>
              <w:pStyle w:val="TableParagraph"/>
              <w:ind w:left="40" w:right="636"/>
              <w:jc w:val="both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Pulmonary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  <w:p w14:paraId="4014EF7E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7E3480BF" w14:textId="77777777" w:rsidR="0092695A" w:rsidRDefault="00000000">
            <w:pPr>
              <w:pStyle w:val="TableParagraph"/>
              <w:ind w:left="40" w:right="106"/>
              <w:rPr>
                <w:sz w:val="19"/>
              </w:rPr>
            </w:pPr>
            <w:r>
              <w:rPr>
                <w:b/>
                <w:sz w:val="19"/>
              </w:rPr>
              <w:t xml:space="preserve">Setting: </w:t>
            </w:r>
            <w:r>
              <w:rPr>
                <w:sz w:val="19"/>
              </w:rPr>
              <w:t>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home;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outpatient</w:t>
            </w:r>
          </w:p>
        </w:tc>
        <w:tc>
          <w:tcPr>
            <w:tcW w:w="1440" w:type="dxa"/>
            <w:shd w:val="clear" w:color="auto" w:fill="EBE8E4"/>
          </w:tcPr>
          <w:p w14:paraId="3F3C26A2" w14:textId="77777777" w:rsidR="0092695A" w:rsidRDefault="00000000">
            <w:pPr>
              <w:pStyle w:val="TableParagraph"/>
              <w:numPr>
                <w:ilvl w:val="0"/>
                <w:numId w:val="62"/>
              </w:numPr>
              <w:tabs>
                <w:tab w:val="left" w:pos="260"/>
              </w:tabs>
              <w:spacing w:before="34"/>
              <w:ind w:left="258" w:right="44" w:hanging="216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replacing FFS,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711" w:type="dxa"/>
            <w:shd w:val="clear" w:color="auto" w:fill="EBE8E4"/>
          </w:tcPr>
          <w:p w14:paraId="01A2E973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61E29706" w14:textId="77777777" w:rsidR="0092695A" w:rsidRDefault="00000000">
            <w:pPr>
              <w:pStyle w:val="TableParagraph"/>
              <w:numPr>
                <w:ilvl w:val="0"/>
                <w:numId w:val="61"/>
              </w:numPr>
              <w:tabs>
                <w:tab w:val="left" w:pos="260"/>
              </w:tabs>
              <w:spacing w:before="19"/>
              <w:ind w:hanging="218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4CC8AE80" w14:textId="77777777" w:rsidR="0092695A" w:rsidRDefault="00000000">
            <w:pPr>
              <w:pStyle w:val="TableParagraph"/>
              <w:numPr>
                <w:ilvl w:val="0"/>
                <w:numId w:val="61"/>
              </w:numPr>
              <w:tabs>
                <w:tab w:val="left" w:pos="260"/>
              </w:tabs>
              <w:spacing w:before="17"/>
              <w:ind w:left="258" w:right="195" w:hanging="216"/>
              <w:rPr>
                <w:sz w:val="19"/>
              </w:rPr>
            </w:pPr>
            <w:r>
              <w:rPr>
                <w:sz w:val="19"/>
              </w:rPr>
              <w:t>Manage chronic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</w:tc>
        <w:tc>
          <w:tcPr>
            <w:tcW w:w="1836" w:type="dxa"/>
            <w:shd w:val="clear" w:color="auto" w:fill="EBE8E4"/>
          </w:tcPr>
          <w:p w14:paraId="49DB4A54" w14:textId="77777777" w:rsidR="0092695A" w:rsidRDefault="00000000">
            <w:pPr>
              <w:pStyle w:val="TableParagraph"/>
              <w:numPr>
                <w:ilvl w:val="0"/>
                <w:numId w:val="60"/>
              </w:numPr>
              <w:tabs>
                <w:tab w:val="left" w:pos="257"/>
              </w:tabs>
              <w:spacing w:before="34"/>
              <w:ind w:right="67" w:hanging="216"/>
              <w:rPr>
                <w:sz w:val="19"/>
              </w:rPr>
            </w:pPr>
            <w:r>
              <w:rPr>
                <w:sz w:val="19"/>
              </w:rPr>
              <w:t>Improved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monitoring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patients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COPD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 asthma</w:t>
            </w:r>
          </w:p>
        </w:tc>
        <w:tc>
          <w:tcPr>
            <w:tcW w:w="1718" w:type="dxa"/>
            <w:shd w:val="clear" w:color="auto" w:fill="EBE8E4"/>
          </w:tcPr>
          <w:p w14:paraId="7CBF4C95" w14:textId="77777777" w:rsidR="0092695A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51E9E8B0" w14:textId="77777777" w:rsidR="0092695A" w:rsidRDefault="00000000">
            <w:pPr>
              <w:pStyle w:val="TableParagraph"/>
              <w:numPr>
                <w:ilvl w:val="0"/>
                <w:numId w:val="59"/>
              </w:numPr>
              <w:tabs>
                <w:tab w:val="left" w:pos="260"/>
              </w:tabs>
              <w:spacing w:before="17"/>
              <w:ind w:right="242" w:hanging="216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</w:tc>
        <w:tc>
          <w:tcPr>
            <w:tcW w:w="1627" w:type="dxa"/>
            <w:shd w:val="clear" w:color="auto" w:fill="EBE8E4"/>
          </w:tcPr>
          <w:p w14:paraId="15908BD2" w14:textId="77777777" w:rsidR="0092695A" w:rsidRDefault="00000000">
            <w:pPr>
              <w:pStyle w:val="TableParagraph"/>
              <w:numPr>
                <w:ilvl w:val="0"/>
                <w:numId w:val="58"/>
              </w:numPr>
              <w:tabs>
                <w:tab w:val="left" w:pos="260"/>
              </w:tabs>
              <w:spacing w:before="34"/>
              <w:ind w:right="329" w:hanging="216"/>
              <w:rPr>
                <w:sz w:val="19"/>
              </w:rPr>
            </w:pPr>
            <w:r>
              <w:rPr>
                <w:sz w:val="19"/>
              </w:rPr>
              <w:t>Patient self-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management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action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</w:tc>
        <w:tc>
          <w:tcPr>
            <w:tcW w:w="2349" w:type="dxa"/>
            <w:shd w:val="clear" w:color="auto" w:fill="EBE8E4"/>
          </w:tcPr>
          <w:p w14:paraId="6550AFA2" w14:textId="77777777" w:rsidR="0092695A" w:rsidRDefault="00000000">
            <w:pPr>
              <w:pStyle w:val="TableParagraph"/>
              <w:numPr>
                <w:ilvl w:val="0"/>
                <w:numId w:val="57"/>
              </w:numPr>
              <w:tabs>
                <w:tab w:val="left" w:pos="260"/>
              </w:tabs>
              <w:spacing w:before="34"/>
              <w:ind w:right="118" w:hanging="216"/>
              <w:rPr>
                <w:sz w:val="19"/>
              </w:rPr>
            </w:pPr>
            <w:r>
              <w:rPr>
                <w:sz w:val="19"/>
              </w:rPr>
              <w:t>Does not provide 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integrated care model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where PCPs and other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 beyond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pulmonary specialists are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involved in care delivery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planning</w:t>
            </w:r>
          </w:p>
        </w:tc>
      </w:tr>
      <w:tr w:rsidR="0092695A" w14:paraId="4BA516E7" w14:textId="77777777">
        <w:trPr>
          <w:trHeight w:val="3417"/>
        </w:trPr>
        <w:tc>
          <w:tcPr>
            <w:tcW w:w="2155" w:type="dxa"/>
          </w:tcPr>
          <w:p w14:paraId="2C5A37A9" w14:textId="77777777" w:rsidR="0092695A" w:rsidRDefault="00000000">
            <w:pPr>
              <w:pStyle w:val="TableParagraph"/>
              <w:spacing w:before="32"/>
              <w:ind w:left="42" w:right="64"/>
              <w:rPr>
                <w:b/>
                <w:sz w:val="19"/>
              </w:rPr>
            </w:pPr>
            <w:r>
              <w:rPr>
                <w:b/>
                <w:sz w:val="19"/>
              </w:rPr>
              <w:t>Seha Medical and Wound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(Seha)</w:t>
            </w:r>
          </w:p>
          <w:p w14:paraId="1C160E9C" w14:textId="77777777" w:rsidR="0092695A" w:rsidRDefault="00000000">
            <w:pPr>
              <w:pStyle w:val="TableParagraph"/>
              <w:spacing w:before="21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(Individual)</w:t>
            </w:r>
          </w:p>
          <w:p w14:paraId="153B43B3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1DA0F961" w14:textId="77777777" w:rsidR="0092695A" w:rsidRDefault="00000000">
            <w:pPr>
              <w:pStyle w:val="TableParagraph"/>
              <w:spacing w:before="1"/>
              <w:ind w:left="42" w:right="156"/>
              <w:rPr>
                <w:b/>
                <w:sz w:val="19"/>
              </w:rPr>
            </w:pPr>
            <w:r>
              <w:rPr>
                <w:b/>
                <w:sz w:val="19"/>
              </w:rPr>
              <w:t>Bundled Payment for All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Inclusive Outpatient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Wound Care Services in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Non Hospital Based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  <w:p w14:paraId="438BBF6D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633B937C" w14:textId="77777777" w:rsidR="0092695A" w:rsidRDefault="00000000">
            <w:pPr>
              <w:pStyle w:val="TableParagraph"/>
              <w:ind w:left="42" w:right="459"/>
              <w:rPr>
                <w:b/>
                <w:sz w:val="19"/>
              </w:rPr>
            </w:pPr>
            <w:r>
              <w:rPr>
                <w:b/>
                <w:sz w:val="19"/>
              </w:rPr>
              <w:t>5/11/2019: Not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 as a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PFPM</w:t>
            </w:r>
          </w:p>
        </w:tc>
        <w:tc>
          <w:tcPr>
            <w:tcW w:w="1529" w:type="dxa"/>
          </w:tcPr>
          <w:p w14:paraId="7F95E28C" w14:textId="77777777" w:rsidR="0092695A" w:rsidRDefault="00000000">
            <w:pPr>
              <w:pStyle w:val="TableParagraph"/>
              <w:spacing w:before="32"/>
              <w:ind w:left="40" w:right="310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 and/or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chronic wound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34210148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713AFAB3" w14:textId="77777777" w:rsidR="0092695A" w:rsidRDefault="00000000">
            <w:pPr>
              <w:pStyle w:val="TableParagraph"/>
              <w:ind w:left="40" w:right="73"/>
              <w:rPr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Providers: </w:t>
            </w:r>
            <w:r>
              <w:rPr>
                <w:spacing w:val="-1"/>
                <w:sz w:val="19"/>
              </w:rPr>
              <w:t>Wound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physician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home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  <w:p w14:paraId="7EB0932B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570AD96C" w14:textId="77777777" w:rsidR="0092695A" w:rsidRDefault="00000000">
            <w:pPr>
              <w:pStyle w:val="TableParagraph"/>
              <w:ind w:left="40" w:right="490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Outpatient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primary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1440" w:type="dxa"/>
          </w:tcPr>
          <w:p w14:paraId="5643E75D" w14:textId="77777777" w:rsidR="0092695A" w:rsidRDefault="00000000">
            <w:pPr>
              <w:pStyle w:val="TableParagraph"/>
              <w:numPr>
                <w:ilvl w:val="0"/>
                <w:numId w:val="56"/>
              </w:numPr>
              <w:tabs>
                <w:tab w:val="left" w:pos="259"/>
              </w:tabs>
              <w:spacing w:before="34"/>
              <w:ind w:right="181"/>
              <w:rPr>
                <w:sz w:val="19"/>
              </w:rPr>
            </w:pPr>
            <w:r>
              <w:rPr>
                <w:sz w:val="19"/>
              </w:rPr>
              <w:t>Additional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visit-based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payment </w:t>
            </w:r>
            <w:r>
              <w:rPr>
                <w:sz w:val="19"/>
              </w:rPr>
              <w:t>(no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episode)</w:t>
            </w:r>
          </w:p>
        </w:tc>
        <w:tc>
          <w:tcPr>
            <w:tcW w:w="1711" w:type="dxa"/>
          </w:tcPr>
          <w:p w14:paraId="060FC08B" w14:textId="77777777" w:rsidR="0092695A" w:rsidRDefault="00000000">
            <w:pPr>
              <w:pStyle w:val="TableParagraph"/>
              <w:spacing w:before="34"/>
              <w:ind w:left="42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255A3B3C" w14:textId="77777777" w:rsidR="0092695A" w:rsidRDefault="00000000">
            <w:pPr>
              <w:pStyle w:val="TableParagraph"/>
              <w:numPr>
                <w:ilvl w:val="0"/>
                <w:numId w:val="55"/>
              </w:numPr>
              <w:tabs>
                <w:tab w:val="left" w:pos="260"/>
              </w:tabs>
              <w:spacing w:before="22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</w:tc>
        <w:tc>
          <w:tcPr>
            <w:tcW w:w="1836" w:type="dxa"/>
          </w:tcPr>
          <w:p w14:paraId="119F431E" w14:textId="77777777" w:rsidR="0092695A" w:rsidRDefault="00000000">
            <w:pPr>
              <w:pStyle w:val="TableParagraph"/>
              <w:numPr>
                <w:ilvl w:val="0"/>
                <w:numId w:val="54"/>
              </w:numPr>
              <w:tabs>
                <w:tab w:val="left" w:pos="258"/>
              </w:tabs>
              <w:spacing w:before="34"/>
              <w:ind w:right="110"/>
              <w:rPr>
                <w:sz w:val="19"/>
              </w:rPr>
            </w:pPr>
            <w:r>
              <w:rPr>
                <w:sz w:val="19"/>
              </w:rPr>
              <w:t>To free up time 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 wound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communicate 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all health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 in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patient's team</w:t>
            </w:r>
          </w:p>
        </w:tc>
        <w:tc>
          <w:tcPr>
            <w:tcW w:w="1718" w:type="dxa"/>
          </w:tcPr>
          <w:p w14:paraId="25DE92F8" w14:textId="77777777" w:rsidR="0092695A" w:rsidRDefault="00000000">
            <w:pPr>
              <w:pStyle w:val="TableParagraph"/>
              <w:numPr>
                <w:ilvl w:val="0"/>
                <w:numId w:val="53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</w:tc>
        <w:tc>
          <w:tcPr>
            <w:tcW w:w="1627" w:type="dxa"/>
          </w:tcPr>
          <w:p w14:paraId="66B8E8FE" w14:textId="77777777" w:rsidR="0092695A" w:rsidRDefault="00000000">
            <w:pPr>
              <w:pStyle w:val="TableParagraph"/>
              <w:numPr>
                <w:ilvl w:val="0"/>
                <w:numId w:val="52"/>
              </w:numPr>
              <w:tabs>
                <w:tab w:val="left" w:pos="261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2349" w:type="dxa"/>
          </w:tcPr>
          <w:p w14:paraId="5ECF3B41" w14:textId="77777777" w:rsidR="0092695A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261"/>
              </w:tabs>
              <w:spacing w:before="34"/>
              <w:ind w:right="538"/>
              <w:rPr>
                <w:sz w:val="19"/>
              </w:rPr>
            </w:pPr>
            <w:r>
              <w:rPr>
                <w:sz w:val="19"/>
              </w:rPr>
              <w:t>There are no details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outlining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coordination.</w:t>
            </w:r>
          </w:p>
          <w:p w14:paraId="4F21046E" w14:textId="77777777" w:rsidR="0092695A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261"/>
              </w:tabs>
              <w:spacing w:before="19"/>
              <w:ind w:right="135"/>
              <w:rPr>
                <w:sz w:val="19"/>
              </w:rPr>
            </w:pPr>
            <w:r>
              <w:rPr>
                <w:sz w:val="19"/>
              </w:rPr>
              <w:t>No guarantee of funds to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dedicate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3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 staff</w:t>
            </w:r>
          </w:p>
          <w:p w14:paraId="40B3C54E" w14:textId="77777777" w:rsidR="0092695A" w:rsidRDefault="00000000">
            <w:pPr>
              <w:pStyle w:val="TableParagraph"/>
              <w:numPr>
                <w:ilvl w:val="0"/>
                <w:numId w:val="51"/>
              </w:numPr>
              <w:tabs>
                <w:tab w:val="left" w:pos="262"/>
              </w:tabs>
              <w:spacing w:before="21"/>
              <w:ind w:left="261" w:right="295"/>
              <w:rPr>
                <w:sz w:val="19"/>
              </w:rPr>
            </w:pPr>
            <w:r>
              <w:rPr>
                <w:sz w:val="19"/>
              </w:rPr>
              <w:t>Providers are paid on a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per-visit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basis.</w:t>
            </w:r>
          </w:p>
        </w:tc>
      </w:tr>
    </w:tbl>
    <w:p w14:paraId="176C8665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3FA708B5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396C8870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13BB0FED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0A5EA568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6BFC43FF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7C976D6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16E0CA7C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8C4A940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3B9DCA8D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F7055F2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039DECC6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C9122D2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46F1C9A6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44D1CCB5" w14:textId="77777777" w:rsidR="0092695A" w:rsidRDefault="00000000">
            <w:pPr>
              <w:pStyle w:val="TableParagraph"/>
              <w:spacing w:before="147"/>
              <w:ind w:left="259" w:right="36" w:hanging="216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11DDC5F2" w14:textId="77777777">
        <w:trPr>
          <w:trHeight w:val="4845"/>
        </w:trPr>
        <w:tc>
          <w:tcPr>
            <w:tcW w:w="2155" w:type="dxa"/>
            <w:shd w:val="clear" w:color="auto" w:fill="EBE8E4"/>
          </w:tcPr>
          <w:p w14:paraId="0605D023" w14:textId="77777777" w:rsidR="0092695A" w:rsidRDefault="00000000">
            <w:pPr>
              <w:pStyle w:val="TableParagraph"/>
              <w:spacing w:before="32" w:line="247" w:lineRule="auto"/>
              <w:ind w:left="42" w:right="144"/>
              <w:rPr>
                <w:i/>
                <w:sz w:val="19"/>
              </w:rPr>
            </w:pPr>
            <w:r>
              <w:rPr>
                <w:b/>
                <w:sz w:val="19"/>
              </w:rPr>
              <w:t>Upstream Rehabilitation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(Upstream)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(Regional/local single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practice)</w:t>
            </w:r>
          </w:p>
          <w:p w14:paraId="280E9406" w14:textId="77777777" w:rsidR="0092695A" w:rsidRDefault="0092695A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525184B1" w14:textId="77777777" w:rsidR="0092695A" w:rsidRDefault="00000000">
            <w:pPr>
              <w:pStyle w:val="TableParagraph"/>
              <w:spacing w:line="244" w:lineRule="auto"/>
              <w:ind w:left="42" w:right="25"/>
              <w:rPr>
                <w:b/>
                <w:sz w:val="19"/>
              </w:rPr>
            </w:pPr>
            <w:r>
              <w:rPr>
                <w:b/>
                <w:sz w:val="19"/>
              </w:rPr>
              <w:t>CMS Support of Wound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Care in Private Outpatient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Therapy Clinics: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Measuring the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Effectiveness of Physical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or Occupational Therapy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Intervention as the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Primary Means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Managing Wounds in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Medicare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Recipients</w:t>
            </w:r>
          </w:p>
          <w:p w14:paraId="1C5C6454" w14:textId="77777777" w:rsidR="0092695A" w:rsidRDefault="0092695A">
            <w:pPr>
              <w:pStyle w:val="TableParagraph"/>
              <w:spacing w:before="11"/>
              <w:rPr>
                <w:b/>
                <w:sz w:val="21"/>
              </w:rPr>
            </w:pPr>
          </w:p>
          <w:p w14:paraId="1F819ED1" w14:textId="77777777" w:rsidR="0092695A" w:rsidRDefault="00000000">
            <w:pPr>
              <w:pStyle w:val="TableParagraph"/>
              <w:ind w:left="42" w:right="459"/>
              <w:rPr>
                <w:b/>
                <w:sz w:val="19"/>
              </w:rPr>
            </w:pPr>
            <w:r>
              <w:rPr>
                <w:b/>
                <w:sz w:val="19"/>
              </w:rPr>
              <w:t>5/11/2019: Not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 as a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PFPM</w:t>
            </w:r>
          </w:p>
        </w:tc>
        <w:tc>
          <w:tcPr>
            <w:tcW w:w="1529" w:type="dxa"/>
            <w:shd w:val="clear" w:color="auto" w:fill="EBE8E4"/>
          </w:tcPr>
          <w:p w14:paraId="4AB68986" w14:textId="77777777" w:rsidR="0092695A" w:rsidRDefault="00000000">
            <w:pPr>
              <w:pStyle w:val="TableParagraph"/>
              <w:spacing w:before="32"/>
              <w:ind w:left="40" w:right="297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Chronic </w:t>
            </w:r>
            <w:r>
              <w:rPr>
                <w:sz w:val="19"/>
              </w:rPr>
              <w:t>wound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57C6AC1A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7BC533CA" w14:textId="77777777" w:rsidR="0092695A" w:rsidRDefault="00000000">
            <w:pPr>
              <w:pStyle w:val="TableParagraph"/>
              <w:ind w:left="40" w:right="36"/>
              <w:rPr>
                <w:sz w:val="19"/>
              </w:rPr>
            </w:pPr>
            <w:r>
              <w:rPr>
                <w:b/>
                <w:sz w:val="19"/>
              </w:rPr>
              <w:t xml:space="preserve">Providers: </w:t>
            </w:r>
            <w:r>
              <w:rPr>
                <w:sz w:val="19"/>
              </w:rPr>
              <w:t>All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 in the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patient’s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plan</w:t>
            </w:r>
          </w:p>
          <w:p w14:paraId="5760BE1F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356AA146" w14:textId="77777777" w:rsidR="0092695A" w:rsidRDefault="00000000">
            <w:pPr>
              <w:pStyle w:val="TableParagraph"/>
              <w:ind w:left="40" w:right="131"/>
              <w:rPr>
                <w:sz w:val="19"/>
              </w:rPr>
            </w:pPr>
            <w:r>
              <w:rPr>
                <w:b/>
                <w:sz w:val="19"/>
              </w:rPr>
              <w:t xml:space="preserve">Setting: </w:t>
            </w:r>
            <w:r>
              <w:rPr>
                <w:sz w:val="19"/>
              </w:rPr>
              <w:t>Physical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occupational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therapy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centers</w:t>
            </w:r>
          </w:p>
        </w:tc>
        <w:tc>
          <w:tcPr>
            <w:tcW w:w="1440" w:type="dxa"/>
            <w:shd w:val="clear" w:color="auto" w:fill="EBE8E4"/>
          </w:tcPr>
          <w:p w14:paraId="56B9D77D" w14:textId="77777777" w:rsidR="0092695A" w:rsidRDefault="00000000">
            <w:pPr>
              <w:pStyle w:val="TableParagraph"/>
              <w:numPr>
                <w:ilvl w:val="0"/>
                <w:numId w:val="50"/>
              </w:numPr>
              <w:tabs>
                <w:tab w:val="left" w:pos="259"/>
              </w:tabs>
              <w:spacing w:before="34"/>
              <w:ind w:left="258" w:right="44"/>
              <w:rPr>
                <w:sz w:val="19"/>
              </w:rPr>
            </w:pPr>
            <w:r>
              <w:rPr>
                <w:sz w:val="19"/>
              </w:rPr>
              <w:t>Additional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one-time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plus expanded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billing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capacity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</w:tc>
        <w:tc>
          <w:tcPr>
            <w:tcW w:w="1711" w:type="dxa"/>
            <w:shd w:val="clear" w:color="auto" w:fill="EBE8E4"/>
          </w:tcPr>
          <w:p w14:paraId="328CC72E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5DC1F159" w14:textId="77777777" w:rsidR="0092695A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260"/>
              </w:tabs>
              <w:spacing w:before="19"/>
              <w:ind w:hanging="218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7454C1AA" w14:textId="77777777" w:rsidR="0092695A" w:rsidRDefault="00000000">
            <w:pPr>
              <w:pStyle w:val="TableParagraph"/>
              <w:numPr>
                <w:ilvl w:val="0"/>
                <w:numId w:val="49"/>
              </w:numPr>
              <w:tabs>
                <w:tab w:val="left" w:pos="260"/>
              </w:tabs>
              <w:spacing w:before="17"/>
              <w:ind w:left="258" w:right="289" w:hanging="216"/>
              <w:rPr>
                <w:sz w:val="19"/>
              </w:rPr>
            </w:pPr>
            <w:r>
              <w:rPr>
                <w:sz w:val="19"/>
              </w:rPr>
              <w:t>Multispecialty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during</w:t>
            </w:r>
            <w:r>
              <w:rPr>
                <w:spacing w:val="-11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  <w:tc>
          <w:tcPr>
            <w:tcW w:w="1836" w:type="dxa"/>
            <w:shd w:val="clear" w:color="auto" w:fill="EBE8E4"/>
          </w:tcPr>
          <w:p w14:paraId="72968AE5" w14:textId="77777777" w:rsidR="0092695A" w:rsidRDefault="00000000">
            <w:pPr>
              <w:pStyle w:val="TableParagraph"/>
              <w:numPr>
                <w:ilvl w:val="0"/>
                <w:numId w:val="48"/>
              </w:numPr>
              <w:tabs>
                <w:tab w:val="left" w:pos="257"/>
              </w:tabs>
              <w:spacing w:before="34"/>
              <w:ind w:right="59" w:hanging="216"/>
              <w:rPr>
                <w:sz w:val="19"/>
              </w:rPr>
            </w:pPr>
            <w:r>
              <w:rPr>
                <w:sz w:val="19"/>
              </w:rPr>
              <w:t>Oversight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physical/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occupational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therapy care by the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referring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PCP</w:t>
            </w:r>
          </w:p>
        </w:tc>
        <w:tc>
          <w:tcPr>
            <w:tcW w:w="1718" w:type="dxa"/>
            <w:shd w:val="clear" w:color="auto" w:fill="EBE8E4"/>
          </w:tcPr>
          <w:p w14:paraId="145B6203" w14:textId="77777777" w:rsidR="0092695A" w:rsidRDefault="00000000">
            <w:pPr>
              <w:pStyle w:val="TableParagraph"/>
              <w:numPr>
                <w:ilvl w:val="0"/>
                <w:numId w:val="47"/>
              </w:numPr>
              <w:tabs>
                <w:tab w:val="left" w:pos="260"/>
              </w:tabs>
              <w:spacing w:before="34"/>
              <w:ind w:right="153" w:hanging="216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</w:tc>
        <w:tc>
          <w:tcPr>
            <w:tcW w:w="1627" w:type="dxa"/>
            <w:shd w:val="clear" w:color="auto" w:fill="EBE8E4"/>
          </w:tcPr>
          <w:p w14:paraId="10CBD972" w14:textId="77777777" w:rsidR="0092695A" w:rsidRDefault="00000000">
            <w:pPr>
              <w:pStyle w:val="TableParagraph"/>
              <w:numPr>
                <w:ilvl w:val="0"/>
                <w:numId w:val="46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2349" w:type="dxa"/>
            <w:shd w:val="clear" w:color="auto" w:fill="EBE8E4"/>
          </w:tcPr>
          <w:p w14:paraId="7761A169" w14:textId="77777777" w:rsidR="0092695A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260"/>
              </w:tabs>
              <w:spacing w:before="34"/>
              <w:ind w:right="568" w:hanging="216"/>
              <w:jc w:val="both"/>
              <w:rPr>
                <w:sz w:val="19"/>
              </w:rPr>
            </w:pPr>
            <w:r>
              <w:rPr>
                <w:sz w:val="19"/>
              </w:rPr>
              <w:t>Reliance on current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limited methods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</w:p>
          <w:p w14:paraId="777A1F6B" w14:textId="77777777" w:rsidR="0092695A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260"/>
              </w:tabs>
              <w:spacing w:before="19"/>
              <w:rPr>
                <w:sz w:val="19"/>
              </w:rPr>
            </w:pPr>
            <w:r>
              <w:rPr>
                <w:sz w:val="19"/>
              </w:rPr>
              <w:t>No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provision</w:t>
            </w:r>
          </w:p>
          <w:p w14:paraId="231449D4" w14:textId="77777777" w:rsidR="0092695A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260"/>
              </w:tabs>
              <w:spacing w:before="20"/>
              <w:ind w:right="598" w:hanging="216"/>
              <w:rPr>
                <w:sz w:val="19"/>
              </w:rPr>
            </w:pPr>
            <w:r>
              <w:rPr>
                <w:sz w:val="19"/>
              </w:rPr>
              <w:t>No referral process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description</w:t>
            </w:r>
          </w:p>
          <w:p w14:paraId="5C610A87" w14:textId="77777777" w:rsidR="0092695A" w:rsidRDefault="00000000">
            <w:pPr>
              <w:pStyle w:val="TableParagraph"/>
              <w:numPr>
                <w:ilvl w:val="0"/>
                <w:numId w:val="45"/>
              </w:numPr>
              <w:tabs>
                <w:tab w:val="left" w:pos="260"/>
              </w:tabs>
              <w:spacing w:before="20"/>
              <w:ind w:right="408" w:hanging="216"/>
              <w:rPr>
                <w:sz w:val="19"/>
              </w:rPr>
            </w:pPr>
            <w:r>
              <w:rPr>
                <w:sz w:val="19"/>
              </w:rPr>
              <w:t>No promotion of 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coordination</w:t>
            </w:r>
          </w:p>
        </w:tc>
      </w:tr>
      <w:tr w:rsidR="0092695A" w14:paraId="4FC99A94" w14:textId="77777777">
        <w:trPr>
          <w:trHeight w:val="3386"/>
        </w:trPr>
        <w:tc>
          <w:tcPr>
            <w:tcW w:w="2155" w:type="dxa"/>
          </w:tcPr>
          <w:p w14:paraId="03FF93C8" w14:textId="77777777" w:rsidR="0092695A" w:rsidRDefault="00000000">
            <w:pPr>
              <w:pStyle w:val="TableParagraph"/>
              <w:spacing w:before="32" w:line="247" w:lineRule="auto"/>
              <w:ind w:left="42" w:right="256"/>
              <w:rPr>
                <w:i/>
                <w:sz w:val="19"/>
              </w:rPr>
            </w:pPr>
            <w:r>
              <w:rPr>
                <w:b/>
                <w:sz w:val="19"/>
              </w:rPr>
              <w:t>University of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Massachusetts </w:t>
            </w:r>
            <w:r>
              <w:rPr>
                <w:b/>
                <w:sz w:val="19"/>
              </w:rPr>
              <w:t>Medical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School (UMass)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(Academic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Institution)</w:t>
            </w:r>
          </w:p>
          <w:p w14:paraId="7ED52257" w14:textId="77777777" w:rsidR="0092695A" w:rsidRDefault="0092695A">
            <w:pPr>
              <w:pStyle w:val="TableParagraph"/>
              <w:spacing w:before="10"/>
              <w:rPr>
                <w:b/>
                <w:sz w:val="21"/>
              </w:rPr>
            </w:pPr>
          </w:p>
          <w:p w14:paraId="519356C5" w14:textId="77777777" w:rsidR="0092695A" w:rsidRDefault="00000000">
            <w:pPr>
              <w:pStyle w:val="TableParagraph"/>
              <w:ind w:left="42" w:right="250"/>
              <w:rPr>
                <w:b/>
                <w:sz w:val="19"/>
              </w:rPr>
            </w:pPr>
            <w:r>
              <w:rPr>
                <w:b/>
                <w:sz w:val="19"/>
              </w:rPr>
              <w:t>Eye Care Emergency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Department Avoidance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(EyEDA) Model</w:t>
            </w:r>
          </w:p>
          <w:p w14:paraId="1C74A474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41D5A44C" w14:textId="77777777" w:rsidR="0092695A" w:rsidRDefault="00000000">
            <w:pPr>
              <w:pStyle w:val="TableParagraph"/>
              <w:spacing w:before="1"/>
              <w:ind w:left="42" w:right="459"/>
              <w:rPr>
                <w:b/>
                <w:sz w:val="19"/>
              </w:rPr>
            </w:pPr>
            <w:r>
              <w:rPr>
                <w:b/>
                <w:sz w:val="19"/>
              </w:rPr>
              <w:t>6/22/2020: Not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recommended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implementation as a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PFPM</w:t>
            </w:r>
          </w:p>
        </w:tc>
        <w:tc>
          <w:tcPr>
            <w:tcW w:w="1529" w:type="dxa"/>
          </w:tcPr>
          <w:p w14:paraId="3C0CCD41" w14:textId="77777777" w:rsidR="0092695A" w:rsidRDefault="00000000">
            <w:pPr>
              <w:pStyle w:val="TableParagraph"/>
              <w:spacing w:before="32"/>
              <w:ind w:left="40" w:right="43"/>
              <w:rPr>
                <w:sz w:val="19"/>
              </w:rPr>
            </w:pPr>
            <w:r>
              <w:rPr>
                <w:b/>
                <w:sz w:val="19"/>
              </w:rPr>
              <w:t xml:space="preserve">Clinical Focus: </w:t>
            </w:r>
            <w:r>
              <w:rPr>
                <w:sz w:val="19"/>
              </w:rPr>
              <w:t>ED-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avoidable eye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  <w:p w14:paraId="522B01B1" w14:textId="77777777" w:rsidR="0092695A" w:rsidRDefault="0092695A">
            <w:pPr>
              <w:pStyle w:val="TableParagraph"/>
              <w:spacing w:before="5"/>
              <w:rPr>
                <w:b/>
              </w:rPr>
            </w:pPr>
          </w:p>
          <w:p w14:paraId="56ECBD4A" w14:textId="77777777" w:rsidR="0092695A" w:rsidRDefault="00000000">
            <w:pPr>
              <w:pStyle w:val="TableParagraph"/>
              <w:ind w:left="40" w:right="136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Optometrists,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ophthalmologists</w:t>
            </w:r>
          </w:p>
          <w:p w14:paraId="53269F7E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0BC175ED" w14:textId="77777777" w:rsidR="0092695A" w:rsidRDefault="00000000">
            <w:pPr>
              <w:pStyle w:val="TableParagraph"/>
              <w:ind w:left="40" w:right="534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Emergency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department</w:t>
            </w:r>
          </w:p>
        </w:tc>
        <w:tc>
          <w:tcPr>
            <w:tcW w:w="1440" w:type="dxa"/>
          </w:tcPr>
          <w:p w14:paraId="17D5ADB6" w14:textId="77777777" w:rsidR="0092695A" w:rsidRDefault="00000000">
            <w:pPr>
              <w:pStyle w:val="TableParagraph"/>
              <w:numPr>
                <w:ilvl w:val="0"/>
                <w:numId w:val="44"/>
              </w:numPr>
              <w:tabs>
                <w:tab w:val="left" w:pos="260"/>
              </w:tabs>
              <w:spacing w:before="34"/>
              <w:ind w:right="41" w:hanging="216"/>
              <w:rPr>
                <w:sz w:val="19"/>
              </w:rPr>
            </w:pPr>
            <w:r>
              <w:rPr>
                <w:sz w:val="19"/>
              </w:rPr>
              <w:t>Discounted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FFS</w:t>
            </w:r>
            <w:r>
              <w:rPr>
                <w:spacing w:val="9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savings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 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number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office-based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visits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quality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performance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thresholds</w:t>
            </w:r>
          </w:p>
        </w:tc>
        <w:tc>
          <w:tcPr>
            <w:tcW w:w="1711" w:type="dxa"/>
          </w:tcPr>
          <w:p w14:paraId="7B75E3D3" w14:textId="77777777" w:rsidR="0092695A" w:rsidRDefault="00000000">
            <w:pPr>
              <w:pStyle w:val="TableParagraph"/>
              <w:spacing w:before="34"/>
              <w:ind w:left="42"/>
              <w:rPr>
                <w:sz w:val="19"/>
              </w:rPr>
            </w:pPr>
            <w:r>
              <w:rPr>
                <w:sz w:val="19"/>
              </w:rPr>
              <w:t>Acute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74B20525" w14:textId="77777777" w:rsidR="0092695A" w:rsidRDefault="00000000">
            <w:pPr>
              <w:pStyle w:val="TableParagraph"/>
              <w:numPr>
                <w:ilvl w:val="0"/>
                <w:numId w:val="43"/>
              </w:numPr>
              <w:tabs>
                <w:tab w:val="left" w:pos="260"/>
              </w:tabs>
              <w:spacing w:before="20"/>
              <w:ind w:right="176"/>
              <w:rPr>
                <w:sz w:val="19"/>
              </w:rPr>
            </w:pPr>
            <w:r>
              <w:rPr>
                <w:sz w:val="19"/>
              </w:rPr>
              <w:t>Coordinating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around an acute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care event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interdisciplinary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approach non-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hospital 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setting</w:t>
            </w:r>
          </w:p>
        </w:tc>
        <w:tc>
          <w:tcPr>
            <w:tcW w:w="1836" w:type="dxa"/>
          </w:tcPr>
          <w:p w14:paraId="6C7C4111" w14:textId="77777777" w:rsidR="0092695A" w:rsidRDefault="00000000">
            <w:pPr>
              <w:pStyle w:val="TableParagraph"/>
              <w:numPr>
                <w:ilvl w:val="0"/>
                <w:numId w:val="42"/>
              </w:numPr>
              <w:tabs>
                <w:tab w:val="left" w:pos="258"/>
              </w:tabs>
              <w:spacing w:before="34"/>
              <w:ind w:right="89"/>
              <w:rPr>
                <w:sz w:val="19"/>
              </w:rPr>
            </w:pPr>
            <w:r>
              <w:rPr>
                <w:sz w:val="19"/>
              </w:rPr>
              <w:t>Improve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experience; </w:t>
            </w:r>
            <w:r>
              <w:rPr>
                <w:sz w:val="19"/>
              </w:rPr>
              <w:t>reduce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unnecessary/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inappropriate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</w:tc>
        <w:tc>
          <w:tcPr>
            <w:tcW w:w="1718" w:type="dxa"/>
          </w:tcPr>
          <w:p w14:paraId="75D92747" w14:textId="77777777" w:rsidR="0092695A" w:rsidRDefault="00000000">
            <w:pPr>
              <w:pStyle w:val="TableParagraph"/>
              <w:numPr>
                <w:ilvl w:val="0"/>
                <w:numId w:val="41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1627" w:type="dxa"/>
          </w:tcPr>
          <w:p w14:paraId="26C4C39C" w14:textId="77777777" w:rsidR="0092695A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261"/>
              </w:tabs>
              <w:spacing w:before="34"/>
              <w:ind w:right="506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experience</w:t>
            </w:r>
          </w:p>
          <w:p w14:paraId="6590F20A" w14:textId="77777777" w:rsidR="0092695A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261"/>
              </w:tabs>
              <w:spacing w:before="20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safety</w:t>
            </w:r>
          </w:p>
          <w:p w14:paraId="04A25695" w14:textId="77777777" w:rsidR="0092695A" w:rsidRDefault="00000000">
            <w:pPr>
              <w:pStyle w:val="TableParagraph"/>
              <w:numPr>
                <w:ilvl w:val="0"/>
                <w:numId w:val="40"/>
              </w:numPr>
              <w:tabs>
                <w:tab w:val="left" w:pos="261"/>
              </w:tabs>
              <w:spacing w:before="20"/>
              <w:ind w:right="295"/>
              <w:rPr>
                <w:sz w:val="19"/>
              </w:rPr>
            </w:pPr>
            <w:r>
              <w:rPr>
                <w:sz w:val="19"/>
              </w:rPr>
              <w:t>Reducing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unnecessary/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inappropriate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</w:tc>
        <w:tc>
          <w:tcPr>
            <w:tcW w:w="2349" w:type="dxa"/>
          </w:tcPr>
          <w:p w14:paraId="62E049A6" w14:textId="77777777" w:rsidR="0092695A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262"/>
              </w:tabs>
              <w:spacing w:before="34"/>
              <w:ind w:right="150"/>
              <w:rPr>
                <w:sz w:val="19"/>
              </w:rPr>
            </w:pPr>
            <w:r>
              <w:rPr>
                <w:sz w:val="19"/>
              </w:rPr>
              <w:t>Participating providers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would be encouraged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see patients for urgent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needs, regardless of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specialty.</w:t>
            </w:r>
          </w:p>
          <w:p w14:paraId="517655FF" w14:textId="77777777" w:rsidR="0092695A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262"/>
              </w:tabs>
              <w:spacing w:before="18"/>
              <w:ind w:right="89"/>
              <w:rPr>
                <w:sz w:val="19"/>
              </w:rPr>
            </w:pPr>
            <w:r>
              <w:rPr>
                <w:sz w:val="19"/>
              </w:rPr>
              <w:t>Proposed model does not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include formal methods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 integration with PCPs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or other providers.</w:t>
            </w:r>
          </w:p>
          <w:p w14:paraId="43CDF8AB" w14:textId="77777777" w:rsidR="0092695A" w:rsidRDefault="00000000">
            <w:pPr>
              <w:pStyle w:val="TableParagraph"/>
              <w:numPr>
                <w:ilvl w:val="0"/>
                <w:numId w:val="39"/>
              </w:numPr>
              <w:tabs>
                <w:tab w:val="left" w:pos="260"/>
              </w:tabs>
              <w:spacing w:before="20"/>
              <w:ind w:left="259" w:right="41" w:hanging="216"/>
              <w:rPr>
                <w:sz w:val="19"/>
              </w:rPr>
            </w:pPr>
            <w:r>
              <w:rPr>
                <w:sz w:val="19"/>
              </w:rPr>
              <w:t>Integrated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interdisciplinary approach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may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be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difficult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scale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39"/>
                <w:sz w:val="19"/>
              </w:rPr>
              <w:t xml:space="preserve"> </w:t>
            </w:r>
            <w:r>
              <w:rPr>
                <w:sz w:val="19"/>
              </w:rPr>
              <w:t>other practices with small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referral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networks.</w:t>
            </w:r>
          </w:p>
        </w:tc>
      </w:tr>
    </w:tbl>
    <w:p w14:paraId="043BED2C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p w14:paraId="0A065674" w14:textId="77777777" w:rsidR="0092695A" w:rsidRDefault="00000000">
      <w:pPr>
        <w:spacing w:before="39"/>
        <w:ind w:left="120" w:right="605"/>
        <w:rPr>
          <w:b/>
          <w:sz w:val="24"/>
        </w:rPr>
      </w:pPr>
      <w:bookmarkStart w:id="389" w:name="Appendix_F.4._Proposals_that_Were_Withdr"/>
      <w:bookmarkEnd w:id="389"/>
      <w:r>
        <w:rPr>
          <w:b/>
          <w:sz w:val="24"/>
        </w:rPr>
        <w:t>Appendix F.4. Proposals that Were Withdrawn Prior to PTAC Review or that PTAC Rated as “Not Applicable” to Criterion 7, “Integration and</w:t>
      </w:r>
      <w:r>
        <w:rPr>
          <w:b/>
          <w:spacing w:val="-52"/>
          <w:sz w:val="24"/>
        </w:rPr>
        <w:t xml:space="preserve"> </w:t>
      </w:r>
      <w:r>
        <w:rPr>
          <w:b/>
          <w:sz w:val="24"/>
        </w:rPr>
        <w:t>Care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Coordination”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(8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Proposals)</w:t>
      </w:r>
    </w:p>
    <w:p w14:paraId="302F4CB9" w14:textId="77777777" w:rsidR="0092695A" w:rsidRDefault="0092695A">
      <w:pPr>
        <w:pStyle w:val="BodyText"/>
        <w:spacing w:before="10"/>
        <w:rPr>
          <w:b/>
          <w:sz w:val="9"/>
        </w:r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37D2816C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219F31F8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734CCBFC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43A7B08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328EBEB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9385AE3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72038476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0BFDA672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1CE71565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82C7D16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0DC79414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3C888A00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5D22E775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1F165BF5" w14:textId="77777777" w:rsidR="0092695A" w:rsidRDefault="00000000">
            <w:pPr>
              <w:pStyle w:val="TableParagraph"/>
              <w:spacing w:before="147"/>
              <w:ind w:left="43" w:right="252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5491B9F0" w14:textId="77777777">
        <w:trPr>
          <w:trHeight w:val="283"/>
        </w:trPr>
        <w:tc>
          <w:tcPr>
            <w:tcW w:w="2155" w:type="dxa"/>
            <w:tcBorders>
              <w:bottom w:val="nil"/>
            </w:tcBorders>
            <w:shd w:val="clear" w:color="auto" w:fill="EBE8E4"/>
          </w:tcPr>
          <w:p w14:paraId="21BBE7A6" w14:textId="77777777" w:rsidR="0092695A" w:rsidRDefault="00000000">
            <w:pPr>
              <w:pStyle w:val="TableParagraph"/>
              <w:spacing w:before="32" w:line="23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American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Academy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of</w:t>
            </w:r>
          </w:p>
        </w:tc>
        <w:tc>
          <w:tcPr>
            <w:tcW w:w="1529" w:type="dxa"/>
            <w:tcBorders>
              <w:bottom w:val="nil"/>
            </w:tcBorders>
            <w:shd w:val="clear" w:color="auto" w:fill="EBE8E4"/>
          </w:tcPr>
          <w:p w14:paraId="40B295DC" w14:textId="77777777" w:rsidR="0092695A" w:rsidRDefault="00000000">
            <w:pPr>
              <w:pStyle w:val="TableParagraph"/>
              <w:spacing w:before="32" w:line="231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</w:p>
        </w:tc>
        <w:tc>
          <w:tcPr>
            <w:tcW w:w="1440" w:type="dxa"/>
            <w:vMerge w:val="restart"/>
            <w:shd w:val="clear" w:color="auto" w:fill="EBE8E4"/>
          </w:tcPr>
          <w:p w14:paraId="1E2BE880" w14:textId="77777777" w:rsidR="0092695A" w:rsidRDefault="00000000">
            <w:pPr>
              <w:pStyle w:val="TableParagraph"/>
              <w:numPr>
                <w:ilvl w:val="0"/>
                <w:numId w:val="38"/>
              </w:numPr>
              <w:tabs>
                <w:tab w:val="left" w:pos="272"/>
              </w:tabs>
              <w:spacing w:before="34"/>
              <w:ind w:left="270" w:right="45" w:hanging="180"/>
              <w:rPr>
                <w:sz w:val="19"/>
              </w:rPr>
            </w:pPr>
            <w:r>
              <w:rPr>
                <w:sz w:val="19"/>
              </w:rPr>
              <w:t>One-time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PBPM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payments, 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add-on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(depending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upon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category)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</w:p>
        </w:tc>
        <w:tc>
          <w:tcPr>
            <w:tcW w:w="1711" w:type="dxa"/>
            <w:tcBorders>
              <w:bottom w:val="nil"/>
            </w:tcBorders>
            <w:shd w:val="clear" w:color="auto" w:fill="EBE8E4"/>
          </w:tcPr>
          <w:p w14:paraId="1583263B" w14:textId="77777777" w:rsidR="0092695A" w:rsidRDefault="00000000">
            <w:pPr>
              <w:pStyle w:val="TableParagraph"/>
              <w:spacing w:before="35" w:line="229" w:lineRule="exact"/>
              <w:ind w:left="42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</w:tc>
        <w:tc>
          <w:tcPr>
            <w:tcW w:w="1836" w:type="dxa"/>
            <w:vMerge w:val="restart"/>
            <w:shd w:val="clear" w:color="auto" w:fill="EBE8E4"/>
          </w:tcPr>
          <w:p w14:paraId="635E73F5" w14:textId="77777777" w:rsidR="0092695A" w:rsidRDefault="00000000">
            <w:pPr>
              <w:pStyle w:val="TableParagraph"/>
              <w:numPr>
                <w:ilvl w:val="0"/>
                <w:numId w:val="37"/>
              </w:numPr>
              <w:tabs>
                <w:tab w:val="left" w:pos="257"/>
              </w:tabs>
              <w:spacing w:before="34"/>
              <w:ind w:right="402" w:hanging="216"/>
              <w:rPr>
                <w:sz w:val="19"/>
              </w:rPr>
            </w:pPr>
            <w:r>
              <w:rPr>
                <w:sz w:val="19"/>
              </w:rPr>
              <w:t>Creation of 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Headache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Team</w:t>
            </w:r>
          </w:p>
        </w:tc>
        <w:tc>
          <w:tcPr>
            <w:tcW w:w="1718" w:type="dxa"/>
            <w:vMerge w:val="restart"/>
            <w:shd w:val="clear" w:color="auto" w:fill="EBE8E4"/>
          </w:tcPr>
          <w:p w14:paraId="399365A1" w14:textId="77777777" w:rsidR="0092695A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260"/>
              </w:tabs>
              <w:spacing w:before="34"/>
              <w:ind w:right="132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66AEB358" w14:textId="77777777" w:rsidR="0092695A" w:rsidRDefault="00000000">
            <w:pPr>
              <w:pStyle w:val="TableParagraph"/>
              <w:numPr>
                <w:ilvl w:val="0"/>
                <w:numId w:val="36"/>
              </w:numPr>
              <w:tabs>
                <w:tab w:val="left" w:pos="260"/>
              </w:tabs>
              <w:spacing w:before="17"/>
              <w:ind w:right="188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27" w:type="dxa"/>
            <w:tcBorders>
              <w:bottom w:val="nil"/>
            </w:tcBorders>
            <w:shd w:val="clear" w:color="auto" w:fill="EBE8E4"/>
          </w:tcPr>
          <w:p w14:paraId="57231959" w14:textId="77777777" w:rsidR="0092695A" w:rsidRDefault="00000000">
            <w:pPr>
              <w:pStyle w:val="TableParagraph"/>
              <w:numPr>
                <w:ilvl w:val="0"/>
                <w:numId w:val="35"/>
              </w:numPr>
              <w:tabs>
                <w:tab w:val="left" w:pos="260"/>
              </w:tabs>
              <w:spacing w:before="34" w:line="229" w:lineRule="exact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2349" w:type="dxa"/>
            <w:tcBorders>
              <w:bottom w:val="nil"/>
            </w:tcBorders>
            <w:shd w:val="clear" w:color="auto" w:fill="EBE8E4"/>
          </w:tcPr>
          <w:p w14:paraId="78905820" w14:textId="77777777" w:rsidR="0092695A" w:rsidRDefault="00000000">
            <w:pPr>
              <w:pStyle w:val="TableParagraph"/>
              <w:spacing w:before="35" w:line="229" w:lineRule="exact"/>
              <w:ind w:left="43"/>
              <w:rPr>
                <w:sz w:val="19"/>
              </w:rPr>
            </w:pPr>
            <w:r>
              <w:rPr>
                <w:sz w:val="19"/>
              </w:rPr>
              <w:t>N/A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Withdrawn</w:t>
            </w:r>
          </w:p>
        </w:tc>
      </w:tr>
      <w:tr w:rsidR="0092695A" w14:paraId="211F7949" w14:textId="77777777">
        <w:trPr>
          <w:trHeight w:val="235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7596FED5" w14:textId="77777777" w:rsidR="0092695A" w:rsidRDefault="00000000">
            <w:pPr>
              <w:pStyle w:val="TableParagraph"/>
              <w:spacing w:line="20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Neurology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(AAN)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3CBB18A1" w14:textId="77777777" w:rsidR="0092695A" w:rsidRDefault="00000000">
            <w:pPr>
              <w:pStyle w:val="TableParagraph"/>
              <w:spacing w:line="204" w:lineRule="exact"/>
              <w:ind w:left="40"/>
              <w:rPr>
                <w:sz w:val="19"/>
              </w:rPr>
            </w:pPr>
            <w:r>
              <w:rPr>
                <w:sz w:val="19"/>
              </w:rPr>
              <w:t>Neurology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70ACBE0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2E027E04" w14:textId="77777777" w:rsidR="0092695A" w:rsidRDefault="00000000">
            <w:pPr>
              <w:pStyle w:val="TableParagraph"/>
              <w:spacing w:line="216" w:lineRule="exact"/>
              <w:ind w:left="42"/>
              <w:rPr>
                <w:sz w:val="19"/>
              </w:rPr>
            </w:pPr>
            <w:r>
              <w:rPr>
                <w:sz w:val="19"/>
              </w:rPr>
              <w:t>Multidisciplinary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30A91BE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62A0F69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5421C29F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2E342295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670F6805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4F7CA01D" w14:textId="77777777" w:rsidR="0092695A" w:rsidRDefault="00000000">
            <w:pPr>
              <w:pStyle w:val="TableParagraph"/>
              <w:spacing w:line="202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(Provider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association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and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7B175405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8FF3BB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02A233D9" w14:textId="77777777" w:rsidR="0092695A" w:rsidRDefault="00000000">
            <w:pPr>
              <w:pStyle w:val="TableParagraph"/>
              <w:spacing w:line="202" w:lineRule="exact"/>
              <w:ind w:left="42"/>
              <w:rPr>
                <w:sz w:val="19"/>
              </w:rPr>
            </w:pPr>
            <w:r>
              <w:rPr>
                <w:sz w:val="19"/>
              </w:rPr>
              <w:t>Multispecialty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23ABBBF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0E55B13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087B8ED4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07230F52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6CCAA995" w14:textId="77777777">
        <w:trPr>
          <w:trHeight w:val="242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5516809A" w14:textId="77777777" w:rsidR="0092695A" w:rsidRDefault="00000000">
            <w:pPr>
              <w:pStyle w:val="TableParagraph"/>
              <w:spacing w:line="209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specialty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5B50664A" w14:textId="77777777" w:rsidR="0092695A" w:rsidRDefault="00000000">
            <w:pPr>
              <w:pStyle w:val="TableParagraph"/>
              <w:spacing w:line="222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PCPs;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367116A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2B7DC7A0" w14:textId="77777777" w:rsidR="0092695A" w:rsidRDefault="00000000">
            <w:pPr>
              <w:pStyle w:val="TableParagraph"/>
              <w:spacing w:line="209" w:lineRule="exact"/>
              <w:ind w:left="42"/>
              <w:rPr>
                <w:sz w:val="19"/>
              </w:rPr>
            </w:pPr>
            <w:r>
              <w:rPr>
                <w:sz w:val="19"/>
              </w:rPr>
              <w:t>during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1360144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67F5ADE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571D1171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1133016F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2544C939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35D8A40D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531A685A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neurologists;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3722388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36DFB291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3ED2338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210E92A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471C4896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23198660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0D748F87" w14:textId="77777777">
        <w:trPr>
          <w:trHeight w:val="232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5AE859F6" w14:textId="77777777" w:rsidR="0092695A" w:rsidRDefault="00000000">
            <w:pPr>
              <w:pStyle w:val="TableParagraph"/>
              <w:spacing w:line="21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The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Patient-Centered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1ED00C6F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other physicians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2E79BE8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0F8F812A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0F5AD13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2A1A1F1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4726F6CA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3CD689E3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63378440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4BB2DB26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Headache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278E27FC" w14:textId="77777777" w:rsidR="0092695A" w:rsidRDefault="00000000">
            <w:pPr>
              <w:pStyle w:val="TableParagraph"/>
              <w:spacing w:line="200" w:lineRule="exact"/>
              <w:ind w:left="40"/>
              <w:rPr>
                <w:sz w:val="19"/>
              </w:rPr>
            </w:pPr>
            <w:r>
              <w:rPr>
                <w:sz w:val="19"/>
              </w:rPr>
              <w:t>with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expertise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13A0A69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1523E9F7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1DD36CE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5306321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2FBC511B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66804DD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32B43CBC" w14:textId="77777777">
        <w:trPr>
          <w:trHeight w:val="358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63D98635" w14:textId="77777777" w:rsidR="0092695A" w:rsidRDefault="00000000">
            <w:pPr>
              <w:pStyle w:val="TableParagraph"/>
              <w:spacing w:line="221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(PCHCP)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2AFE7BDE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sz w:val="19"/>
              </w:rPr>
              <w:t>headache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7FE2BA9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381DA6AC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648FF0B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0112B3B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45842F8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7B20C1B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4891FECF" w14:textId="77777777">
        <w:trPr>
          <w:trHeight w:val="358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478AB510" w14:textId="77777777" w:rsidR="0092695A" w:rsidRDefault="00000000">
            <w:pPr>
              <w:pStyle w:val="TableParagraph"/>
              <w:spacing w:before="124" w:line="21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N/A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Withdrawn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2F510C91" w14:textId="77777777" w:rsidR="0092695A" w:rsidRDefault="00000000">
            <w:pPr>
              <w:pStyle w:val="TableParagraph"/>
              <w:spacing w:before="102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sz w:val="19"/>
              </w:rPr>
              <w:t>Inpatient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535BE3C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073E1F9D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754F871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06FECBB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77D9C1E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77EFE0D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15C5E581" w14:textId="77777777">
        <w:trPr>
          <w:trHeight w:val="21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23E92F88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43D13033" w14:textId="77777777" w:rsidR="0092695A" w:rsidRDefault="00000000">
            <w:pPr>
              <w:pStyle w:val="TableParagraph"/>
              <w:spacing w:line="192" w:lineRule="exact"/>
              <w:ind w:left="40"/>
              <w:rPr>
                <w:sz w:val="19"/>
              </w:rPr>
            </w:pPr>
            <w:r>
              <w:rPr>
                <w:sz w:val="19"/>
              </w:rPr>
              <w:t>or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outpatient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in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B32EC6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7BA4A12E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75C8598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221F2E3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213DBBCB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585A2839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6884E058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640254B0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4877C113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primary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care;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3536C74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1187AC50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1CEA316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5F76536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596A4A1E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5DAA4779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3D14B855" w14:textId="77777777">
        <w:trPr>
          <w:trHeight w:val="243"/>
        </w:trPr>
        <w:tc>
          <w:tcPr>
            <w:tcW w:w="2155" w:type="dxa"/>
            <w:tcBorders>
              <w:top w:val="nil"/>
            </w:tcBorders>
            <w:shd w:val="clear" w:color="auto" w:fill="EBE8E4"/>
          </w:tcPr>
          <w:p w14:paraId="4C9F85AE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29" w:type="dxa"/>
            <w:tcBorders>
              <w:top w:val="nil"/>
            </w:tcBorders>
            <w:shd w:val="clear" w:color="auto" w:fill="EBE8E4"/>
          </w:tcPr>
          <w:p w14:paraId="1ED84BC4" w14:textId="77777777" w:rsidR="0092695A" w:rsidRDefault="00000000">
            <w:pPr>
              <w:pStyle w:val="TableParagraph"/>
              <w:spacing w:line="209" w:lineRule="exact"/>
              <w:ind w:left="40"/>
              <w:rPr>
                <w:sz w:val="19"/>
              </w:rPr>
            </w:pPr>
            <w:r>
              <w:rPr>
                <w:sz w:val="19"/>
              </w:rPr>
              <w:t>patient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6ADF52B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</w:tcBorders>
            <w:shd w:val="clear" w:color="auto" w:fill="EBE8E4"/>
          </w:tcPr>
          <w:p w14:paraId="14759013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7D24EEF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0CF026D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</w:tcBorders>
            <w:shd w:val="clear" w:color="auto" w:fill="EBE8E4"/>
          </w:tcPr>
          <w:p w14:paraId="740EC711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9" w:type="dxa"/>
            <w:tcBorders>
              <w:top w:val="nil"/>
            </w:tcBorders>
            <w:shd w:val="clear" w:color="auto" w:fill="EBE8E4"/>
          </w:tcPr>
          <w:p w14:paraId="75F7C385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32C4C930" w14:textId="77777777">
        <w:trPr>
          <w:trHeight w:val="1814"/>
        </w:trPr>
        <w:tc>
          <w:tcPr>
            <w:tcW w:w="2155" w:type="dxa"/>
            <w:tcBorders>
              <w:bottom w:val="nil"/>
            </w:tcBorders>
            <w:shd w:val="clear" w:color="auto" w:fill="EBE8E4"/>
          </w:tcPr>
          <w:p w14:paraId="5EF067D3" w14:textId="77777777" w:rsidR="0092695A" w:rsidRDefault="00000000">
            <w:pPr>
              <w:pStyle w:val="TableParagraph"/>
              <w:spacing w:before="32"/>
              <w:ind w:left="42" w:right="481"/>
              <w:rPr>
                <w:b/>
                <w:sz w:val="19"/>
              </w:rPr>
            </w:pPr>
            <w:r>
              <w:rPr>
                <w:b/>
                <w:sz w:val="19"/>
              </w:rPr>
              <w:t>Clearwater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Cardiovascular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Interventional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Consultants,</w:t>
            </w:r>
            <w:r>
              <w:rPr>
                <w:b/>
                <w:spacing w:val="-8"/>
                <w:sz w:val="19"/>
              </w:rPr>
              <w:t xml:space="preserve"> </w:t>
            </w:r>
            <w:r>
              <w:rPr>
                <w:b/>
                <w:sz w:val="19"/>
              </w:rPr>
              <w:t>MD,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z w:val="19"/>
              </w:rPr>
              <w:t>PA</w:t>
            </w:r>
            <w:r>
              <w:rPr>
                <w:b/>
                <w:spacing w:val="-39"/>
                <w:sz w:val="19"/>
              </w:rPr>
              <w:t xml:space="preserve"> </w:t>
            </w:r>
            <w:r>
              <w:rPr>
                <w:b/>
                <w:sz w:val="19"/>
              </w:rPr>
              <w:t>(CCC)</w:t>
            </w:r>
          </w:p>
          <w:p w14:paraId="47CBE66A" w14:textId="77777777" w:rsidR="0092695A" w:rsidRDefault="00000000">
            <w:pPr>
              <w:pStyle w:val="TableParagraph"/>
              <w:spacing w:before="21"/>
              <w:ind w:left="42" w:right="137"/>
              <w:rPr>
                <w:i/>
                <w:sz w:val="19"/>
              </w:rPr>
            </w:pPr>
            <w:r>
              <w:rPr>
                <w:i/>
                <w:sz w:val="19"/>
              </w:rPr>
              <w:t>(Provider association and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</w:tc>
        <w:tc>
          <w:tcPr>
            <w:tcW w:w="1529" w:type="dxa"/>
            <w:tcBorders>
              <w:bottom w:val="nil"/>
            </w:tcBorders>
            <w:shd w:val="clear" w:color="auto" w:fill="EBE8E4"/>
          </w:tcPr>
          <w:p w14:paraId="74534566" w14:textId="77777777" w:rsidR="0092695A" w:rsidRDefault="00000000">
            <w:pPr>
              <w:pStyle w:val="TableParagraph"/>
              <w:spacing w:before="32"/>
              <w:ind w:left="40" w:right="102"/>
              <w:rPr>
                <w:sz w:val="19"/>
              </w:rPr>
            </w:pPr>
            <w:r>
              <w:rPr>
                <w:b/>
                <w:sz w:val="19"/>
              </w:rPr>
              <w:t>Clinical Focus: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Percutaneous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coronary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intervention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services in lower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cost non-catheter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labs</w:t>
            </w:r>
          </w:p>
        </w:tc>
        <w:tc>
          <w:tcPr>
            <w:tcW w:w="1440" w:type="dxa"/>
            <w:vMerge w:val="restart"/>
            <w:shd w:val="clear" w:color="auto" w:fill="EBE8E4"/>
          </w:tcPr>
          <w:p w14:paraId="399A528A" w14:textId="77777777" w:rsidR="0092695A" w:rsidRDefault="00000000">
            <w:pPr>
              <w:pStyle w:val="TableParagraph"/>
              <w:numPr>
                <w:ilvl w:val="0"/>
                <w:numId w:val="34"/>
              </w:numPr>
              <w:tabs>
                <w:tab w:val="left" w:pos="272"/>
              </w:tabs>
              <w:spacing w:before="34"/>
              <w:ind w:left="270" w:right="32" w:hanging="180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model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replacing FFS,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shared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risk</w:t>
            </w:r>
          </w:p>
        </w:tc>
        <w:tc>
          <w:tcPr>
            <w:tcW w:w="1711" w:type="dxa"/>
            <w:tcBorders>
              <w:bottom w:val="nil"/>
            </w:tcBorders>
            <w:shd w:val="clear" w:color="auto" w:fill="EBE8E4"/>
          </w:tcPr>
          <w:p w14:paraId="705D54F7" w14:textId="77777777" w:rsidR="0092695A" w:rsidRDefault="00000000">
            <w:pPr>
              <w:pStyle w:val="TableParagraph"/>
              <w:spacing w:before="35" w:line="249" w:lineRule="auto"/>
              <w:ind w:left="42"/>
              <w:rPr>
                <w:sz w:val="19"/>
              </w:rPr>
            </w:pPr>
            <w:r>
              <w:rPr>
                <w:spacing w:val="-1"/>
                <w:sz w:val="19"/>
              </w:rPr>
              <w:t>Population-specific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 context not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1836" w:type="dxa"/>
            <w:vMerge w:val="restart"/>
            <w:shd w:val="clear" w:color="auto" w:fill="EBE8E4"/>
          </w:tcPr>
          <w:p w14:paraId="479189F5" w14:textId="77777777" w:rsidR="0092695A" w:rsidRDefault="00000000">
            <w:pPr>
              <w:pStyle w:val="TableParagraph"/>
              <w:numPr>
                <w:ilvl w:val="0"/>
                <w:numId w:val="33"/>
              </w:numPr>
              <w:tabs>
                <w:tab w:val="left" w:pos="257"/>
              </w:tabs>
              <w:spacing w:before="34"/>
              <w:ind w:right="117" w:hanging="216"/>
              <w:rPr>
                <w:sz w:val="19"/>
              </w:rPr>
            </w:pPr>
            <w:r>
              <w:rPr>
                <w:sz w:val="19"/>
              </w:rPr>
              <w:t>Reductions in total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payments</w:t>
            </w:r>
          </w:p>
        </w:tc>
        <w:tc>
          <w:tcPr>
            <w:tcW w:w="1718" w:type="dxa"/>
            <w:tcBorders>
              <w:bottom w:val="nil"/>
            </w:tcBorders>
            <w:shd w:val="clear" w:color="auto" w:fill="EBE8E4"/>
          </w:tcPr>
          <w:p w14:paraId="35664A28" w14:textId="77777777" w:rsidR="0092695A" w:rsidRDefault="00000000">
            <w:pPr>
              <w:pStyle w:val="TableParagraph"/>
              <w:numPr>
                <w:ilvl w:val="0"/>
                <w:numId w:val="32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1627" w:type="dxa"/>
            <w:tcBorders>
              <w:bottom w:val="nil"/>
            </w:tcBorders>
            <w:shd w:val="clear" w:color="auto" w:fill="EBE8E4"/>
          </w:tcPr>
          <w:p w14:paraId="3037A551" w14:textId="77777777" w:rsidR="0092695A" w:rsidRDefault="00000000">
            <w:pPr>
              <w:pStyle w:val="TableParagraph"/>
              <w:numPr>
                <w:ilvl w:val="0"/>
                <w:numId w:val="31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2349" w:type="dxa"/>
            <w:tcBorders>
              <w:bottom w:val="nil"/>
            </w:tcBorders>
            <w:shd w:val="clear" w:color="auto" w:fill="EBE8E4"/>
          </w:tcPr>
          <w:p w14:paraId="61CDE486" w14:textId="77777777" w:rsidR="0092695A" w:rsidRDefault="00000000">
            <w:pPr>
              <w:pStyle w:val="TableParagraph"/>
              <w:spacing w:before="35"/>
              <w:ind w:left="43"/>
              <w:rPr>
                <w:sz w:val="19"/>
              </w:rPr>
            </w:pPr>
            <w:r>
              <w:rPr>
                <w:sz w:val="19"/>
              </w:rPr>
              <w:t>N/A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Withdrawn</w:t>
            </w:r>
          </w:p>
        </w:tc>
      </w:tr>
      <w:tr w:rsidR="0092695A" w14:paraId="20383310" w14:textId="77777777">
        <w:trPr>
          <w:trHeight w:val="977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42670E7A" w14:textId="77777777" w:rsidR="0092695A" w:rsidRDefault="00000000">
            <w:pPr>
              <w:pStyle w:val="TableParagraph"/>
              <w:spacing w:before="123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Bundled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PCI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Services</w:t>
            </w:r>
          </w:p>
          <w:p w14:paraId="06A34893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4123D23F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N/A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Withdrawn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16458020" w14:textId="77777777" w:rsidR="0092695A" w:rsidRDefault="00000000">
            <w:pPr>
              <w:pStyle w:val="TableParagraph"/>
              <w:spacing w:before="104"/>
              <w:ind w:left="40" w:right="324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Cardiovascular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0350F8D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5465E4FB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640E4B7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tcBorders>
              <w:top w:val="nil"/>
              <w:bottom w:val="nil"/>
            </w:tcBorders>
            <w:shd w:val="clear" w:color="auto" w:fill="EBE8E4"/>
          </w:tcPr>
          <w:p w14:paraId="13724D1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2303D63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653E405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09AD61DD" w14:textId="77777777">
        <w:trPr>
          <w:trHeight w:val="583"/>
        </w:trPr>
        <w:tc>
          <w:tcPr>
            <w:tcW w:w="2155" w:type="dxa"/>
            <w:tcBorders>
              <w:top w:val="nil"/>
            </w:tcBorders>
            <w:shd w:val="clear" w:color="auto" w:fill="EBE8E4"/>
          </w:tcPr>
          <w:p w14:paraId="270BA94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tcBorders>
              <w:top w:val="nil"/>
            </w:tcBorders>
            <w:shd w:val="clear" w:color="auto" w:fill="EBE8E4"/>
          </w:tcPr>
          <w:p w14:paraId="0569F90A" w14:textId="77777777" w:rsidR="0092695A" w:rsidRDefault="00000000">
            <w:pPr>
              <w:pStyle w:val="TableParagraph"/>
              <w:spacing w:before="83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  <w:p w14:paraId="4D83ABDB" w14:textId="77777777" w:rsidR="0092695A" w:rsidRDefault="00000000">
            <w:pPr>
              <w:pStyle w:val="TableParagraph"/>
              <w:spacing w:before="1"/>
              <w:ind w:left="40"/>
              <w:rPr>
                <w:sz w:val="19"/>
              </w:rPr>
            </w:pPr>
            <w:r>
              <w:rPr>
                <w:sz w:val="19"/>
              </w:rPr>
              <w:t>Outpatient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F64C56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</w:tcBorders>
            <w:shd w:val="clear" w:color="auto" w:fill="EBE8E4"/>
          </w:tcPr>
          <w:p w14:paraId="67F4E56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39110E4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tcBorders>
              <w:top w:val="nil"/>
            </w:tcBorders>
            <w:shd w:val="clear" w:color="auto" w:fill="EBE8E4"/>
          </w:tcPr>
          <w:p w14:paraId="5E5DE201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27" w:type="dxa"/>
            <w:tcBorders>
              <w:top w:val="nil"/>
            </w:tcBorders>
            <w:shd w:val="clear" w:color="auto" w:fill="EBE8E4"/>
          </w:tcPr>
          <w:p w14:paraId="52B4383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9" w:type="dxa"/>
            <w:tcBorders>
              <w:top w:val="nil"/>
            </w:tcBorders>
            <w:shd w:val="clear" w:color="auto" w:fill="EBE8E4"/>
          </w:tcPr>
          <w:p w14:paraId="66DEBAB3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B8FFFEC" w14:textId="77777777" w:rsidR="0092695A" w:rsidRDefault="0092695A">
      <w:pPr>
        <w:rPr>
          <w:rFonts w:ascii="Times New Roman"/>
          <w:sz w:val="18"/>
        </w:rPr>
        <w:sectPr w:rsidR="0092695A">
          <w:pgSz w:w="15840" w:h="12240" w:orient="landscape"/>
          <w:pgMar w:top="680" w:right="600" w:bottom="860" w:left="600" w:header="0" w:footer="668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4778E5F2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3E59FA1E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1CDD34A1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D38D542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385A3DD6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9031421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06282A95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DF63B85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7A56294A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567B0321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4833DD95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08C879BE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0DF334FC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46445B8C" w14:textId="77777777" w:rsidR="0092695A" w:rsidRDefault="00000000">
            <w:pPr>
              <w:pStyle w:val="TableParagraph"/>
              <w:spacing w:before="147"/>
              <w:ind w:left="43" w:right="252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4C29A25F" w14:textId="77777777">
        <w:trPr>
          <w:trHeight w:val="278"/>
        </w:trPr>
        <w:tc>
          <w:tcPr>
            <w:tcW w:w="2155" w:type="dxa"/>
            <w:tcBorders>
              <w:bottom w:val="nil"/>
            </w:tcBorders>
            <w:shd w:val="clear" w:color="auto" w:fill="EBE8E4"/>
          </w:tcPr>
          <w:p w14:paraId="041A57D3" w14:textId="77777777" w:rsidR="0092695A" w:rsidRDefault="00000000">
            <w:pPr>
              <w:pStyle w:val="TableParagraph"/>
              <w:spacing w:before="32" w:line="226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Community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Oncology</w:t>
            </w:r>
          </w:p>
        </w:tc>
        <w:tc>
          <w:tcPr>
            <w:tcW w:w="1529" w:type="dxa"/>
            <w:tcBorders>
              <w:bottom w:val="nil"/>
            </w:tcBorders>
            <w:shd w:val="clear" w:color="auto" w:fill="EBE8E4"/>
          </w:tcPr>
          <w:p w14:paraId="01A7E424" w14:textId="77777777" w:rsidR="0092695A" w:rsidRDefault="00000000">
            <w:pPr>
              <w:pStyle w:val="TableParagraph"/>
              <w:spacing w:before="32" w:line="226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Focus:</w:t>
            </w:r>
          </w:p>
        </w:tc>
        <w:tc>
          <w:tcPr>
            <w:tcW w:w="1440" w:type="dxa"/>
            <w:vMerge w:val="restart"/>
            <w:shd w:val="clear" w:color="auto" w:fill="EBE8E4"/>
          </w:tcPr>
          <w:p w14:paraId="20E7EC2E" w14:textId="77777777" w:rsidR="0092695A" w:rsidRDefault="00000000">
            <w:pPr>
              <w:pStyle w:val="TableParagraph"/>
              <w:numPr>
                <w:ilvl w:val="0"/>
                <w:numId w:val="30"/>
              </w:numPr>
              <w:tabs>
                <w:tab w:val="left" w:pos="272"/>
              </w:tabs>
              <w:spacing w:before="34"/>
              <w:ind w:left="270" w:right="32" w:hanging="180"/>
              <w:rPr>
                <w:sz w:val="19"/>
              </w:rPr>
            </w:pPr>
            <w:r>
              <w:rPr>
                <w:sz w:val="19"/>
              </w:rPr>
              <w:t>Episode-based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trigger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code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(onset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monthly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fee, "value-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based" cost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management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 drugs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therapies</w:t>
            </w:r>
          </w:p>
        </w:tc>
        <w:tc>
          <w:tcPr>
            <w:tcW w:w="1711" w:type="dxa"/>
            <w:vMerge w:val="restart"/>
            <w:shd w:val="clear" w:color="auto" w:fill="EBE8E4"/>
          </w:tcPr>
          <w:p w14:paraId="7C5C75E7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0224186B" w14:textId="77777777" w:rsidR="0092695A" w:rsidRDefault="00000000">
            <w:pPr>
              <w:pStyle w:val="TableParagraph"/>
              <w:numPr>
                <w:ilvl w:val="0"/>
                <w:numId w:val="29"/>
              </w:numPr>
              <w:tabs>
                <w:tab w:val="left" w:pos="260"/>
              </w:tabs>
              <w:spacing w:before="17"/>
              <w:ind w:left="258" w:right="38" w:hanging="216"/>
              <w:rPr>
                <w:sz w:val="19"/>
              </w:rPr>
            </w:pPr>
            <w:r>
              <w:rPr>
                <w:sz w:val="19"/>
              </w:rPr>
              <w:t>Multidisciplinary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during chronic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condition </w:t>
            </w:r>
            <w:r>
              <w:rPr>
                <w:sz w:val="19"/>
              </w:rPr>
              <w:t>(cancer)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  <w:p w14:paraId="3DC9758C" w14:textId="77777777" w:rsidR="0092695A" w:rsidRDefault="00000000">
            <w:pPr>
              <w:pStyle w:val="TableParagraph"/>
              <w:spacing w:before="20"/>
              <w:ind w:left="42" w:right="60"/>
              <w:rPr>
                <w:sz w:val="19"/>
              </w:rPr>
            </w:pPr>
            <w:r>
              <w:rPr>
                <w:sz w:val="19"/>
              </w:rPr>
              <w:t>Identify diverse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clinical and resource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needs via OMH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medical oncology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team</w:t>
            </w:r>
          </w:p>
        </w:tc>
        <w:tc>
          <w:tcPr>
            <w:tcW w:w="1836" w:type="dxa"/>
            <w:vMerge w:val="restart"/>
            <w:shd w:val="clear" w:color="auto" w:fill="EBE8E4"/>
          </w:tcPr>
          <w:p w14:paraId="74AF49EF" w14:textId="77777777" w:rsidR="0092695A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257"/>
              </w:tabs>
              <w:spacing w:before="34"/>
              <w:ind w:right="143" w:hanging="216"/>
              <w:rPr>
                <w:sz w:val="19"/>
              </w:rPr>
            </w:pPr>
            <w:r>
              <w:rPr>
                <w:sz w:val="19"/>
              </w:rPr>
              <w:t>Empower medical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oncology team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be hub of delivery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paradigm,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while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communicating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with network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PCPs, surgeons,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other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</w:t>
            </w:r>
          </w:p>
          <w:p w14:paraId="03B45103" w14:textId="77777777" w:rsidR="0092695A" w:rsidRDefault="00000000">
            <w:pPr>
              <w:pStyle w:val="TableParagraph"/>
              <w:numPr>
                <w:ilvl w:val="0"/>
                <w:numId w:val="28"/>
              </w:numPr>
              <w:tabs>
                <w:tab w:val="left" w:pos="257"/>
              </w:tabs>
              <w:spacing w:before="18"/>
              <w:ind w:right="259" w:hanging="216"/>
              <w:rPr>
                <w:sz w:val="19"/>
              </w:rPr>
            </w:pPr>
            <w:r>
              <w:rPr>
                <w:sz w:val="19"/>
              </w:rPr>
              <w:t>Elevate oncology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team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as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PCP</w:t>
            </w:r>
          </w:p>
        </w:tc>
        <w:tc>
          <w:tcPr>
            <w:tcW w:w="1718" w:type="dxa"/>
            <w:vMerge w:val="restart"/>
            <w:shd w:val="clear" w:color="auto" w:fill="EBE8E4"/>
          </w:tcPr>
          <w:p w14:paraId="379484E1" w14:textId="77777777" w:rsidR="0092695A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before="34"/>
              <w:ind w:right="153" w:hanging="216"/>
              <w:rPr>
                <w:sz w:val="19"/>
              </w:rPr>
            </w:pPr>
            <w:r>
              <w:rPr>
                <w:sz w:val="19"/>
              </w:rPr>
              <w:t>Assess Patient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Needs</w:t>
            </w:r>
            <w:r>
              <w:rPr>
                <w:spacing w:val="-7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6"/>
                <w:sz w:val="19"/>
              </w:rPr>
              <w:t xml:space="preserve"> </w:t>
            </w:r>
            <w:r>
              <w:rPr>
                <w:sz w:val="19"/>
              </w:rPr>
              <w:t>Goals</w:t>
            </w:r>
          </w:p>
          <w:p w14:paraId="57BA8CB2" w14:textId="77777777" w:rsidR="0092695A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before="18"/>
              <w:ind w:right="188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  <w:p w14:paraId="2AB46427" w14:textId="77777777" w:rsidR="0092695A" w:rsidRDefault="00000000">
            <w:pPr>
              <w:pStyle w:val="TableParagraph"/>
              <w:numPr>
                <w:ilvl w:val="0"/>
                <w:numId w:val="27"/>
              </w:numPr>
              <w:tabs>
                <w:tab w:val="left" w:pos="260"/>
              </w:tabs>
              <w:spacing w:before="20"/>
              <w:ind w:right="132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6572FDB0" w14:textId="77777777" w:rsidR="0092695A" w:rsidRDefault="00000000">
            <w:pPr>
              <w:pStyle w:val="TableParagraph"/>
              <w:spacing w:before="22"/>
              <w:ind w:left="43"/>
              <w:rPr>
                <w:rFonts w:ascii="Symbol" w:hAnsi="Symbol"/>
                <w:sz w:val="19"/>
              </w:rPr>
            </w:pPr>
            <w:r>
              <w:rPr>
                <w:rFonts w:ascii="Symbol" w:hAnsi="Symbol"/>
                <w:w w:val="99"/>
                <w:sz w:val="19"/>
              </w:rPr>
              <w:t></w:t>
            </w:r>
          </w:p>
        </w:tc>
        <w:tc>
          <w:tcPr>
            <w:tcW w:w="1627" w:type="dxa"/>
            <w:vMerge w:val="restart"/>
            <w:shd w:val="clear" w:color="auto" w:fill="EBE8E4"/>
          </w:tcPr>
          <w:p w14:paraId="077B3AC2" w14:textId="77777777" w:rsidR="0092695A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260"/>
              </w:tabs>
              <w:spacing w:before="34"/>
              <w:ind w:right="41" w:hanging="216"/>
              <w:rPr>
                <w:sz w:val="19"/>
              </w:rPr>
            </w:pPr>
            <w:r>
              <w:rPr>
                <w:sz w:val="19"/>
              </w:rPr>
              <w:t>14 OMH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Standards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specifications for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each</w:t>
            </w:r>
          </w:p>
          <w:p w14:paraId="1D89D495" w14:textId="77777777" w:rsidR="0092695A" w:rsidRDefault="00000000">
            <w:pPr>
              <w:pStyle w:val="TableParagraph"/>
              <w:numPr>
                <w:ilvl w:val="0"/>
                <w:numId w:val="26"/>
              </w:numPr>
              <w:tabs>
                <w:tab w:val="left" w:pos="260"/>
              </w:tabs>
              <w:spacing w:before="17"/>
              <w:ind w:right="146" w:hanging="216"/>
              <w:rPr>
                <w:sz w:val="19"/>
              </w:rPr>
            </w:pPr>
            <w:r>
              <w:rPr>
                <w:sz w:val="19"/>
              </w:rPr>
              <w:t>Accreditation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Commission for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Health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(ACHC)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improvement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metrics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(unspecified)</w:t>
            </w:r>
          </w:p>
        </w:tc>
        <w:tc>
          <w:tcPr>
            <w:tcW w:w="2349" w:type="dxa"/>
            <w:tcBorders>
              <w:bottom w:val="nil"/>
            </w:tcBorders>
            <w:shd w:val="clear" w:color="auto" w:fill="EBE8E4"/>
          </w:tcPr>
          <w:p w14:paraId="4BAD2322" w14:textId="77777777" w:rsidR="0092695A" w:rsidRDefault="00000000">
            <w:pPr>
              <w:pStyle w:val="TableParagraph"/>
              <w:spacing w:before="35" w:line="224" w:lineRule="exact"/>
              <w:ind w:left="43"/>
              <w:rPr>
                <w:sz w:val="19"/>
              </w:rPr>
            </w:pPr>
            <w:r>
              <w:rPr>
                <w:sz w:val="19"/>
              </w:rPr>
              <w:t>N/A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Withdrawn</w:t>
            </w:r>
          </w:p>
        </w:tc>
      </w:tr>
      <w:tr w:rsidR="0092695A" w14:paraId="720F8962" w14:textId="77777777">
        <w:trPr>
          <w:trHeight w:val="220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7446FA3D" w14:textId="77777777" w:rsidR="0092695A" w:rsidRDefault="00000000">
            <w:pPr>
              <w:pStyle w:val="TableParagraph"/>
              <w:spacing w:line="200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Alliance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(COA)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61FAED4B" w14:textId="77777777" w:rsidR="0092695A" w:rsidRDefault="00000000">
            <w:pPr>
              <w:pStyle w:val="TableParagraph"/>
              <w:spacing w:line="200" w:lineRule="exact"/>
              <w:ind w:left="40"/>
              <w:rPr>
                <w:sz w:val="19"/>
              </w:rPr>
            </w:pPr>
            <w:r>
              <w:rPr>
                <w:sz w:val="19"/>
              </w:rPr>
              <w:t>Oncology/cancer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726E4F4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0CE357D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08AE9ED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2E0F702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214D37F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2A67FADC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37844565" w14:textId="77777777">
        <w:trPr>
          <w:trHeight w:val="367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59166F08" w14:textId="77777777" w:rsidR="0092695A" w:rsidRDefault="00000000">
            <w:pPr>
              <w:pStyle w:val="TableParagraph"/>
              <w:spacing w:line="230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(Non-profit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organization)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4CAE7E9E" w14:textId="77777777" w:rsidR="0092695A" w:rsidRDefault="00000000">
            <w:pPr>
              <w:pStyle w:val="TableParagraph"/>
              <w:spacing w:line="209" w:lineRule="exact"/>
              <w:ind w:left="40"/>
              <w:rPr>
                <w:sz w:val="19"/>
              </w:rPr>
            </w:pPr>
            <w:r>
              <w:rPr>
                <w:sz w:val="19"/>
              </w:rPr>
              <w:t>care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5D3C3EC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6B4127C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3DA065D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4D70EEA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00808A4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5E45D18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3F036F71" w14:textId="77777777">
        <w:trPr>
          <w:trHeight w:val="358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686703B6" w14:textId="77777777" w:rsidR="0092695A" w:rsidRDefault="00000000">
            <w:pPr>
              <w:pStyle w:val="TableParagraph"/>
              <w:spacing w:before="124" w:line="21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Oncology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Model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2.0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53065D05" w14:textId="77777777" w:rsidR="0092695A" w:rsidRDefault="00000000">
            <w:pPr>
              <w:pStyle w:val="TableParagraph"/>
              <w:spacing w:before="102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Providers: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362B64F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39CDB4B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2399DD6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60CF1F2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04EB864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5A8BC4A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5289291A" w14:textId="77777777">
        <w:trPr>
          <w:trHeight w:val="212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01D70DCF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323963D0" w14:textId="77777777" w:rsidR="0092695A" w:rsidRDefault="00000000">
            <w:pPr>
              <w:pStyle w:val="TableParagraph"/>
              <w:spacing w:line="192" w:lineRule="exact"/>
              <w:ind w:left="40"/>
              <w:rPr>
                <w:sz w:val="19"/>
              </w:rPr>
            </w:pPr>
            <w:r>
              <w:rPr>
                <w:sz w:val="19"/>
              </w:rPr>
              <w:t>Individuals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or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5EB7037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2E0C17F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20FF1EC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64C111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5F3912B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2B901BD9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282AD4D4" w14:textId="77777777">
        <w:trPr>
          <w:trHeight w:val="453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72FA990B" w14:textId="77777777" w:rsidR="0092695A" w:rsidRDefault="00000000">
            <w:pPr>
              <w:pStyle w:val="TableParagraph"/>
              <w:spacing w:before="38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N/A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Withdrawn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12CE2998" w14:textId="77777777" w:rsidR="0092695A" w:rsidRDefault="00000000">
            <w:pPr>
              <w:pStyle w:val="TableParagraph"/>
              <w:spacing w:line="209" w:lineRule="exact"/>
              <w:ind w:left="40"/>
              <w:rPr>
                <w:sz w:val="19"/>
              </w:rPr>
            </w:pPr>
            <w:r>
              <w:rPr>
                <w:sz w:val="19"/>
              </w:rPr>
              <w:t>groups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of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medical</w:t>
            </w:r>
          </w:p>
          <w:p w14:paraId="0A1E6398" w14:textId="77777777" w:rsidR="0092695A" w:rsidRDefault="00000000">
            <w:pPr>
              <w:pStyle w:val="TableParagraph"/>
              <w:spacing w:line="224" w:lineRule="exact"/>
              <w:ind w:left="40"/>
              <w:rPr>
                <w:sz w:val="19"/>
              </w:rPr>
            </w:pPr>
            <w:r>
              <w:rPr>
                <w:sz w:val="19"/>
              </w:rPr>
              <w:t>oncologists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ADF7A9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7A6F9BF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26BE749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38CCC3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7B82DBE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663C08C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0CB94368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0E338483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696F519B" w14:textId="77777777" w:rsidR="0092695A" w:rsidRDefault="00000000">
            <w:pPr>
              <w:pStyle w:val="TableParagraph"/>
              <w:spacing w:line="202" w:lineRule="exact"/>
              <w:ind w:left="40"/>
              <w:rPr>
                <w:sz w:val="19"/>
              </w:rPr>
            </w:pPr>
            <w:r>
              <w:rPr>
                <w:sz w:val="19"/>
              </w:rPr>
              <w:t>providing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services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6E9A941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3B309FC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536DA81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30D7948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59694AF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376DDCB8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7334B31B" w14:textId="77777777">
        <w:trPr>
          <w:trHeight w:val="357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3A5BA7F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6947E853" w14:textId="77777777" w:rsidR="0092695A" w:rsidRDefault="00000000">
            <w:pPr>
              <w:pStyle w:val="TableParagraph"/>
              <w:spacing w:line="209" w:lineRule="exact"/>
              <w:ind w:left="40"/>
              <w:rPr>
                <w:sz w:val="19"/>
              </w:rPr>
            </w:pPr>
            <w:r>
              <w:rPr>
                <w:sz w:val="19"/>
              </w:rPr>
              <w:t>to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patients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06A8B57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114531C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2693599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DE0B57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309E9E9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503743E6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0ABE6AE7" w14:textId="77777777">
        <w:trPr>
          <w:trHeight w:val="358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47C809DF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602F7B9D" w14:textId="77777777" w:rsidR="0092695A" w:rsidRDefault="00000000">
            <w:pPr>
              <w:pStyle w:val="TableParagraph"/>
              <w:spacing w:before="113" w:line="225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Setting: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Oncology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18A61A7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375123D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3ED7B65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47AB79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22E1039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2D54013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615B72FC" w14:textId="77777777">
        <w:trPr>
          <w:trHeight w:val="405"/>
        </w:trPr>
        <w:tc>
          <w:tcPr>
            <w:tcW w:w="2155" w:type="dxa"/>
            <w:tcBorders>
              <w:top w:val="nil"/>
            </w:tcBorders>
            <w:shd w:val="clear" w:color="auto" w:fill="EBE8E4"/>
          </w:tcPr>
          <w:p w14:paraId="4617D8F0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9" w:type="dxa"/>
            <w:tcBorders>
              <w:top w:val="nil"/>
            </w:tcBorders>
            <w:shd w:val="clear" w:color="auto" w:fill="EBE8E4"/>
          </w:tcPr>
          <w:p w14:paraId="1BEA51CC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medical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home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0750B416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vMerge/>
            <w:tcBorders>
              <w:top w:val="nil"/>
            </w:tcBorders>
            <w:shd w:val="clear" w:color="auto" w:fill="EBE8E4"/>
          </w:tcPr>
          <w:p w14:paraId="3E19739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7173C87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01DE2C9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vMerge/>
            <w:tcBorders>
              <w:top w:val="nil"/>
            </w:tcBorders>
            <w:shd w:val="clear" w:color="auto" w:fill="EBE8E4"/>
          </w:tcPr>
          <w:p w14:paraId="4361488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tcBorders>
              <w:top w:val="nil"/>
            </w:tcBorders>
            <w:shd w:val="clear" w:color="auto" w:fill="EBE8E4"/>
          </w:tcPr>
          <w:p w14:paraId="0628AC02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17507A00" w14:textId="77777777">
        <w:trPr>
          <w:trHeight w:val="527"/>
        </w:trPr>
        <w:tc>
          <w:tcPr>
            <w:tcW w:w="2155" w:type="dxa"/>
            <w:tcBorders>
              <w:bottom w:val="nil"/>
            </w:tcBorders>
            <w:shd w:val="clear" w:color="auto" w:fill="EBE8E4"/>
          </w:tcPr>
          <w:p w14:paraId="0C571879" w14:textId="77777777" w:rsidR="0092695A" w:rsidRDefault="00000000">
            <w:pPr>
              <w:pStyle w:val="TableParagraph"/>
              <w:spacing w:before="32"/>
              <w:ind w:left="42" w:right="503"/>
              <w:rPr>
                <w:b/>
                <w:sz w:val="19"/>
              </w:rPr>
            </w:pPr>
            <w:r>
              <w:rPr>
                <w:b/>
                <w:sz w:val="19"/>
              </w:rPr>
              <w:t>Digestive Health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Network,</w:t>
            </w:r>
            <w:r>
              <w:rPr>
                <w:b/>
                <w:spacing w:val="-6"/>
                <w:sz w:val="19"/>
              </w:rPr>
              <w:t xml:space="preserve"> </w:t>
            </w:r>
            <w:r>
              <w:rPr>
                <w:b/>
                <w:sz w:val="19"/>
              </w:rPr>
              <w:t>Inc.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(DHN)</w:t>
            </w:r>
          </w:p>
        </w:tc>
        <w:tc>
          <w:tcPr>
            <w:tcW w:w="1529" w:type="dxa"/>
            <w:tcBorders>
              <w:bottom w:val="nil"/>
            </w:tcBorders>
            <w:shd w:val="clear" w:color="auto" w:fill="EBE8E4"/>
          </w:tcPr>
          <w:p w14:paraId="04529528" w14:textId="77777777" w:rsidR="0092695A" w:rsidRDefault="00000000">
            <w:pPr>
              <w:pStyle w:val="TableParagraph"/>
              <w:spacing w:before="32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Clinical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Focus:</w:t>
            </w:r>
          </w:p>
          <w:p w14:paraId="6F30BFAC" w14:textId="77777777" w:rsidR="0092695A" w:rsidRDefault="00000000">
            <w:pPr>
              <w:pStyle w:val="TableParagraph"/>
              <w:spacing w:before="1"/>
              <w:ind w:left="40"/>
              <w:rPr>
                <w:sz w:val="19"/>
              </w:rPr>
            </w:pPr>
            <w:r>
              <w:rPr>
                <w:sz w:val="19"/>
              </w:rPr>
              <w:t>Gastrointestinal</w:t>
            </w:r>
          </w:p>
        </w:tc>
        <w:tc>
          <w:tcPr>
            <w:tcW w:w="1440" w:type="dxa"/>
            <w:vMerge w:val="restart"/>
            <w:shd w:val="clear" w:color="auto" w:fill="EBE8E4"/>
          </w:tcPr>
          <w:p w14:paraId="3C3626C4" w14:textId="77777777" w:rsidR="0092695A" w:rsidRDefault="00000000">
            <w:pPr>
              <w:pStyle w:val="TableParagraph"/>
              <w:numPr>
                <w:ilvl w:val="0"/>
                <w:numId w:val="25"/>
              </w:numPr>
              <w:tabs>
                <w:tab w:val="left" w:pos="272"/>
              </w:tabs>
              <w:spacing w:before="34"/>
              <w:ind w:left="270" w:right="32" w:hanging="180"/>
              <w:rPr>
                <w:sz w:val="19"/>
              </w:rPr>
            </w:pP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episode-based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model with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shared risk</w:t>
            </w:r>
          </w:p>
        </w:tc>
        <w:tc>
          <w:tcPr>
            <w:tcW w:w="1711" w:type="dxa"/>
            <w:tcBorders>
              <w:bottom w:val="nil"/>
            </w:tcBorders>
            <w:shd w:val="clear" w:color="auto" w:fill="EBE8E4"/>
          </w:tcPr>
          <w:p w14:paraId="0479FBA8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56B81653" w14:textId="77777777" w:rsidR="0092695A" w:rsidRDefault="00000000">
            <w:pPr>
              <w:pStyle w:val="TableParagraph"/>
              <w:numPr>
                <w:ilvl w:val="0"/>
                <w:numId w:val="24"/>
              </w:numPr>
              <w:tabs>
                <w:tab w:val="left" w:pos="260"/>
              </w:tabs>
              <w:spacing w:before="22" w:line="218" w:lineRule="exact"/>
              <w:ind w:hanging="218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specialty</w:t>
            </w:r>
          </w:p>
        </w:tc>
        <w:tc>
          <w:tcPr>
            <w:tcW w:w="1836" w:type="dxa"/>
            <w:vMerge w:val="restart"/>
            <w:shd w:val="clear" w:color="auto" w:fill="EBE8E4"/>
          </w:tcPr>
          <w:p w14:paraId="6F3D5421" w14:textId="77777777" w:rsidR="0092695A" w:rsidRDefault="00000000">
            <w:pPr>
              <w:pStyle w:val="TableParagraph"/>
              <w:numPr>
                <w:ilvl w:val="0"/>
                <w:numId w:val="23"/>
              </w:numPr>
              <w:tabs>
                <w:tab w:val="left" w:pos="257"/>
              </w:tabs>
              <w:spacing w:before="34"/>
              <w:ind w:right="80" w:hanging="216"/>
              <w:rPr>
                <w:sz w:val="19"/>
              </w:rPr>
            </w:pPr>
            <w:r>
              <w:rPr>
                <w:sz w:val="19"/>
              </w:rPr>
              <w:t>Expand CRC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screening at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population health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level, improve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detection of CRC at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early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stages</w:t>
            </w:r>
          </w:p>
        </w:tc>
        <w:tc>
          <w:tcPr>
            <w:tcW w:w="1718" w:type="dxa"/>
            <w:vMerge w:val="restart"/>
            <w:shd w:val="clear" w:color="auto" w:fill="EBE8E4"/>
          </w:tcPr>
          <w:p w14:paraId="1ED157FF" w14:textId="77777777" w:rsidR="0092695A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Communication</w:t>
            </w:r>
          </w:p>
          <w:p w14:paraId="60299B97" w14:textId="77777777" w:rsidR="0092695A" w:rsidRDefault="00000000">
            <w:pPr>
              <w:pStyle w:val="TableParagraph"/>
              <w:numPr>
                <w:ilvl w:val="0"/>
                <w:numId w:val="22"/>
              </w:numPr>
              <w:tabs>
                <w:tab w:val="left" w:pos="260"/>
              </w:tabs>
              <w:spacing w:before="20"/>
              <w:ind w:right="242" w:hanging="216"/>
              <w:rPr>
                <w:sz w:val="19"/>
              </w:rPr>
            </w:pPr>
            <w:r>
              <w:rPr>
                <w:sz w:val="19"/>
              </w:rPr>
              <w:t>Monitoring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Follow-Up</w:t>
            </w:r>
          </w:p>
        </w:tc>
        <w:tc>
          <w:tcPr>
            <w:tcW w:w="1627" w:type="dxa"/>
            <w:tcBorders>
              <w:bottom w:val="nil"/>
            </w:tcBorders>
            <w:shd w:val="clear" w:color="auto" w:fill="EBE8E4"/>
          </w:tcPr>
          <w:p w14:paraId="3742D469" w14:textId="77777777" w:rsidR="0092695A" w:rsidRDefault="00000000">
            <w:pPr>
              <w:pStyle w:val="TableParagraph"/>
              <w:numPr>
                <w:ilvl w:val="0"/>
                <w:numId w:val="21"/>
              </w:numPr>
              <w:tabs>
                <w:tab w:val="left" w:pos="260"/>
              </w:tabs>
              <w:spacing w:before="33" w:line="230" w:lineRule="atLeast"/>
              <w:ind w:right="388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MIPS </w:t>
            </w:r>
            <w:r>
              <w:rPr>
                <w:sz w:val="19"/>
              </w:rPr>
              <w:t>quality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measures</w:t>
            </w:r>
          </w:p>
        </w:tc>
        <w:tc>
          <w:tcPr>
            <w:tcW w:w="2349" w:type="dxa"/>
            <w:tcBorders>
              <w:bottom w:val="nil"/>
            </w:tcBorders>
            <w:shd w:val="clear" w:color="auto" w:fill="EBE8E4"/>
          </w:tcPr>
          <w:p w14:paraId="19DB90D8" w14:textId="77777777" w:rsidR="0092695A" w:rsidRDefault="00000000">
            <w:pPr>
              <w:pStyle w:val="TableParagraph"/>
              <w:spacing w:before="35"/>
              <w:ind w:left="43"/>
              <w:rPr>
                <w:sz w:val="19"/>
              </w:rPr>
            </w:pPr>
            <w:r>
              <w:rPr>
                <w:sz w:val="19"/>
              </w:rPr>
              <w:t>N/A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Withdrawn</w:t>
            </w:r>
          </w:p>
        </w:tc>
      </w:tr>
      <w:tr w:rsidR="0092695A" w14:paraId="4E073C72" w14:textId="77777777">
        <w:trPr>
          <w:trHeight w:val="23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05650914" w14:textId="77777777" w:rsidR="0092695A" w:rsidRDefault="00000000">
            <w:pPr>
              <w:pStyle w:val="TableParagraph"/>
              <w:spacing w:line="211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(Provider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association</w:t>
            </w:r>
            <w:r>
              <w:rPr>
                <w:i/>
                <w:spacing w:val="-1"/>
                <w:sz w:val="19"/>
              </w:rPr>
              <w:t xml:space="preserve"> </w:t>
            </w:r>
            <w:r>
              <w:rPr>
                <w:i/>
                <w:sz w:val="19"/>
              </w:rPr>
              <w:t>and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1019E4CA" w14:textId="77777777" w:rsidR="0092695A" w:rsidRDefault="00000000">
            <w:pPr>
              <w:pStyle w:val="TableParagraph"/>
              <w:spacing w:line="193" w:lineRule="exact"/>
              <w:ind w:left="40"/>
              <w:rPr>
                <w:sz w:val="19"/>
              </w:rPr>
            </w:pPr>
            <w:r>
              <w:rPr>
                <w:sz w:val="19"/>
              </w:rPr>
              <w:t>(GI)/digestive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C6AC66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374AB0B7" w14:textId="77777777" w:rsidR="0092695A" w:rsidRDefault="00000000">
            <w:pPr>
              <w:pStyle w:val="TableParagraph"/>
              <w:spacing w:before="11" w:line="200" w:lineRule="exact"/>
              <w:ind w:left="42"/>
              <w:rPr>
                <w:sz w:val="19"/>
              </w:rPr>
            </w:pPr>
            <w:r>
              <w:rPr>
                <w:sz w:val="19"/>
              </w:rPr>
              <w:t>Multidisciplinary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476A3F03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52002A7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6B69B892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51DAB2B9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5612F0B5" w14:textId="77777777">
        <w:trPr>
          <w:trHeight w:val="457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06A6C812" w14:textId="77777777" w:rsidR="0092695A" w:rsidRDefault="00000000">
            <w:pPr>
              <w:pStyle w:val="TableParagraph"/>
              <w:spacing w:line="204" w:lineRule="exact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specialty</w:t>
            </w:r>
            <w:r>
              <w:rPr>
                <w:i/>
                <w:spacing w:val="-3"/>
                <w:sz w:val="19"/>
              </w:rPr>
              <w:t xml:space="preserve"> </w:t>
            </w:r>
            <w:r>
              <w:rPr>
                <w:i/>
                <w:sz w:val="19"/>
              </w:rPr>
              <w:t>society)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4756082C" w14:textId="77777777" w:rsidR="0092695A" w:rsidRDefault="00000000">
            <w:pPr>
              <w:pStyle w:val="TableParagraph"/>
              <w:spacing w:line="184" w:lineRule="exact"/>
              <w:ind w:left="40"/>
              <w:rPr>
                <w:sz w:val="19"/>
              </w:rPr>
            </w:pPr>
            <w:r>
              <w:rPr>
                <w:sz w:val="19"/>
              </w:rPr>
              <w:t>health;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colorectal</w:t>
            </w:r>
          </w:p>
          <w:p w14:paraId="4A844B36" w14:textId="77777777" w:rsidR="0092695A" w:rsidRDefault="00000000">
            <w:pPr>
              <w:pStyle w:val="TableParagraph"/>
              <w:spacing w:line="231" w:lineRule="exact"/>
              <w:ind w:left="40"/>
              <w:rPr>
                <w:sz w:val="19"/>
              </w:rPr>
            </w:pPr>
            <w:r>
              <w:rPr>
                <w:sz w:val="19"/>
              </w:rPr>
              <w:t>cancer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(CRC)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50463E8B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31DA31DD" w14:textId="77777777" w:rsidR="0092695A" w:rsidRDefault="00000000">
            <w:pPr>
              <w:pStyle w:val="TableParagraph"/>
              <w:ind w:left="42"/>
              <w:rPr>
                <w:sz w:val="19"/>
              </w:rPr>
            </w:pPr>
            <w:r>
              <w:rPr>
                <w:sz w:val="19"/>
              </w:rPr>
              <w:t>within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episode</w:t>
            </w: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1AB7BD2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15E17C0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065F1A98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098BDFBC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50FA798B" w14:textId="77777777">
        <w:trPr>
          <w:trHeight w:val="242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2FA93F8C" w14:textId="77777777" w:rsidR="0092695A" w:rsidRDefault="00000000">
            <w:pPr>
              <w:pStyle w:val="TableParagraph"/>
              <w:spacing w:before="8" w:line="214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Comprehensive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0AF7B800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5C5A9F2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1B9996FB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6E41EAE8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1DDAA4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5FDB856B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039A494B" w14:textId="77777777" w:rsidR="0092695A" w:rsidRDefault="0092695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2695A" w14:paraId="2B0E12FE" w14:textId="77777777">
        <w:trPr>
          <w:trHeight w:val="222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3415A549" w14:textId="77777777" w:rsidR="0092695A" w:rsidRDefault="00000000">
            <w:pPr>
              <w:pStyle w:val="TableParagraph"/>
              <w:spacing w:line="203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Colonoscopy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Advanced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3D72A88D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All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72B90A8D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3FD6C18D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2CCC21A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2E33DEE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16FC3372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644E4DDD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1F8D1830" w14:textId="77777777">
        <w:trPr>
          <w:trHeight w:val="220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55FB6FD7" w14:textId="77777777" w:rsidR="0092695A" w:rsidRDefault="00000000">
            <w:pPr>
              <w:pStyle w:val="TableParagraph"/>
              <w:spacing w:line="200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Alternative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Payment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29FE7595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sz w:val="19"/>
              </w:rPr>
              <w:t>providers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within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21F18CE1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4AB64C9C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4EA5D15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4A5CDA2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672B2645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7D68262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75774715" w14:textId="77777777">
        <w:trPr>
          <w:trHeight w:val="252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02E5B7E4" w14:textId="77777777" w:rsidR="0092695A" w:rsidRDefault="00000000">
            <w:pPr>
              <w:pStyle w:val="TableParagraph"/>
              <w:spacing w:before="8" w:line="225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Model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for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Colorectal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41CC601F" w14:textId="77777777" w:rsidR="0092695A" w:rsidRDefault="00000000">
            <w:pPr>
              <w:pStyle w:val="TableParagraph"/>
              <w:spacing w:line="199" w:lineRule="exact"/>
              <w:ind w:left="40"/>
              <w:rPr>
                <w:sz w:val="19"/>
              </w:rPr>
            </w:pPr>
            <w:r>
              <w:rPr>
                <w:sz w:val="19"/>
              </w:rPr>
              <w:t>the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team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58906B3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376EFC2C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37CCE4E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4A75246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0B01E0F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621FB533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3818A77E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7BEEDD7F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Cancer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Screening,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15B44E7F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1340D44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04EDCD36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31E64C7C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6B110FE7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089C0F7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660A66DA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4859C8C3" w14:textId="77777777">
        <w:trPr>
          <w:trHeight w:val="221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24DE4EA3" w14:textId="77777777" w:rsidR="0092695A" w:rsidRDefault="00000000">
            <w:pPr>
              <w:pStyle w:val="TableParagraph"/>
              <w:spacing w:line="202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Diagnosis and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7F7B9016" w14:textId="77777777" w:rsidR="0092695A" w:rsidRDefault="00000000">
            <w:pPr>
              <w:pStyle w:val="TableParagraph"/>
              <w:spacing w:line="202" w:lineRule="exact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4253AA22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1EB2A3DC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4644E9AA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5CC5082E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0DD7BC5C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2861BB43" w14:textId="77777777" w:rsidR="0092695A" w:rsidRDefault="0092695A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92695A" w14:paraId="127FBC0F" w14:textId="77777777">
        <w:trPr>
          <w:trHeight w:val="358"/>
        </w:trPr>
        <w:tc>
          <w:tcPr>
            <w:tcW w:w="2155" w:type="dxa"/>
            <w:tcBorders>
              <w:top w:val="nil"/>
              <w:bottom w:val="nil"/>
            </w:tcBorders>
            <w:shd w:val="clear" w:color="auto" w:fill="EBE8E4"/>
          </w:tcPr>
          <w:p w14:paraId="3777CF5C" w14:textId="77777777" w:rsidR="0092695A" w:rsidRDefault="00000000">
            <w:pPr>
              <w:pStyle w:val="TableParagraph"/>
              <w:spacing w:line="210" w:lineRule="exact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Surveillance</w:t>
            </w:r>
          </w:p>
        </w:tc>
        <w:tc>
          <w:tcPr>
            <w:tcW w:w="1529" w:type="dxa"/>
            <w:tcBorders>
              <w:top w:val="nil"/>
              <w:bottom w:val="nil"/>
            </w:tcBorders>
            <w:shd w:val="clear" w:color="auto" w:fill="EBE8E4"/>
          </w:tcPr>
          <w:p w14:paraId="0A5AD331" w14:textId="77777777" w:rsidR="0092695A" w:rsidRDefault="00000000">
            <w:pPr>
              <w:pStyle w:val="TableParagraph"/>
              <w:spacing w:line="210" w:lineRule="exact"/>
              <w:ind w:left="40"/>
              <w:rPr>
                <w:sz w:val="19"/>
              </w:rPr>
            </w:pPr>
            <w:r>
              <w:rPr>
                <w:sz w:val="19"/>
              </w:rPr>
              <w:t>Outpatient</w:t>
            </w: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5964BF50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  <w:bottom w:val="nil"/>
            </w:tcBorders>
            <w:shd w:val="clear" w:color="auto" w:fill="EBE8E4"/>
          </w:tcPr>
          <w:p w14:paraId="090C48F7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3757EA9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42CFB24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  <w:bottom w:val="nil"/>
            </w:tcBorders>
            <w:shd w:val="clear" w:color="auto" w:fill="EBE8E4"/>
          </w:tcPr>
          <w:p w14:paraId="34F6CDDE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9" w:type="dxa"/>
            <w:tcBorders>
              <w:top w:val="nil"/>
              <w:bottom w:val="nil"/>
            </w:tcBorders>
            <w:shd w:val="clear" w:color="auto" w:fill="EBE8E4"/>
          </w:tcPr>
          <w:p w14:paraId="7B449E74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2695A" w14:paraId="075D0335" w14:textId="77777777">
        <w:trPr>
          <w:trHeight w:val="380"/>
        </w:trPr>
        <w:tc>
          <w:tcPr>
            <w:tcW w:w="2155" w:type="dxa"/>
            <w:tcBorders>
              <w:top w:val="nil"/>
            </w:tcBorders>
            <w:shd w:val="clear" w:color="auto" w:fill="EBE8E4"/>
          </w:tcPr>
          <w:p w14:paraId="495E3EED" w14:textId="77777777" w:rsidR="0092695A" w:rsidRDefault="00000000">
            <w:pPr>
              <w:pStyle w:val="TableParagraph"/>
              <w:spacing w:before="113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N/A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Withdrawn</w:t>
            </w:r>
          </w:p>
        </w:tc>
        <w:tc>
          <w:tcPr>
            <w:tcW w:w="1529" w:type="dxa"/>
            <w:tcBorders>
              <w:top w:val="nil"/>
            </w:tcBorders>
            <w:shd w:val="clear" w:color="auto" w:fill="EBE8E4"/>
          </w:tcPr>
          <w:p w14:paraId="3FA0DBC5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40" w:type="dxa"/>
            <w:vMerge/>
            <w:tcBorders>
              <w:top w:val="nil"/>
            </w:tcBorders>
            <w:shd w:val="clear" w:color="auto" w:fill="EBE8E4"/>
          </w:tcPr>
          <w:p w14:paraId="191BEDF5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1" w:type="dxa"/>
            <w:tcBorders>
              <w:top w:val="nil"/>
            </w:tcBorders>
            <w:shd w:val="clear" w:color="auto" w:fill="EBE8E4"/>
          </w:tcPr>
          <w:p w14:paraId="5F849E3A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36" w:type="dxa"/>
            <w:vMerge/>
            <w:tcBorders>
              <w:top w:val="nil"/>
            </w:tcBorders>
            <w:shd w:val="clear" w:color="auto" w:fill="EBE8E4"/>
          </w:tcPr>
          <w:p w14:paraId="7DB7092F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718" w:type="dxa"/>
            <w:vMerge/>
            <w:tcBorders>
              <w:top w:val="nil"/>
            </w:tcBorders>
            <w:shd w:val="clear" w:color="auto" w:fill="EBE8E4"/>
          </w:tcPr>
          <w:p w14:paraId="71E84269" w14:textId="77777777" w:rsidR="0092695A" w:rsidRDefault="0092695A">
            <w:pPr>
              <w:rPr>
                <w:sz w:val="2"/>
                <w:szCs w:val="2"/>
              </w:rPr>
            </w:pPr>
          </w:p>
        </w:tc>
        <w:tc>
          <w:tcPr>
            <w:tcW w:w="1627" w:type="dxa"/>
            <w:tcBorders>
              <w:top w:val="nil"/>
            </w:tcBorders>
            <w:shd w:val="clear" w:color="auto" w:fill="EBE8E4"/>
          </w:tcPr>
          <w:p w14:paraId="7648BD8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49" w:type="dxa"/>
            <w:tcBorders>
              <w:top w:val="nil"/>
            </w:tcBorders>
            <w:shd w:val="clear" w:color="auto" w:fill="EBE8E4"/>
          </w:tcPr>
          <w:p w14:paraId="5F9C39A9" w14:textId="77777777" w:rsidR="0092695A" w:rsidRDefault="0092695A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1650B091" w14:textId="77777777" w:rsidR="0092695A" w:rsidRDefault="0092695A">
      <w:pPr>
        <w:rPr>
          <w:rFonts w:ascii="Times New Roman"/>
          <w:sz w:val="18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029E3613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309279E0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7E5A5FFC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6C21500A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55087576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08F0403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4999C041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2A715D4C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5A1504B9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73631E6C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3C9300AF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6E8DFF54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58893DD6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2416328E" w14:textId="77777777" w:rsidR="0092695A" w:rsidRDefault="00000000">
            <w:pPr>
              <w:pStyle w:val="TableParagraph"/>
              <w:spacing w:before="147"/>
              <w:ind w:left="43" w:right="252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37FB8722" w14:textId="77777777">
        <w:trPr>
          <w:trHeight w:val="3181"/>
        </w:trPr>
        <w:tc>
          <w:tcPr>
            <w:tcW w:w="2155" w:type="dxa"/>
            <w:shd w:val="clear" w:color="auto" w:fill="EBE8E4"/>
          </w:tcPr>
          <w:p w14:paraId="0A8D2B22" w14:textId="77777777" w:rsidR="0092695A" w:rsidRDefault="00000000">
            <w:pPr>
              <w:pStyle w:val="TableParagraph"/>
              <w:spacing w:before="32" w:line="244" w:lineRule="auto"/>
              <w:ind w:left="42" w:right="144"/>
              <w:rPr>
                <w:i/>
                <w:sz w:val="19"/>
              </w:rPr>
            </w:pPr>
            <w:r>
              <w:rPr>
                <w:b/>
                <w:sz w:val="19"/>
              </w:rPr>
              <w:t>Mercy Accountable Care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Organization (Mercy)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(Regional/local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multispecialty practice or</w:t>
            </w:r>
            <w:r>
              <w:rPr>
                <w:i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health system)</w:t>
            </w:r>
          </w:p>
          <w:p w14:paraId="64BC5B9E" w14:textId="77777777" w:rsidR="0092695A" w:rsidRDefault="0092695A">
            <w:pPr>
              <w:pStyle w:val="TableParagraph"/>
              <w:spacing w:before="1"/>
              <w:rPr>
                <w:b/>
              </w:rPr>
            </w:pPr>
          </w:p>
          <w:p w14:paraId="2913A9F0" w14:textId="77777777" w:rsidR="0092695A" w:rsidRDefault="00000000">
            <w:pPr>
              <w:pStyle w:val="TableParagraph"/>
              <w:ind w:left="42" w:right="387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Annual Wellness Visit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Billing at Rural Health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Clinics (RHCs)</w:t>
            </w:r>
          </w:p>
          <w:p w14:paraId="726B15CE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113073D4" w14:textId="77777777" w:rsidR="0092695A" w:rsidRDefault="00000000">
            <w:pPr>
              <w:pStyle w:val="TableParagraph"/>
              <w:spacing w:before="1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12/18/2017: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Not</w:t>
            </w:r>
          </w:p>
          <w:p w14:paraId="0AD84663" w14:textId="77777777" w:rsidR="0092695A" w:rsidRDefault="00000000">
            <w:pPr>
              <w:pStyle w:val="TableParagraph"/>
              <w:ind w:left="42" w:right="512"/>
              <w:rPr>
                <w:b/>
                <w:sz w:val="19"/>
              </w:rPr>
            </w:pPr>
            <w:r>
              <w:rPr>
                <w:b/>
                <w:sz w:val="19"/>
              </w:rPr>
              <w:t>applicable to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Committee’s</w:t>
            </w:r>
            <w:r>
              <w:rPr>
                <w:b/>
                <w:spacing w:val="-7"/>
                <w:sz w:val="19"/>
              </w:rPr>
              <w:t xml:space="preserve"> </w:t>
            </w:r>
            <w:r>
              <w:rPr>
                <w:b/>
                <w:sz w:val="19"/>
              </w:rPr>
              <w:t>charge</w:t>
            </w:r>
          </w:p>
        </w:tc>
        <w:tc>
          <w:tcPr>
            <w:tcW w:w="1529" w:type="dxa"/>
            <w:shd w:val="clear" w:color="auto" w:fill="EBE8E4"/>
          </w:tcPr>
          <w:p w14:paraId="26110A8D" w14:textId="77777777" w:rsidR="0092695A" w:rsidRDefault="00000000">
            <w:pPr>
              <w:pStyle w:val="TableParagraph"/>
              <w:spacing w:before="32" w:line="252" w:lineRule="auto"/>
              <w:ind w:left="40" w:right="108"/>
              <w:rPr>
                <w:sz w:val="19"/>
              </w:rPr>
            </w:pPr>
            <w:r>
              <w:rPr>
                <w:b/>
                <w:sz w:val="19"/>
              </w:rPr>
              <w:t>Clinical Focus</w:t>
            </w:r>
            <w:r>
              <w:rPr>
                <w:sz w:val="19"/>
              </w:rPr>
              <w:t>: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Primary/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preventive</w:t>
            </w:r>
            <w:r>
              <w:rPr>
                <w:spacing w:val="-8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76CE7ABE" w14:textId="77777777" w:rsidR="0092695A" w:rsidRDefault="0092695A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6A47BBB7" w14:textId="77777777" w:rsidR="0092695A" w:rsidRDefault="00000000">
            <w:pPr>
              <w:pStyle w:val="TableParagraph"/>
              <w:ind w:left="40" w:right="211"/>
              <w:rPr>
                <w:sz w:val="19"/>
              </w:rPr>
            </w:pPr>
            <w:r>
              <w:rPr>
                <w:b/>
                <w:sz w:val="19"/>
              </w:rPr>
              <w:t xml:space="preserve">Providers: </w:t>
            </w:r>
            <w:r>
              <w:rPr>
                <w:sz w:val="19"/>
              </w:rPr>
              <w:t>Rural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clinic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  <w:p w14:paraId="5CF93C83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6093500B" w14:textId="77777777" w:rsidR="0092695A" w:rsidRDefault="00000000">
            <w:pPr>
              <w:pStyle w:val="TableParagraph"/>
              <w:ind w:left="40"/>
              <w:rPr>
                <w:b/>
                <w:sz w:val="19"/>
              </w:rPr>
            </w:pPr>
            <w:r>
              <w:rPr>
                <w:b/>
                <w:sz w:val="19"/>
              </w:rPr>
              <w:t>Setting:</w:t>
            </w:r>
          </w:p>
          <w:p w14:paraId="0E72A9C3" w14:textId="77777777" w:rsidR="0092695A" w:rsidRDefault="00000000">
            <w:pPr>
              <w:pStyle w:val="TableParagraph"/>
              <w:spacing w:before="1"/>
              <w:ind w:left="40"/>
              <w:rPr>
                <w:sz w:val="19"/>
              </w:rPr>
            </w:pPr>
            <w:r>
              <w:rPr>
                <w:sz w:val="19"/>
              </w:rPr>
              <w:t>Outpatient</w:t>
            </w:r>
          </w:p>
        </w:tc>
        <w:tc>
          <w:tcPr>
            <w:tcW w:w="1440" w:type="dxa"/>
            <w:shd w:val="clear" w:color="auto" w:fill="EBE8E4"/>
          </w:tcPr>
          <w:p w14:paraId="5FE769AA" w14:textId="77777777" w:rsidR="0092695A" w:rsidRDefault="00000000">
            <w:pPr>
              <w:pStyle w:val="TableParagraph"/>
              <w:numPr>
                <w:ilvl w:val="0"/>
                <w:numId w:val="20"/>
              </w:numPr>
              <w:tabs>
                <w:tab w:val="left" w:pos="272"/>
              </w:tabs>
              <w:spacing w:before="34"/>
              <w:ind w:left="270" w:right="277" w:hanging="180"/>
              <w:rPr>
                <w:sz w:val="19"/>
              </w:rPr>
            </w:pPr>
            <w:r>
              <w:rPr>
                <w:sz w:val="19"/>
              </w:rPr>
              <w:t>Separately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payable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annual </w:t>
            </w:r>
            <w:r>
              <w:rPr>
                <w:sz w:val="19"/>
              </w:rPr>
              <w:t>visit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RHCs</w:t>
            </w:r>
          </w:p>
        </w:tc>
        <w:tc>
          <w:tcPr>
            <w:tcW w:w="1711" w:type="dxa"/>
            <w:shd w:val="clear" w:color="auto" w:fill="EBE8E4"/>
          </w:tcPr>
          <w:p w14:paraId="4BCD9811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Population-wide</w:t>
            </w:r>
          </w:p>
          <w:p w14:paraId="294FA0F0" w14:textId="77777777" w:rsidR="0092695A" w:rsidRDefault="00000000">
            <w:pPr>
              <w:pStyle w:val="TableParagraph"/>
              <w:numPr>
                <w:ilvl w:val="0"/>
                <w:numId w:val="19"/>
              </w:numPr>
              <w:tabs>
                <w:tab w:val="left" w:pos="260"/>
              </w:tabs>
              <w:spacing w:before="17"/>
              <w:ind w:left="258" w:right="529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Context </w:t>
            </w:r>
            <w:r>
              <w:rPr>
                <w:sz w:val="19"/>
              </w:rPr>
              <w:t>not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  <w:p w14:paraId="6EDDEC14" w14:textId="77777777" w:rsidR="0092695A" w:rsidRDefault="00000000">
            <w:pPr>
              <w:pStyle w:val="TableParagraph"/>
              <w:spacing w:before="21"/>
              <w:ind w:left="42" w:right="56"/>
              <w:rPr>
                <w:sz w:val="19"/>
              </w:rPr>
            </w:pPr>
            <w:r>
              <w:rPr>
                <w:sz w:val="19"/>
              </w:rPr>
              <w:t>Licensed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professional staff;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annual wellness visit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(AWV); coordinating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chronic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preventive</w:t>
            </w:r>
            <w:r>
              <w:rPr>
                <w:spacing w:val="-5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AWV in conjunction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to secondary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visit</w:t>
            </w:r>
          </w:p>
        </w:tc>
        <w:tc>
          <w:tcPr>
            <w:tcW w:w="1836" w:type="dxa"/>
            <w:shd w:val="clear" w:color="auto" w:fill="EBE8E4"/>
          </w:tcPr>
          <w:p w14:paraId="52B6B3C0" w14:textId="77777777" w:rsidR="0092695A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257"/>
              </w:tabs>
              <w:spacing w:before="34"/>
              <w:ind w:right="255" w:hanging="216"/>
              <w:rPr>
                <w:sz w:val="19"/>
              </w:rPr>
            </w:pPr>
            <w:r>
              <w:rPr>
                <w:sz w:val="19"/>
              </w:rPr>
              <w:t>Focus holistically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 patient care,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both chronic 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preventive</w:t>
            </w:r>
          </w:p>
          <w:p w14:paraId="461AA996" w14:textId="77777777" w:rsidR="0092695A" w:rsidRDefault="00000000">
            <w:pPr>
              <w:pStyle w:val="TableParagraph"/>
              <w:numPr>
                <w:ilvl w:val="0"/>
                <w:numId w:val="18"/>
              </w:numPr>
              <w:tabs>
                <w:tab w:val="left" w:pos="257"/>
              </w:tabs>
              <w:spacing w:before="17"/>
              <w:ind w:right="54" w:hanging="216"/>
              <w:rPr>
                <w:sz w:val="19"/>
              </w:rPr>
            </w:pPr>
            <w:r>
              <w:rPr>
                <w:sz w:val="19"/>
              </w:rPr>
              <w:t>Make AWVs more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feasible and reduce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burden 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physicians</w:t>
            </w:r>
          </w:p>
        </w:tc>
        <w:tc>
          <w:tcPr>
            <w:tcW w:w="1718" w:type="dxa"/>
            <w:shd w:val="clear" w:color="auto" w:fill="EBE8E4"/>
          </w:tcPr>
          <w:p w14:paraId="07E8BB5C" w14:textId="77777777" w:rsidR="0092695A" w:rsidRDefault="00000000">
            <w:pPr>
              <w:pStyle w:val="TableParagraph"/>
              <w:numPr>
                <w:ilvl w:val="0"/>
                <w:numId w:val="17"/>
              </w:numPr>
              <w:tabs>
                <w:tab w:val="left" w:pos="260"/>
              </w:tabs>
              <w:spacing w:before="34"/>
              <w:ind w:right="132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</w:tc>
        <w:tc>
          <w:tcPr>
            <w:tcW w:w="1627" w:type="dxa"/>
            <w:shd w:val="clear" w:color="auto" w:fill="EBE8E4"/>
          </w:tcPr>
          <w:p w14:paraId="06686010" w14:textId="77777777" w:rsidR="0092695A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60"/>
              </w:tabs>
              <w:spacing w:before="34"/>
              <w:ind w:right="70" w:hanging="216"/>
              <w:rPr>
                <w:sz w:val="19"/>
              </w:rPr>
            </w:pPr>
            <w:r>
              <w:rPr>
                <w:sz w:val="19"/>
              </w:rPr>
              <w:t>PCMH standards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(NCQA)</w:t>
            </w:r>
          </w:p>
          <w:p w14:paraId="6D39FCA8" w14:textId="77777777" w:rsidR="0092695A" w:rsidRDefault="00000000">
            <w:pPr>
              <w:pStyle w:val="TableParagraph"/>
              <w:numPr>
                <w:ilvl w:val="0"/>
                <w:numId w:val="16"/>
              </w:numPr>
              <w:tabs>
                <w:tab w:val="left" w:pos="260"/>
              </w:tabs>
              <w:spacing w:before="18"/>
              <w:ind w:right="196" w:hanging="216"/>
              <w:rPr>
                <w:sz w:val="19"/>
              </w:rPr>
            </w:pPr>
            <w:r>
              <w:rPr>
                <w:sz w:val="19"/>
              </w:rPr>
              <w:t>Group Practice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Reporting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>Option</w:t>
            </w:r>
            <w:r>
              <w:rPr>
                <w:spacing w:val="-9"/>
                <w:sz w:val="19"/>
              </w:rPr>
              <w:t xml:space="preserve"> </w:t>
            </w:r>
            <w:r>
              <w:rPr>
                <w:sz w:val="19"/>
              </w:rPr>
              <w:t>Metrics</w:t>
            </w:r>
          </w:p>
        </w:tc>
        <w:tc>
          <w:tcPr>
            <w:tcW w:w="2349" w:type="dxa"/>
            <w:shd w:val="clear" w:color="auto" w:fill="EBE8E4"/>
          </w:tcPr>
          <w:p w14:paraId="649EB7BC" w14:textId="77777777" w:rsidR="0092695A" w:rsidRDefault="00000000">
            <w:pPr>
              <w:pStyle w:val="TableParagraph"/>
              <w:spacing w:before="35"/>
              <w:ind w:left="43"/>
              <w:rPr>
                <w:sz w:val="19"/>
              </w:rPr>
            </w:pPr>
            <w:r>
              <w:rPr>
                <w:sz w:val="19"/>
              </w:rPr>
              <w:t>N/A</w:t>
            </w:r>
          </w:p>
        </w:tc>
      </w:tr>
      <w:tr w:rsidR="0092695A" w14:paraId="54B73F07" w14:textId="77777777">
        <w:trPr>
          <w:trHeight w:val="3880"/>
        </w:trPr>
        <w:tc>
          <w:tcPr>
            <w:tcW w:w="2155" w:type="dxa"/>
            <w:shd w:val="clear" w:color="auto" w:fill="EBE8E4"/>
          </w:tcPr>
          <w:p w14:paraId="477BE30A" w14:textId="77777777" w:rsidR="0092695A" w:rsidRDefault="00000000">
            <w:pPr>
              <w:pStyle w:val="TableParagraph"/>
              <w:spacing w:before="35" w:line="249" w:lineRule="auto"/>
              <w:ind w:left="42" w:right="231"/>
              <w:rPr>
                <w:i/>
                <w:sz w:val="19"/>
              </w:rPr>
            </w:pPr>
            <w:r>
              <w:rPr>
                <w:b/>
                <w:sz w:val="19"/>
              </w:rPr>
              <w:t>Minnesota Birth Center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i/>
                <w:sz w:val="19"/>
              </w:rPr>
              <w:t>(Regional/local single</w:t>
            </w:r>
            <w:r>
              <w:rPr>
                <w:i/>
                <w:spacing w:val="1"/>
                <w:sz w:val="19"/>
              </w:rPr>
              <w:t xml:space="preserve"> </w:t>
            </w:r>
            <w:r>
              <w:rPr>
                <w:i/>
                <w:sz w:val="19"/>
              </w:rPr>
              <w:t>specialty</w:t>
            </w:r>
            <w:r>
              <w:rPr>
                <w:i/>
                <w:spacing w:val="-2"/>
                <w:sz w:val="19"/>
              </w:rPr>
              <w:t xml:space="preserve"> </w:t>
            </w:r>
            <w:r>
              <w:rPr>
                <w:i/>
                <w:sz w:val="19"/>
              </w:rPr>
              <w:t>practice)</w:t>
            </w:r>
          </w:p>
          <w:p w14:paraId="76C1DF9B" w14:textId="77777777" w:rsidR="0092695A" w:rsidRDefault="0092695A">
            <w:pPr>
              <w:pStyle w:val="TableParagraph"/>
              <w:spacing w:before="6"/>
              <w:rPr>
                <w:b/>
                <w:sz w:val="21"/>
              </w:rPr>
            </w:pPr>
          </w:p>
          <w:p w14:paraId="06AC2982" w14:textId="77777777" w:rsidR="0092695A" w:rsidRDefault="00000000">
            <w:pPr>
              <w:pStyle w:val="TableParagraph"/>
              <w:ind w:left="42" w:right="62"/>
              <w:rPr>
                <w:b/>
                <w:sz w:val="19"/>
              </w:rPr>
            </w:pPr>
            <w:r>
              <w:rPr>
                <w:b/>
                <w:sz w:val="19"/>
              </w:rPr>
              <w:t>A</w:t>
            </w:r>
            <w:r>
              <w:rPr>
                <w:b/>
                <w:spacing w:val="4"/>
                <w:sz w:val="19"/>
              </w:rPr>
              <w:t xml:space="preserve"> </w:t>
            </w:r>
            <w:r>
              <w:rPr>
                <w:b/>
                <w:sz w:val="19"/>
              </w:rPr>
              <w:t>Single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Bundled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Payment for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Comprehensive Low-Risk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Maternity and Newborn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Care Provided by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Independent Midwife Led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Birth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Center</w:t>
            </w:r>
            <w:r>
              <w:rPr>
                <w:b/>
                <w:spacing w:val="5"/>
                <w:sz w:val="19"/>
              </w:rPr>
              <w:t xml:space="preserve"> </w:t>
            </w:r>
            <w:r>
              <w:rPr>
                <w:b/>
                <w:sz w:val="19"/>
              </w:rPr>
              <w:t>Practices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that Are Clinically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Integrated with Physician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Hospital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Services</w:t>
            </w:r>
          </w:p>
          <w:p w14:paraId="15C11ECB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2CC71EEC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N/A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Withdrawn</w:t>
            </w:r>
          </w:p>
        </w:tc>
        <w:tc>
          <w:tcPr>
            <w:tcW w:w="1529" w:type="dxa"/>
            <w:shd w:val="clear" w:color="auto" w:fill="EBE8E4"/>
          </w:tcPr>
          <w:p w14:paraId="6DFA2105" w14:textId="77777777" w:rsidR="0092695A" w:rsidRDefault="00000000">
            <w:pPr>
              <w:pStyle w:val="TableParagraph"/>
              <w:spacing w:before="32" w:line="252" w:lineRule="auto"/>
              <w:ind w:left="40" w:right="365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Maternity/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newborn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  <w:p w14:paraId="2FD19C20" w14:textId="77777777" w:rsidR="0092695A" w:rsidRDefault="0092695A">
            <w:pPr>
              <w:pStyle w:val="TableParagraph"/>
              <w:spacing w:before="2"/>
              <w:rPr>
                <w:b/>
                <w:sz w:val="21"/>
              </w:rPr>
            </w:pPr>
          </w:p>
          <w:p w14:paraId="175F5344" w14:textId="77777777" w:rsidR="0092695A" w:rsidRDefault="00000000">
            <w:pPr>
              <w:pStyle w:val="TableParagraph"/>
              <w:ind w:left="40" w:right="72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Certified nurse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midwives </w:t>
            </w:r>
            <w:r>
              <w:rPr>
                <w:sz w:val="19"/>
              </w:rPr>
              <w:t>(CNMs),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registered nurses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(RNs),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licensed practical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nurses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(LPNs)</w:t>
            </w:r>
          </w:p>
          <w:p w14:paraId="3F0A10CD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00334BB0" w14:textId="77777777" w:rsidR="0092695A" w:rsidRDefault="00000000">
            <w:pPr>
              <w:pStyle w:val="TableParagraph"/>
              <w:ind w:left="40" w:right="440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Birth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centers</w:t>
            </w:r>
          </w:p>
        </w:tc>
        <w:tc>
          <w:tcPr>
            <w:tcW w:w="1440" w:type="dxa"/>
            <w:shd w:val="clear" w:color="auto" w:fill="EBE8E4"/>
          </w:tcPr>
          <w:p w14:paraId="4AEB4FCA" w14:textId="77777777" w:rsidR="0092695A" w:rsidRDefault="00000000">
            <w:pPr>
              <w:pStyle w:val="TableParagraph"/>
              <w:numPr>
                <w:ilvl w:val="0"/>
                <w:numId w:val="15"/>
              </w:numPr>
              <w:tabs>
                <w:tab w:val="left" w:pos="272"/>
              </w:tabs>
              <w:spacing w:before="34"/>
              <w:ind w:left="270" w:right="359" w:hanging="180"/>
              <w:rPr>
                <w:sz w:val="19"/>
              </w:rPr>
            </w:pPr>
            <w:r>
              <w:rPr>
                <w:sz w:val="19"/>
              </w:rPr>
              <w:t>Additional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one-time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bundled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payment</w:t>
            </w:r>
          </w:p>
        </w:tc>
        <w:tc>
          <w:tcPr>
            <w:tcW w:w="1711" w:type="dxa"/>
            <w:shd w:val="clear" w:color="auto" w:fill="EBE8E4"/>
          </w:tcPr>
          <w:p w14:paraId="4060E2B5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Population-specific</w:t>
            </w:r>
          </w:p>
          <w:p w14:paraId="5FE61850" w14:textId="77777777" w:rsidR="0092695A" w:rsidRDefault="00000000">
            <w:pPr>
              <w:pStyle w:val="TableParagraph"/>
              <w:numPr>
                <w:ilvl w:val="0"/>
                <w:numId w:val="14"/>
              </w:numPr>
              <w:tabs>
                <w:tab w:val="left" w:pos="260"/>
              </w:tabs>
              <w:spacing w:before="17"/>
              <w:ind w:left="258" w:right="202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Within </w:t>
            </w:r>
            <w:r>
              <w:rPr>
                <w:sz w:val="19"/>
              </w:rPr>
              <w:t>specialty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and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condition</w:t>
            </w:r>
          </w:p>
          <w:p w14:paraId="193F97BF" w14:textId="77777777" w:rsidR="0092695A" w:rsidRDefault="00000000">
            <w:pPr>
              <w:pStyle w:val="TableParagraph"/>
              <w:spacing w:before="21"/>
              <w:ind w:left="42" w:right="63"/>
              <w:rPr>
                <w:sz w:val="19"/>
              </w:rPr>
            </w:pPr>
            <w:r>
              <w:rPr>
                <w:sz w:val="19"/>
              </w:rPr>
              <w:t>Maternity care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coordinated effort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across three phases: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prenatal care, labor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and birth,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postpartum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1836" w:type="dxa"/>
            <w:shd w:val="clear" w:color="auto" w:fill="EBE8E4"/>
          </w:tcPr>
          <w:p w14:paraId="37AD3655" w14:textId="77777777" w:rsidR="0092695A" w:rsidRDefault="00000000">
            <w:pPr>
              <w:pStyle w:val="TableParagraph"/>
              <w:numPr>
                <w:ilvl w:val="0"/>
                <w:numId w:val="13"/>
              </w:numPr>
              <w:tabs>
                <w:tab w:val="left" w:pos="257"/>
              </w:tabs>
              <w:spacing w:before="34"/>
              <w:ind w:right="118" w:hanging="216"/>
              <w:rPr>
                <w:sz w:val="19"/>
              </w:rPr>
            </w:pPr>
            <w:r>
              <w:rPr>
                <w:sz w:val="19"/>
              </w:rPr>
              <w:t>Maximize 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continuity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mothers and avoid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burnout for CNM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providers</w:t>
            </w:r>
          </w:p>
        </w:tc>
        <w:tc>
          <w:tcPr>
            <w:tcW w:w="1718" w:type="dxa"/>
            <w:shd w:val="clear" w:color="auto" w:fill="EBE8E4"/>
          </w:tcPr>
          <w:p w14:paraId="0B0A1A59" w14:textId="77777777" w:rsidR="0092695A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60"/>
              </w:tabs>
              <w:spacing w:before="34"/>
              <w:ind w:right="132" w:hanging="216"/>
              <w:rPr>
                <w:sz w:val="19"/>
              </w:rPr>
            </w:pPr>
            <w:r>
              <w:rPr>
                <w:sz w:val="19"/>
              </w:rPr>
              <w:t>Establish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Accountability or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Negotiate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Responsibility</w:t>
            </w:r>
          </w:p>
          <w:p w14:paraId="1DA1760A" w14:textId="77777777" w:rsidR="0092695A" w:rsidRDefault="00000000">
            <w:pPr>
              <w:pStyle w:val="TableParagraph"/>
              <w:numPr>
                <w:ilvl w:val="0"/>
                <w:numId w:val="12"/>
              </w:numPr>
              <w:tabs>
                <w:tab w:val="left" w:pos="260"/>
              </w:tabs>
              <w:spacing w:before="20"/>
              <w:ind w:right="188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27" w:type="dxa"/>
            <w:shd w:val="clear" w:color="auto" w:fill="EBE8E4"/>
          </w:tcPr>
          <w:p w14:paraId="563A2FD4" w14:textId="77777777" w:rsidR="0092695A" w:rsidRDefault="00000000">
            <w:pPr>
              <w:pStyle w:val="TableParagraph"/>
              <w:numPr>
                <w:ilvl w:val="0"/>
                <w:numId w:val="11"/>
              </w:numPr>
              <w:tabs>
                <w:tab w:val="left" w:pos="260"/>
              </w:tabs>
              <w:spacing w:before="34"/>
              <w:ind w:right="122" w:hanging="216"/>
              <w:rPr>
                <w:sz w:val="19"/>
              </w:rPr>
            </w:pPr>
            <w:r>
              <w:rPr>
                <w:sz w:val="19"/>
              </w:rPr>
              <w:t>American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Association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Birth Centers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Perinatal Data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Registry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expanded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postpartum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survey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capture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maternal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experience </w:t>
            </w:r>
            <w:r>
              <w:rPr>
                <w:sz w:val="19"/>
              </w:rPr>
              <w:t>with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care</w:t>
            </w:r>
          </w:p>
        </w:tc>
        <w:tc>
          <w:tcPr>
            <w:tcW w:w="2349" w:type="dxa"/>
            <w:shd w:val="clear" w:color="auto" w:fill="EBE8E4"/>
          </w:tcPr>
          <w:p w14:paraId="1149BBD3" w14:textId="77777777" w:rsidR="0092695A" w:rsidRDefault="00000000">
            <w:pPr>
              <w:pStyle w:val="TableParagraph"/>
              <w:spacing w:before="35"/>
              <w:ind w:left="43"/>
              <w:rPr>
                <w:sz w:val="19"/>
              </w:rPr>
            </w:pPr>
            <w:r>
              <w:rPr>
                <w:sz w:val="19"/>
              </w:rPr>
              <w:t>N/A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Withdrawn</w:t>
            </w:r>
          </w:p>
        </w:tc>
      </w:tr>
    </w:tbl>
    <w:p w14:paraId="14F9E449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tbl>
      <w:tblPr>
        <w:tblW w:w="0" w:type="auto"/>
        <w:tblInd w:w="1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55"/>
        <w:gridCol w:w="1529"/>
        <w:gridCol w:w="1440"/>
        <w:gridCol w:w="1711"/>
        <w:gridCol w:w="1836"/>
        <w:gridCol w:w="1718"/>
        <w:gridCol w:w="1627"/>
        <w:gridCol w:w="2349"/>
      </w:tblGrid>
      <w:tr w:rsidR="0092695A" w14:paraId="333221D8" w14:textId="77777777">
        <w:trPr>
          <w:trHeight w:val="1228"/>
        </w:trPr>
        <w:tc>
          <w:tcPr>
            <w:tcW w:w="2155" w:type="dxa"/>
            <w:shd w:val="clear" w:color="auto" w:fill="9CC2E6"/>
          </w:tcPr>
          <w:p w14:paraId="51B777D8" w14:textId="77777777" w:rsidR="0092695A" w:rsidRDefault="00000000">
            <w:pPr>
              <w:pStyle w:val="TableParagraph"/>
              <w:spacing w:before="32"/>
              <w:ind w:left="42" w:right="93"/>
              <w:rPr>
                <w:b/>
                <w:sz w:val="19"/>
              </w:rPr>
            </w:pPr>
            <w:r>
              <w:rPr>
                <w:b/>
                <w:sz w:val="19"/>
              </w:rPr>
              <w:t>Proposal: Submitter,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Submitter</w:t>
            </w:r>
            <w:r>
              <w:rPr>
                <w:b/>
                <w:spacing w:val="-5"/>
                <w:sz w:val="19"/>
              </w:rPr>
              <w:t xml:space="preserve"> </w:t>
            </w:r>
            <w:r>
              <w:rPr>
                <w:b/>
                <w:sz w:val="19"/>
              </w:rPr>
              <w:t>Type,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Proposal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Name, and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Recommendation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Date</w:t>
            </w:r>
          </w:p>
        </w:tc>
        <w:tc>
          <w:tcPr>
            <w:tcW w:w="1529" w:type="dxa"/>
            <w:shd w:val="clear" w:color="auto" w:fill="9CC2E6"/>
          </w:tcPr>
          <w:p w14:paraId="067D8392" w14:textId="77777777" w:rsidR="0092695A" w:rsidRDefault="0092695A">
            <w:pPr>
              <w:pStyle w:val="TableParagraph"/>
              <w:spacing w:before="8"/>
              <w:rPr>
                <w:b/>
                <w:sz w:val="21"/>
              </w:rPr>
            </w:pPr>
          </w:p>
          <w:p w14:paraId="182D334F" w14:textId="77777777" w:rsidR="0092695A" w:rsidRDefault="00000000">
            <w:pPr>
              <w:pStyle w:val="TableParagraph"/>
              <w:spacing w:before="1"/>
              <w:ind w:left="40" w:right="340"/>
              <w:jc w:val="both"/>
              <w:rPr>
                <w:b/>
                <w:sz w:val="19"/>
              </w:rPr>
            </w:pPr>
            <w:r>
              <w:rPr>
                <w:b/>
                <w:sz w:val="19"/>
              </w:rPr>
              <w:t>Clinical Focus,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Providers, </w:t>
            </w:r>
            <w:r>
              <w:rPr>
                <w:b/>
                <w:sz w:val="19"/>
              </w:rPr>
              <w:t>and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Setting</w:t>
            </w:r>
          </w:p>
        </w:tc>
        <w:tc>
          <w:tcPr>
            <w:tcW w:w="1440" w:type="dxa"/>
            <w:shd w:val="clear" w:color="auto" w:fill="9CC2E6"/>
          </w:tcPr>
          <w:p w14:paraId="19162B2E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02833026" w14:textId="77777777" w:rsidR="0092695A" w:rsidRDefault="00000000">
            <w:pPr>
              <w:pStyle w:val="TableParagraph"/>
              <w:spacing w:before="160"/>
              <w:ind w:left="42" w:right="452"/>
              <w:rPr>
                <w:b/>
                <w:sz w:val="19"/>
              </w:rPr>
            </w:pPr>
            <w:r>
              <w:rPr>
                <w:b/>
                <w:sz w:val="19"/>
              </w:rPr>
              <w:t>Payment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Mechanism</w:t>
            </w:r>
          </w:p>
        </w:tc>
        <w:tc>
          <w:tcPr>
            <w:tcW w:w="1711" w:type="dxa"/>
            <w:shd w:val="clear" w:color="auto" w:fill="9CC2E6"/>
          </w:tcPr>
          <w:p w14:paraId="7DDACA43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4D8E6FD7" w14:textId="77777777" w:rsidR="0092695A" w:rsidRDefault="00000000">
            <w:pPr>
              <w:pStyle w:val="TableParagraph"/>
              <w:spacing w:before="160"/>
              <w:ind w:left="42" w:right="210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Context</w:t>
            </w:r>
          </w:p>
        </w:tc>
        <w:tc>
          <w:tcPr>
            <w:tcW w:w="1836" w:type="dxa"/>
            <w:shd w:val="clear" w:color="auto" w:fill="9CC2E6"/>
          </w:tcPr>
          <w:p w14:paraId="6C65737A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0B0C1080" w14:textId="77777777" w:rsidR="0092695A" w:rsidRDefault="00000000">
            <w:pPr>
              <w:pStyle w:val="TableParagraph"/>
              <w:spacing w:before="160"/>
              <w:ind w:left="256" w:right="337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Objectives</w:t>
            </w:r>
          </w:p>
        </w:tc>
        <w:tc>
          <w:tcPr>
            <w:tcW w:w="1718" w:type="dxa"/>
            <w:shd w:val="clear" w:color="auto" w:fill="9CC2E6"/>
          </w:tcPr>
          <w:p w14:paraId="68E1B7AB" w14:textId="77777777" w:rsidR="0092695A" w:rsidRDefault="0092695A">
            <w:pPr>
              <w:pStyle w:val="TableParagraph"/>
              <w:rPr>
                <w:b/>
                <w:sz w:val="18"/>
              </w:rPr>
            </w:pPr>
          </w:p>
          <w:p w14:paraId="36500BAA" w14:textId="77777777" w:rsidR="0092695A" w:rsidRDefault="00000000">
            <w:pPr>
              <w:pStyle w:val="TableParagraph"/>
              <w:spacing w:before="160"/>
              <w:ind w:left="259" w:right="216" w:hanging="216"/>
              <w:rPr>
                <w:b/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Care </w:t>
            </w:r>
            <w:r>
              <w:rPr>
                <w:b/>
                <w:sz w:val="19"/>
              </w:rPr>
              <w:t>Coordination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Functions</w:t>
            </w:r>
          </w:p>
        </w:tc>
        <w:tc>
          <w:tcPr>
            <w:tcW w:w="1627" w:type="dxa"/>
            <w:shd w:val="clear" w:color="auto" w:fill="9CC2E6"/>
          </w:tcPr>
          <w:p w14:paraId="37DC4BDB" w14:textId="77777777" w:rsidR="0092695A" w:rsidRDefault="00000000">
            <w:pPr>
              <w:pStyle w:val="TableParagraph"/>
              <w:spacing w:before="147"/>
              <w:ind w:left="43" w:right="141"/>
              <w:rPr>
                <w:b/>
                <w:sz w:val="19"/>
              </w:rPr>
            </w:pPr>
            <w:r>
              <w:rPr>
                <w:b/>
                <w:sz w:val="19"/>
              </w:rPr>
              <w:t>Performance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pacing w:val="-1"/>
                <w:sz w:val="19"/>
              </w:rPr>
              <w:t xml:space="preserve">Measures </w:t>
            </w:r>
            <w:r>
              <w:rPr>
                <w:b/>
                <w:sz w:val="19"/>
              </w:rPr>
              <w:t>Related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to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</w:t>
            </w:r>
          </w:p>
        </w:tc>
        <w:tc>
          <w:tcPr>
            <w:tcW w:w="2349" w:type="dxa"/>
            <w:shd w:val="clear" w:color="auto" w:fill="9CC2E6"/>
          </w:tcPr>
          <w:p w14:paraId="1956D4E5" w14:textId="77777777" w:rsidR="0092695A" w:rsidRDefault="00000000">
            <w:pPr>
              <w:pStyle w:val="TableParagraph"/>
              <w:spacing w:before="147"/>
              <w:ind w:left="43" w:right="252"/>
              <w:rPr>
                <w:b/>
                <w:sz w:val="19"/>
              </w:rPr>
            </w:pPr>
            <w:r>
              <w:rPr>
                <w:b/>
                <w:sz w:val="19"/>
              </w:rPr>
              <w:t>Summary of PTAC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Comments on Criterion 7,</w:t>
            </w:r>
            <w:r>
              <w:rPr>
                <w:b/>
                <w:spacing w:val="-41"/>
                <w:sz w:val="19"/>
              </w:rPr>
              <w:t xml:space="preserve"> </w:t>
            </w:r>
            <w:r>
              <w:rPr>
                <w:b/>
                <w:sz w:val="19"/>
              </w:rPr>
              <w:t>“Integration and Care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Coordination”</w:t>
            </w:r>
          </w:p>
        </w:tc>
      </w:tr>
      <w:tr w:rsidR="0092695A" w14:paraId="6AA81A9D" w14:textId="77777777">
        <w:trPr>
          <w:trHeight w:val="3789"/>
        </w:trPr>
        <w:tc>
          <w:tcPr>
            <w:tcW w:w="2155" w:type="dxa"/>
            <w:shd w:val="clear" w:color="auto" w:fill="EBE8E4"/>
          </w:tcPr>
          <w:p w14:paraId="25492E57" w14:textId="77777777" w:rsidR="0092695A" w:rsidRDefault="00000000">
            <w:pPr>
              <w:pStyle w:val="TableParagraph"/>
              <w:spacing w:before="35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Dr.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Sobel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(Sobel)</w:t>
            </w:r>
          </w:p>
          <w:p w14:paraId="03839567" w14:textId="77777777" w:rsidR="0092695A" w:rsidRDefault="00000000">
            <w:pPr>
              <w:pStyle w:val="TableParagraph"/>
              <w:spacing w:before="17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(Individual)</w:t>
            </w:r>
          </w:p>
          <w:p w14:paraId="6A074311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33A4DB49" w14:textId="77777777" w:rsidR="0092695A" w:rsidRDefault="00000000">
            <w:pPr>
              <w:pStyle w:val="TableParagraph"/>
              <w:ind w:left="42" w:right="20"/>
              <w:rPr>
                <w:b/>
                <w:sz w:val="19"/>
              </w:rPr>
            </w:pPr>
            <w:r>
              <w:rPr>
                <w:b/>
                <w:sz w:val="19"/>
              </w:rPr>
              <w:t>Remote specialists 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experts on demand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improving care and saving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costs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(Revised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version)</w:t>
            </w:r>
          </w:p>
          <w:p w14:paraId="567D5FE0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22D404D8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N/A</w:t>
            </w:r>
            <w:r>
              <w:rPr>
                <w:b/>
                <w:spacing w:val="-1"/>
                <w:sz w:val="19"/>
              </w:rPr>
              <w:t xml:space="preserve"> </w:t>
            </w:r>
            <w:r>
              <w:rPr>
                <w:b/>
                <w:sz w:val="19"/>
              </w:rPr>
              <w:t>-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Withdrawn</w:t>
            </w:r>
          </w:p>
        </w:tc>
        <w:tc>
          <w:tcPr>
            <w:tcW w:w="1529" w:type="dxa"/>
            <w:shd w:val="clear" w:color="auto" w:fill="EBE8E4"/>
          </w:tcPr>
          <w:p w14:paraId="3ACA9E99" w14:textId="77777777" w:rsidR="0092695A" w:rsidRDefault="00000000">
            <w:pPr>
              <w:pStyle w:val="TableParagraph"/>
              <w:spacing w:before="32"/>
              <w:ind w:left="40" w:right="363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Focus: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Broad/not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  <w:p w14:paraId="0A331C0B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65C777E8" w14:textId="77777777" w:rsidR="0092695A" w:rsidRDefault="00000000">
            <w:pPr>
              <w:pStyle w:val="TableParagraph"/>
              <w:ind w:left="40" w:right="142"/>
              <w:rPr>
                <w:sz w:val="19"/>
              </w:rPr>
            </w:pPr>
            <w:r>
              <w:rPr>
                <w:b/>
                <w:sz w:val="19"/>
              </w:rPr>
              <w:t>Providers: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Regional </w:t>
            </w:r>
            <w:r>
              <w:rPr>
                <w:sz w:val="19"/>
              </w:rPr>
              <w:t>Referral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Centers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(specialists)</w:t>
            </w:r>
          </w:p>
          <w:p w14:paraId="304FFC0A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0784CFAC" w14:textId="77777777" w:rsidR="0092695A" w:rsidRDefault="00000000">
            <w:pPr>
              <w:pStyle w:val="TableParagraph"/>
              <w:ind w:left="40" w:right="530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Setting: </w:t>
            </w:r>
            <w:r>
              <w:rPr>
                <w:sz w:val="19"/>
              </w:rPr>
              <w:t>Not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1440" w:type="dxa"/>
            <w:shd w:val="clear" w:color="auto" w:fill="EBE8E4"/>
          </w:tcPr>
          <w:p w14:paraId="0D1FAA44" w14:textId="77777777" w:rsidR="0092695A" w:rsidRDefault="00000000">
            <w:pPr>
              <w:pStyle w:val="TableParagraph"/>
              <w:numPr>
                <w:ilvl w:val="0"/>
                <w:numId w:val="10"/>
              </w:numPr>
              <w:tabs>
                <w:tab w:val="left" w:pos="272"/>
              </w:tabs>
              <w:spacing w:before="34"/>
              <w:ind w:hanging="182"/>
              <w:rPr>
                <w:sz w:val="19"/>
              </w:rPr>
            </w:pPr>
            <w:r>
              <w:rPr>
                <w:sz w:val="19"/>
              </w:rPr>
              <w:t>FFS</w:t>
            </w:r>
          </w:p>
        </w:tc>
        <w:tc>
          <w:tcPr>
            <w:tcW w:w="1711" w:type="dxa"/>
            <w:shd w:val="clear" w:color="auto" w:fill="EBE8E4"/>
          </w:tcPr>
          <w:p w14:paraId="12D3AFB3" w14:textId="77777777" w:rsidR="0092695A" w:rsidRDefault="00000000">
            <w:pPr>
              <w:pStyle w:val="TableParagraph"/>
              <w:spacing w:before="35"/>
              <w:ind w:left="42"/>
              <w:rPr>
                <w:sz w:val="19"/>
              </w:rPr>
            </w:pPr>
            <w:r>
              <w:rPr>
                <w:sz w:val="19"/>
              </w:rPr>
              <w:t>Population-wide</w:t>
            </w:r>
          </w:p>
          <w:p w14:paraId="5E0813F5" w14:textId="77777777" w:rsidR="0092695A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60"/>
              </w:tabs>
              <w:spacing w:before="17"/>
              <w:ind w:left="258" w:right="174" w:hanging="216"/>
              <w:rPr>
                <w:sz w:val="19"/>
              </w:rPr>
            </w:pPr>
            <w:r>
              <w:rPr>
                <w:spacing w:val="-1"/>
                <w:sz w:val="19"/>
              </w:rPr>
              <w:t xml:space="preserve">Multiple </w:t>
            </w:r>
            <w:r>
              <w:rPr>
                <w:sz w:val="19"/>
              </w:rPr>
              <w:t>chronic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  <w:p w14:paraId="76F2851A" w14:textId="77777777" w:rsidR="0092695A" w:rsidRDefault="00000000">
            <w:pPr>
              <w:pStyle w:val="TableParagraph"/>
              <w:numPr>
                <w:ilvl w:val="0"/>
                <w:numId w:val="9"/>
              </w:numPr>
              <w:tabs>
                <w:tab w:val="left" w:pos="260"/>
              </w:tabs>
              <w:spacing w:before="20"/>
              <w:ind w:left="258" w:right="106" w:hanging="216"/>
              <w:rPr>
                <w:sz w:val="19"/>
              </w:rPr>
            </w:pPr>
            <w:r>
              <w:rPr>
                <w:sz w:val="19"/>
              </w:rPr>
              <w:t>Access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-4"/>
                <w:sz w:val="19"/>
              </w:rPr>
              <w:t xml:space="preserve"> </w:t>
            </w:r>
            <w:r>
              <w:rPr>
                <w:sz w:val="19"/>
              </w:rPr>
              <w:t>remote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specialists for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acute or chronic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conditions</w:t>
            </w:r>
          </w:p>
        </w:tc>
        <w:tc>
          <w:tcPr>
            <w:tcW w:w="1836" w:type="dxa"/>
            <w:shd w:val="clear" w:color="auto" w:fill="EBE8E4"/>
          </w:tcPr>
          <w:p w14:paraId="50E93440" w14:textId="77777777" w:rsidR="0092695A" w:rsidRDefault="00000000">
            <w:pPr>
              <w:pStyle w:val="TableParagraph"/>
              <w:numPr>
                <w:ilvl w:val="0"/>
                <w:numId w:val="8"/>
              </w:numPr>
              <w:tabs>
                <w:tab w:val="left" w:pos="257"/>
              </w:tabs>
              <w:spacing w:before="34"/>
              <w:ind w:right="52" w:hanging="216"/>
              <w:rPr>
                <w:sz w:val="19"/>
              </w:rPr>
            </w:pPr>
            <w:r>
              <w:rPr>
                <w:sz w:val="19"/>
              </w:rPr>
              <w:t>Mitigate or reduce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the escalation of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care for conditions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where access 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physician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specialists could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forestall or prevent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hospital admissions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or transfer from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community</w:t>
            </w:r>
            <w:r>
              <w:rPr>
                <w:spacing w:val="42"/>
                <w:sz w:val="19"/>
              </w:rPr>
              <w:t xml:space="preserve"> </w:t>
            </w:r>
            <w:r>
              <w:rPr>
                <w:sz w:val="19"/>
              </w:rPr>
              <w:t>to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more care-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intensive settings,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such as ED,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inpatient,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rehabilitation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718" w:type="dxa"/>
            <w:shd w:val="clear" w:color="auto" w:fill="EBE8E4"/>
          </w:tcPr>
          <w:p w14:paraId="1D865431" w14:textId="77777777" w:rsidR="0092695A" w:rsidRDefault="00000000">
            <w:pPr>
              <w:pStyle w:val="TableParagraph"/>
              <w:numPr>
                <w:ilvl w:val="0"/>
                <w:numId w:val="7"/>
              </w:numPr>
              <w:tabs>
                <w:tab w:val="left" w:pos="260"/>
              </w:tabs>
              <w:spacing w:before="34"/>
              <w:ind w:right="188" w:hanging="216"/>
              <w:rPr>
                <w:sz w:val="19"/>
              </w:rPr>
            </w:pPr>
            <w:r>
              <w:rPr>
                <w:sz w:val="19"/>
              </w:rPr>
              <w:t>Facilitate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z w:val="19"/>
              </w:rPr>
              <w:t>Transitions and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Coordinate </w:t>
            </w:r>
            <w:r>
              <w:rPr>
                <w:sz w:val="19"/>
              </w:rPr>
              <w:t>Care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Across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Settings</w:t>
            </w:r>
          </w:p>
        </w:tc>
        <w:tc>
          <w:tcPr>
            <w:tcW w:w="1627" w:type="dxa"/>
            <w:shd w:val="clear" w:color="auto" w:fill="EBE8E4"/>
          </w:tcPr>
          <w:p w14:paraId="4558A694" w14:textId="77777777" w:rsidR="0092695A" w:rsidRDefault="00000000">
            <w:pPr>
              <w:pStyle w:val="TableParagraph"/>
              <w:numPr>
                <w:ilvl w:val="0"/>
                <w:numId w:val="6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3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2349" w:type="dxa"/>
            <w:shd w:val="clear" w:color="auto" w:fill="EBE8E4"/>
          </w:tcPr>
          <w:p w14:paraId="74FB603E" w14:textId="77777777" w:rsidR="0092695A" w:rsidRDefault="00000000">
            <w:pPr>
              <w:pStyle w:val="TableParagraph"/>
              <w:spacing w:before="35"/>
              <w:ind w:left="43"/>
              <w:rPr>
                <w:sz w:val="19"/>
              </w:rPr>
            </w:pPr>
            <w:r>
              <w:rPr>
                <w:sz w:val="19"/>
              </w:rPr>
              <w:t>N/A</w:t>
            </w:r>
            <w:r>
              <w:rPr>
                <w:spacing w:val="-1"/>
                <w:sz w:val="19"/>
              </w:rPr>
              <w:t xml:space="preserve"> </w:t>
            </w:r>
            <w:r>
              <w:rPr>
                <w:sz w:val="19"/>
              </w:rPr>
              <w:t>-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Withdrawn</w:t>
            </w:r>
          </w:p>
        </w:tc>
      </w:tr>
      <w:tr w:rsidR="0092695A" w14:paraId="130DDED8" w14:textId="77777777">
        <w:trPr>
          <w:trHeight w:val="2022"/>
        </w:trPr>
        <w:tc>
          <w:tcPr>
            <w:tcW w:w="2155" w:type="dxa"/>
          </w:tcPr>
          <w:p w14:paraId="4E11EF0C" w14:textId="77777777" w:rsidR="0092695A" w:rsidRDefault="00000000">
            <w:pPr>
              <w:pStyle w:val="TableParagraph"/>
              <w:spacing w:before="35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Dr.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Yang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(Yang)</w:t>
            </w:r>
          </w:p>
          <w:p w14:paraId="210C7C6C" w14:textId="77777777" w:rsidR="0092695A" w:rsidRDefault="00000000">
            <w:pPr>
              <w:pStyle w:val="TableParagraph"/>
              <w:spacing w:before="17"/>
              <w:ind w:left="42"/>
              <w:rPr>
                <w:i/>
                <w:sz w:val="19"/>
              </w:rPr>
            </w:pPr>
            <w:r>
              <w:rPr>
                <w:i/>
                <w:sz w:val="19"/>
              </w:rPr>
              <w:t>(Individual)</w:t>
            </w:r>
          </w:p>
          <w:p w14:paraId="770E05A3" w14:textId="77777777" w:rsidR="0092695A" w:rsidRDefault="0092695A">
            <w:pPr>
              <w:pStyle w:val="TableParagraph"/>
              <w:spacing w:before="3"/>
              <w:rPr>
                <w:b/>
              </w:rPr>
            </w:pPr>
          </w:p>
          <w:p w14:paraId="6FFB2636" w14:textId="77777777" w:rsidR="0092695A" w:rsidRDefault="00000000">
            <w:pPr>
              <w:pStyle w:val="TableParagraph"/>
              <w:spacing w:before="1"/>
              <w:ind w:left="42" w:right="314"/>
              <w:rPr>
                <w:b/>
                <w:sz w:val="19"/>
              </w:rPr>
            </w:pPr>
            <w:r>
              <w:rPr>
                <w:b/>
                <w:sz w:val="19"/>
              </w:rPr>
              <w:t>Medicare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z w:val="19"/>
              </w:rPr>
              <w:t>3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Year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z w:val="19"/>
              </w:rPr>
              <w:t>Value</w:t>
            </w:r>
            <w:r>
              <w:rPr>
                <w:b/>
                <w:spacing w:val="-40"/>
                <w:sz w:val="19"/>
              </w:rPr>
              <w:t xml:space="preserve"> </w:t>
            </w:r>
            <w:r>
              <w:rPr>
                <w:b/>
                <w:sz w:val="19"/>
              </w:rPr>
              <w:t>Based Payment Plan</w:t>
            </w:r>
            <w:r>
              <w:rPr>
                <w:b/>
                <w:spacing w:val="1"/>
                <w:sz w:val="19"/>
              </w:rPr>
              <w:t xml:space="preserve"> </w:t>
            </w:r>
            <w:r>
              <w:rPr>
                <w:b/>
                <w:sz w:val="19"/>
              </w:rPr>
              <w:t>(Medicare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z w:val="19"/>
              </w:rPr>
              <w:t>3VBPP)</w:t>
            </w:r>
          </w:p>
          <w:p w14:paraId="10F5EA52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452AF347" w14:textId="77777777" w:rsidR="0092695A" w:rsidRDefault="00000000">
            <w:pPr>
              <w:pStyle w:val="TableParagraph"/>
              <w:ind w:left="42"/>
              <w:rPr>
                <w:b/>
                <w:sz w:val="19"/>
              </w:rPr>
            </w:pPr>
            <w:r>
              <w:rPr>
                <w:b/>
                <w:sz w:val="19"/>
              </w:rPr>
              <w:t>6/29/2017:</w:t>
            </w:r>
            <w:r>
              <w:rPr>
                <w:b/>
                <w:spacing w:val="40"/>
                <w:sz w:val="19"/>
              </w:rPr>
              <w:t xml:space="preserve"> </w:t>
            </w:r>
            <w:r>
              <w:rPr>
                <w:b/>
                <w:sz w:val="19"/>
              </w:rPr>
              <w:t>N/A</w:t>
            </w:r>
          </w:p>
        </w:tc>
        <w:tc>
          <w:tcPr>
            <w:tcW w:w="1529" w:type="dxa"/>
          </w:tcPr>
          <w:p w14:paraId="1BC3BA12" w14:textId="77777777" w:rsidR="0092695A" w:rsidRDefault="00000000">
            <w:pPr>
              <w:pStyle w:val="TableParagraph"/>
              <w:spacing w:before="32"/>
              <w:ind w:left="40" w:right="365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 xml:space="preserve">Clinical </w:t>
            </w:r>
            <w:r>
              <w:rPr>
                <w:b/>
                <w:sz w:val="19"/>
              </w:rPr>
              <w:t>Focus</w:t>
            </w:r>
            <w:r>
              <w:rPr>
                <w:sz w:val="19"/>
              </w:rPr>
              <w:t>: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Broad</w:t>
            </w:r>
          </w:p>
          <w:p w14:paraId="3EC5FEC2" w14:textId="77777777" w:rsidR="0092695A" w:rsidRDefault="0092695A">
            <w:pPr>
              <w:pStyle w:val="TableParagraph"/>
              <w:spacing w:before="4"/>
              <w:rPr>
                <w:b/>
              </w:rPr>
            </w:pPr>
          </w:p>
          <w:p w14:paraId="4CCB377C" w14:textId="77777777" w:rsidR="0092695A" w:rsidRDefault="00000000">
            <w:pPr>
              <w:pStyle w:val="TableParagraph"/>
              <w:ind w:left="40" w:right="341"/>
              <w:rPr>
                <w:sz w:val="19"/>
              </w:rPr>
            </w:pPr>
            <w:r>
              <w:rPr>
                <w:b/>
                <w:spacing w:val="-1"/>
                <w:sz w:val="19"/>
              </w:rPr>
              <w:t>Providers</w:t>
            </w:r>
            <w:r>
              <w:rPr>
                <w:spacing w:val="-1"/>
                <w:sz w:val="19"/>
              </w:rPr>
              <w:t xml:space="preserve">: </w:t>
            </w:r>
            <w:r>
              <w:rPr>
                <w:sz w:val="19"/>
              </w:rPr>
              <w:t>Not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  <w:p w14:paraId="2B1C762D" w14:textId="77777777" w:rsidR="0092695A" w:rsidRDefault="0092695A">
            <w:pPr>
              <w:pStyle w:val="TableParagraph"/>
              <w:spacing w:before="2"/>
              <w:rPr>
                <w:b/>
              </w:rPr>
            </w:pPr>
          </w:p>
          <w:p w14:paraId="7DEE65EC" w14:textId="77777777" w:rsidR="0092695A" w:rsidRDefault="00000000">
            <w:pPr>
              <w:pStyle w:val="TableParagraph"/>
              <w:ind w:left="40"/>
              <w:rPr>
                <w:sz w:val="19"/>
              </w:rPr>
            </w:pPr>
            <w:r>
              <w:rPr>
                <w:b/>
                <w:sz w:val="19"/>
              </w:rPr>
              <w:t>Setting</w:t>
            </w:r>
            <w:r>
              <w:rPr>
                <w:sz w:val="19"/>
              </w:rPr>
              <w:t>: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Broad</w:t>
            </w:r>
          </w:p>
        </w:tc>
        <w:tc>
          <w:tcPr>
            <w:tcW w:w="1440" w:type="dxa"/>
          </w:tcPr>
          <w:p w14:paraId="3DC91D2C" w14:textId="77777777" w:rsidR="0092695A" w:rsidRDefault="00000000">
            <w:pPr>
              <w:pStyle w:val="TableParagraph"/>
              <w:numPr>
                <w:ilvl w:val="0"/>
                <w:numId w:val="5"/>
              </w:numPr>
              <w:tabs>
                <w:tab w:val="left" w:pos="272"/>
              </w:tabs>
              <w:spacing w:before="34"/>
              <w:ind w:right="121"/>
              <w:rPr>
                <w:sz w:val="19"/>
              </w:rPr>
            </w:pPr>
            <w:r>
              <w:rPr>
                <w:sz w:val="19"/>
              </w:rPr>
              <w:t>Fundamental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restructuring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of Medicare</w:t>
            </w:r>
            <w:r>
              <w:rPr>
                <w:spacing w:val="1"/>
                <w:sz w:val="19"/>
              </w:rPr>
              <w:t xml:space="preserve"> </w:t>
            </w:r>
            <w:r>
              <w:rPr>
                <w:spacing w:val="-1"/>
                <w:sz w:val="19"/>
              </w:rPr>
              <w:t xml:space="preserve">coverage </w:t>
            </w:r>
            <w:r>
              <w:rPr>
                <w:sz w:val="19"/>
              </w:rPr>
              <w:t>and</w:t>
            </w:r>
            <w:r>
              <w:rPr>
                <w:spacing w:val="-40"/>
                <w:sz w:val="19"/>
              </w:rPr>
              <w:t xml:space="preserve"> </w:t>
            </w:r>
            <w:r>
              <w:rPr>
                <w:sz w:val="19"/>
              </w:rPr>
              <w:t>benefits</w:t>
            </w:r>
          </w:p>
        </w:tc>
        <w:tc>
          <w:tcPr>
            <w:tcW w:w="1711" w:type="dxa"/>
          </w:tcPr>
          <w:p w14:paraId="6771065C" w14:textId="77777777" w:rsidR="0092695A" w:rsidRDefault="00000000">
            <w:pPr>
              <w:pStyle w:val="TableParagraph"/>
              <w:spacing w:before="34"/>
              <w:ind w:left="42"/>
              <w:rPr>
                <w:sz w:val="19"/>
              </w:rPr>
            </w:pPr>
            <w:r>
              <w:rPr>
                <w:sz w:val="19"/>
              </w:rPr>
              <w:t>Population-wide</w:t>
            </w:r>
          </w:p>
          <w:p w14:paraId="760DEE68" w14:textId="77777777" w:rsidR="0092695A" w:rsidRDefault="00000000">
            <w:pPr>
              <w:pStyle w:val="TableParagraph"/>
              <w:numPr>
                <w:ilvl w:val="0"/>
                <w:numId w:val="4"/>
              </w:numPr>
              <w:tabs>
                <w:tab w:val="left" w:pos="260"/>
              </w:tabs>
              <w:spacing w:before="17"/>
              <w:ind w:right="152"/>
              <w:rPr>
                <w:sz w:val="19"/>
              </w:rPr>
            </w:pPr>
            <w:r>
              <w:rPr>
                <w:sz w:val="19"/>
              </w:rPr>
              <w:t>Care context not</w:t>
            </w:r>
            <w:r>
              <w:rPr>
                <w:spacing w:val="-41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1836" w:type="dxa"/>
          </w:tcPr>
          <w:p w14:paraId="0F7FF6B5" w14:textId="77777777" w:rsidR="0092695A" w:rsidRDefault="00000000">
            <w:pPr>
              <w:pStyle w:val="TableParagraph"/>
              <w:numPr>
                <w:ilvl w:val="0"/>
                <w:numId w:val="3"/>
              </w:numPr>
              <w:tabs>
                <w:tab w:val="left" w:pos="257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1718" w:type="dxa"/>
          </w:tcPr>
          <w:p w14:paraId="3B283906" w14:textId="77777777" w:rsidR="0092695A" w:rsidRDefault="00000000">
            <w:pPr>
              <w:pStyle w:val="TableParagraph"/>
              <w:numPr>
                <w:ilvl w:val="0"/>
                <w:numId w:val="2"/>
              </w:numPr>
              <w:tabs>
                <w:tab w:val="left" w:pos="260"/>
              </w:tabs>
              <w:spacing w:before="34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1627" w:type="dxa"/>
          </w:tcPr>
          <w:p w14:paraId="112068A9" w14:textId="77777777" w:rsidR="0092695A" w:rsidRDefault="00000000">
            <w:pPr>
              <w:pStyle w:val="TableParagraph"/>
              <w:numPr>
                <w:ilvl w:val="0"/>
                <w:numId w:val="1"/>
              </w:numPr>
              <w:tabs>
                <w:tab w:val="left" w:pos="261"/>
              </w:tabs>
              <w:spacing w:before="34"/>
              <w:ind w:hanging="218"/>
              <w:rPr>
                <w:sz w:val="19"/>
              </w:rPr>
            </w:pPr>
            <w:r>
              <w:rPr>
                <w:sz w:val="19"/>
              </w:rPr>
              <w:t>Not</w:t>
            </w:r>
            <w:r>
              <w:rPr>
                <w:spacing w:val="-2"/>
                <w:sz w:val="19"/>
              </w:rPr>
              <w:t xml:space="preserve"> </w:t>
            </w:r>
            <w:r>
              <w:rPr>
                <w:sz w:val="19"/>
              </w:rPr>
              <w:t>specified</w:t>
            </w:r>
          </w:p>
        </w:tc>
        <w:tc>
          <w:tcPr>
            <w:tcW w:w="2349" w:type="dxa"/>
          </w:tcPr>
          <w:p w14:paraId="235BC7D4" w14:textId="77777777" w:rsidR="0092695A" w:rsidRDefault="00000000">
            <w:pPr>
              <w:pStyle w:val="TableParagraph"/>
              <w:spacing w:before="34"/>
              <w:ind w:left="44"/>
              <w:rPr>
                <w:sz w:val="19"/>
              </w:rPr>
            </w:pPr>
            <w:r>
              <w:rPr>
                <w:sz w:val="19"/>
              </w:rPr>
              <w:t>N/A</w:t>
            </w:r>
          </w:p>
        </w:tc>
      </w:tr>
    </w:tbl>
    <w:p w14:paraId="162ABB3F" w14:textId="77777777" w:rsidR="0092695A" w:rsidRDefault="0092695A">
      <w:pPr>
        <w:rPr>
          <w:sz w:val="19"/>
        </w:rPr>
        <w:sectPr w:rsidR="0092695A">
          <w:pgSz w:w="15840" w:h="12240" w:orient="landscape"/>
          <w:pgMar w:top="720" w:right="600" w:bottom="860" w:left="600" w:header="0" w:footer="668" w:gutter="0"/>
          <w:cols w:space="720"/>
        </w:sectPr>
      </w:pPr>
    </w:p>
    <w:p w14:paraId="005E0AE6" w14:textId="77777777" w:rsidR="0092695A" w:rsidRDefault="0092695A">
      <w:pPr>
        <w:pStyle w:val="BodyText"/>
        <w:spacing w:before="9"/>
        <w:rPr>
          <w:b/>
          <w:sz w:val="17"/>
        </w:rPr>
      </w:pPr>
    </w:p>
    <w:p w14:paraId="32D4D712" w14:textId="77777777" w:rsidR="0092695A" w:rsidRDefault="00000000">
      <w:pPr>
        <w:pStyle w:val="Heading1"/>
        <w:spacing w:before="45"/>
      </w:pPr>
      <w:bookmarkStart w:id="390" w:name="Appendix_G._Annotated_Bibliography"/>
      <w:bookmarkStart w:id="391" w:name="_bookmark314"/>
      <w:bookmarkEnd w:id="390"/>
      <w:bookmarkEnd w:id="391"/>
      <w:r>
        <w:t>Appendix</w:t>
      </w:r>
      <w:r>
        <w:rPr>
          <w:spacing w:val="-3"/>
        </w:rPr>
        <w:t xml:space="preserve"> </w:t>
      </w:r>
      <w:r>
        <w:t>G.</w:t>
      </w:r>
      <w:r>
        <w:rPr>
          <w:spacing w:val="-3"/>
        </w:rPr>
        <w:t xml:space="preserve"> </w:t>
      </w:r>
      <w:r>
        <w:t>Annotated</w:t>
      </w:r>
      <w:r>
        <w:rPr>
          <w:spacing w:val="-3"/>
        </w:rPr>
        <w:t xml:space="preserve"> </w:t>
      </w:r>
      <w:r>
        <w:t>Bibliography</w:t>
      </w:r>
    </w:p>
    <w:p w14:paraId="2A4BAC40" w14:textId="77777777" w:rsidR="0092695A" w:rsidRDefault="0092695A">
      <w:pPr>
        <w:pStyle w:val="BodyText"/>
        <w:spacing w:before="6"/>
        <w:rPr>
          <w:b/>
          <w:sz w:val="21"/>
        </w:rPr>
      </w:pPr>
    </w:p>
    <w:p w14:paraId="341BEBE4" w14:textId="77777777" w:rsidR="0092695A" w:rsidRDefault="00000000">
      <w:pPr>
        <w:pStyle w:val="BodyText"/>
        <w:ind w:left="120" w:right="767"/>
      </w:pPr>
      <w:r>
        <w:t>Abt Associates. Evaluation of the Oncology Care Model: Performance Periods 1-5. Abt Associates;</w:t>
      </w:r>
      <w:r>
        <w:rPr>
          <w:spacing w:val="-47"/>
        </w:rPr>
        <w:t xml:space="preserve"> </w:t>
      </w:r>
      <w:r>
        <w:t>2021:98.</w:t>
      </w:r>
      <w:r>
        <w:rPr>
          <w:spacing w:val="-2"/>
        </w:rPr>
        <w:t xml:space="preserve"> </w:t>
      </w:r>
      <w:hyperlink r:id="rId160">
        <w:r>
          <w:rPr>
            <w:color w:val="2D74B5"/>
            <w:u w:val="single" w:color="2D74B5"/>
          </w:rPr>
          <w:t>https://innovation.cms.gov/data-and-reports/2021/ocm-evaluation-pp1-5</w:t>
        </w:r>
      </w:hyperlink>
    </w:p>
    <w:p w14:paraId="2E355F19" w14:textId="77777777" w:rsidR="0092695A" w:rsidRDefault="00000000">
      <w:pPr>
        <w:pStyle w:val="BodyText"/>
        <w:spacing w:before="120"/>
        <w:ind w:left="840" w:right="308"/>
      </w:pPr>
      <w:r>
        <w:rPr>
          <w:b/>
        </w:rPr>
        <w:t>Subtopic(s)</w:t>
      </w:r>
      <w:r>
        <w:t>: Care Coordination in Center for Medicare &amp; Medicaid Innovation (CMMI) Models;</w:t>
      </w:r>
      <w:r>
        <w:rPr>
          <w:spacing w:val="-47"/>
        </w:rPr>
        <w:t xml:space="preserve"> </w:t>
      </w:r>
      <w:r>
        <w:t>Evidence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Effectiveness</w:t>
      </w:r>
      <w:r>
        <w:rPr>
          <w:spacing w:val="-2"/>
        </w:rPr>
        <w:t xml:space="preserve"> </w:t>
      </w:r>
      <w:r>
        <w:t>of Care</w:t>
      </w:r>
      <w:r>
        <w:rPr>
          <w:spacing w:val="1"/>
        </w:rPr>
        <w:t xml:space="preserve"> </w:t>
      </w:r>
      <w:r>
        <w:t>Coordination</w:t>
      </w:r>
    </w:p>
    <w:p w14:paraId="508E10AE" w14:textId="77777777" w:rsidR="0092695A" w:rsidRDefault="00000000">
      <w:pPr>
        <w:spacing w:before="1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7522D1CD" w14:textId="77777777" w:rsidR="0092695A" w:rsidRDefault="00000000">
      <w:pPr>
        <w:pStyle w:val="BodyText"/>
        <w:spacing w:before="2" w:line="237" w:lineRule="auto"/>
        <w:ind w:left="840" w:right="454" w:hanging="1"/>
      </w:pPr>
      <w:r>
        <w:rPr>
          <w:b/>
        </w:rPr>
        <w:t>Objective</w:t>
      </w:r>
      <w:r>
        <w:t>: To report on the findings of the first five years of the Oncology Care Model (OCM)</w:t>
      </w:r>
      <w:r>
        <w:rPr>
          <w:spacing w:val="-47"/>
        </w:rPr>
        <w:t xml:space="preserve"> </w:t>
      </w:r>
      <w:r>
        <w:t>demonstration.</w:t>
      </w:r>
    </w:p>
    <w:p w14:paraId="53D7A992" w14:textId="77777777" w:rsidR="0092695A" w:rsidRDefault="00000000">
      <w:pPr>
        <w:pStyle w:val="BodyText"/>
        <w:spacing w:before="1"/>
        <w:ind w:left="840" w:right="290"/>
      </w:pPr>
      <w:r>
        <w:rPr>
          <w:b/>
        </w:rPr>
        <w:t>Main Findings</w:t>
      </w:r>
      <w:r>
        <w:t>: Total episode payments increased for both OCM and comparison episodes, but</w:t>
      </w:r>
      <w:r>
        <w:rPr>
          <w:spacing w:val="-47"/>
        </w:rPr>
        <w:t xml:space="preserve"> </w:t>
      </w:r>
      <w:r>
        <w:t>rose $297 less in OCM episodes.</w:t>
      </w:r>
      <w:r>
        <w:rPr>
          <w:spacing w:val="1"/>
        </w:rPr>
        <w:t xml:space="preserve"> </w:t>
      </w:r>
      <w:r>
        <w:t>Relative payment reductions were concentrated in certain</w:t>
      </w:r>
      <w:r>
        <w:rPr>
          <w:spacing w:val="1"/>
        </w:rPr>
        <w:t xml:space="preserve"> </w:t>
      </w:r>
      <w:r>
        <w:t>types of higher-risk episodes.</w:t>
      </w:r>
      <w:r>
        <w:rPr>
          <w:spacing w:val="1"/>
        </w:rPr>
        <w:t xml:space="preserve"> </w:t>
      </w:r>
      <w:r>
        <w:t>There was no impact of the demonstration on emergency</w:t>
      </w:r>
      <w:r>
        <w:rPr>
          <w:spacing w:val="1"/>
        </w:rPr>
        <w:t xml:space="preserve"> </w:t>
      </w:r>
      <w:r>
        <w:t>department (ED) visits or hospitalizations.</w:t>
      </w:r>
      <w:r>
        <w:rPr>
          <w:spacing w:val="1"/>
        </w:rPr>
        <w:t xml:space="preserve"> </w:t>
      </w:r>
      <w:r>
        <w:t>The demonstration did not impact hospice use or</w:t>
      </w:r>
      <w:r>
        <w:rPr>
          <w:spacing w:val="1"/>
        </w:rPr>
        <w:t xml:space="preserve"> </w:t>
      </w:r>
      <w:r>
        <w:t>timing,</w:t>
      </w:r>
      <w:r>
        <w:rPr>
          <w:spacing w:val="-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did</w:t>
      </w:r>
      <w:r>
        <w:rPr>
          <w:spacing w:val="-1"/>
        </w:rPr>
        <w:t xml:space="preserve"> </w:t>
      </w:r>
      <w:r>
        <w:t>result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fewer hospitalizations at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life.</w:t>
      </w:r>
    </w:p>
    <w:p w14:paraId="139128DF" w14:textId="77777777" w:rsidR="0092695A" w:rsidRDefault="00000000">
      <w:pPr>
        <w:spacing w:before="1"/>
        <w:ind w:left="840" w:right="294"/>
      </w:pPr>
      <w:r>
        <w:rPr>
          <w:b/>
        </w:rPr>
        <w:t xml:space="preserve">Strengths/Limitations: </w:t>
      </w:r>
      <w:r>
        <w:t>It is possible that non-OCM practices were also focused on reducing ED</w:t>
      </w:r>
      <w:r>
        <w:rPr>
          <w:spacing w:val="-47"/>
        </w:rPr>
        <w:t xml:space="preserve"> </w:t>
      </w:r>
      <w:r>
        <w:t>and hospital use, making it difficult for the evaluation to elicit the effects of OCM.</w:t>
      </w:r>
      <w:r>
        <w:rPr>
          <w:spacing w:val="1"/>
        </w:rPr>
        <w:t xml:space="preserve"> </w:t>
      </w: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1"/>
        </w:rPr>
        <w:t xml:space="preserve"> </w:t>
      </w:r>
      <w:r>
        <w:t>beneficiaries.</w:t>
      </w:r>
    </w:p>
    <w:p w14:paraId="42D9BCE4" w14:textId="77777777" w:rsidR="0092695A" w:rsidRDefault="00000000">
      <w:pPr>
        <w:pStyle w:val="BodyText"/>
        <w:ind w:left="840" w:right="200"/>
      </w:pPr>
      <w:r>
        <w:rPr>
          <w:b/>
        </w:rPr>
        <w:t xml:space="preserve">Methods: </w:t>
      </w:r>
      <w:r>
        <w:t>Evaluation methods included analyses of claims data, patient surveys, practice leader</w:t>
      </w:r>
      <w:r>
        <w:rPr>
          <w:spacing w:val="-47"/>
        </w:rPr>
        <w:t xml:space="preserve"> </w:t>
      </w:r>
      <w:r>
        <w:t>surveys,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case</w:t>
      </w:r>
      <w:r>
        <w:rPr>
          <w:spacing w:val="1"/>
        </w:rPr>
        <w:t xml:space="preserve"> </w:t>
      </w:r>
      <w:r>
        <w:t>study</w:t>
      </w:r>
      <w:r>
        <w:rPr>
          <w:spacing w:val="1"/>
        </w:rPr>
        <w:t xml:space="preserve"> </w:t>
      </w:r>
      <w:r>
        <w:t>interviews.</w:t>
      </w:r>
    </w:p>
    <w:p w14:paraId="3630546A" w14:textId="77777777" w:rsidR="0092695A" w:rsidRDefault="00000000">
      <w:pPr>
        <w:pStyle w:val="BodyText"/>
        <w:spacing w:before="119"/>
        <w:ind w:left="119" w:right="141"/>
      </w:pPr>
      <w:r>
        <w:t>Agarwal SD, Barnett ML, Souza J, Landon BE. Adoption of Medicare’s Transitional Care Management and</w:t>
      </w:r>
      <w:r>
        <w:rPr>
          <w:spacing w:val="-47"/>
        </w:rPr>
        <w:t xml:space="preserve"> </w:t>
      </w:r>
      <w:r>
        <w:t xml:space="preserve">Chronic Care Management Codes in Primary Care. </w:t>
      </w:r>
      <w:r>
        <w:rPr>
          <w:i/>
        </w:rPr>
        <w:t>JAMA</w:t>
      </w:r>
      <w:r>
        <w:t>. 2018;320(24):2596-2597.</w:t>
      </w:r>
      <w:r>
        <w:rPr>
          <w:spacing w:val="1"/>
        </w:rPr>
        <w:t xml:space="preserve"> </w:t>
      </w:r>
      <w:r>
        <w:t>doi:10.1001/jama.2018.16116</w:t>
      </w:r>
    </w:p>
    <w:p w14:paraId="77233B53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1DA7D0AC" w14:textId="77777777" w:rsidR="0092695A" w:rsidRDefault="00000000">
      <w:pPr>
        <w:spacing w:before="1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49FD1127" w14:textId="77777777" w:rsidR="0092695A" w:rsidRDefault="00000000">
      <w:pPr>
        <w:pStyle w:val="BodyText"/>
        <w:ind w:left="840" w:right="739"/>
      </w:pPr>
      <w:r>
        <w:rPr>
          <w:b/>
        </w:rPr>
        <w:t>Objective</w:t>
      </w:r>
      <w:r>
        <w:t>: To determine the use of transitional care management (TCM) and chronic care</w:t>
      </w:r>
      <w:r>
        <w:rPr>
          <w:spacing w:val="-47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(CCM) services nationally.</w:t>
      </w:r>
    </w:p>
    <w:p w14:paraId="0C87E7A1" w14:textId="77777777" w:rsidR="0092695A" w:rsidRDefault="00000000">
      <w:pPr>
        <w:pStyle w:val="BodyText"/>
        <w:ind w:left="840" w:right="224"/>
      </w:pPr>
      <w:r>
        <w:rPr>
          <w:b/>
        </w:rPr>
        <w:t>Main</w:t>
      </w:r>
      <w:r>
        <w:rPr>
          <w:b/>
          <w:spacing w:val="-3"/>
        </w:rPr>
        <w:t xml:space="preserve"> </w:t>
      </w:r>
      <w:r>
        <w:rPr>
          <w:b/>
        </w:rPr>
        <w:t>Findings</w:t>
      </w:r>
      <w:r>
        <w:t>:</w:t>
      </w:r>
      <w:r>
        <w:rPr>
          <w:spacing w:val="-1"/>
        </w:rPr>
        <w:t xml:space="preserve"> </w:t>
      </w:r>
      <w:r>
        <w:t>Uptake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TCM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CCM</w:t>
      </w:r>
      <w:r>
        <w:rPr>
          <w:spacing w:val="-1"/>
        </w:rPr>
        <w:t xml:space="preserve"> </w:t>
      </w:r>
      <w:r>
        <w:t>services</w:t>
      </w:r>
      <w:r>
        <w:rPr>
          <w:spacing w:val="-4"/>
        </w:rPr>
        <w:t xml:space="preserve"> </w:t>
      </w:r>
      <w:r>
        <w:t>were</w:t>
      </w:r>
      <w:r>
        <w:rPr>
          <w:spacing w:val="-4"/>
        </w:rPr>
        <w:t xml:space="preserve"> </w:t>
      </w:r>
      <w:r>
        <w:t>low</w:t>
      </w:r>
      <w:r>
        <w:rPr>
          <w:spacing w:val="-4"/>
        </w:rPr>
        <w:t xml:space="preserve"> </w:t>
      </w:r>
      <w:r>
        <w:t>at</w:t>
      </w:r>
      <w:r>
        <w:rPr>
          <w:spacing w:val="-1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beneficiary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practice</w:t>
      </w:r>
      <w:r>
        <w:rPr>
          <w:spacing w:val="-47"/>
        </w:rPr>
        <w:t xml:space="preserve"> </w:t>
      </w:r>
      <w:r>
        <w:t>levels.</w:t>
      </w:r>
    </w:p>
    <w:p w14:paraId="54CDB286" w14:textId="77777777" w:rsidR="0092695A" w:rsidRDefault="00000000">
      <w:pPr>
        <w:pStyle w:val="BodyText"/>
        <w:ind w:left="840" w:right="370"/>
      </w:pPr>
      <w:r>
        <w:rPr>
          <w:b/>
        </w:rPr>
        <w:t xml:space="preserve">Strengths/Limitations: </w:t>
      </w:r>
      <w:r>
        <w:t>The use of claims data to measures services could have overestimated</w:t>
      </w:r>
      <w:r>
        <w:rPr>
          <w:spacing w:val="-47"/>
        </w:rPr>
        <w:t xml:space="preserve"> </w:t>
      </w:r>
      <w:r>
        <w:t>the population</w:t>
      </w:r>
      <w:r>
        <w:rPr>
          <w:spacing w:val="-1"/>
        </w:rPr>
        <w:t xml:space="preserve"> </w:t>
      </w:r>
      <w:r>
        <w:t>eligible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receive</w:t>
      </w:r>
      <w:r>
        <w:rPr>
          <w:spacing w:val="1"/>
        </w:rPr>
        <w:t xml:space="preserve"> </w:t>
      </w:r>
      <w:r>
        <w:t>CCM</w:t>
      </w:r>
      <w:r>
        <w:rPr>
          <w:spacing w:val="-1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TCM</w:t>
      </w:r>
      <w:r>
        <w:rPr>
          <w:spacing w:val="-1"/>
        </w:rPr>
        <w:t xml:space="preserve"> </w:t>
      </w:r>
      <w:r>
        <w:t>services.</w:t>
      </w:r>
    </w:p>
    <w:p w14:paraId="7246B0DE" w14:textId="77777777" w:rsidR="0092695A" w:rsidRDefault="00000000">
      <w:pPr>
        <w:ind w:left="840" w:right="439"/>
      </w:pPr>
      <w:r>
        <w:rPr>
          <w:b/>
        </w:rPr>
        <w:t xml:space="preserve">Generalizability to Medicare Population: </w:t>
      </w:r>
      <w:r>
        <w:t>Strong; study focused on Medicare beneficiaries.</w:t>
      </w:r>
      <w:r>
        <w:rPr>
          <w:spacing w:val="1"/>
        </w:rPr>
        <w:t xml:space="preserve"> </w:t>
      </w:r>
      <w:r>
        <w:rPr>
          <w:b/>
        </w:rPr>
        <w:t xml:space="preserve">Methods: </w:t>
      </w:r>
      <w:r>
        <w:t>Analyzed Medicare claims data from 2012 through 2016 using a random sample of</w:t>
      </w:r>
      <w:r>
        <w:rPr>
          <w:spacing w:val="-47"/>
        </w:rPr>
        <w:t xml:space="preserve"> </w:t>
      </w:r>
      <w:r>
        <w:t>fee for service</w:t>
      </w:r>
      <w:r>
        <w:rPr>
          <w:spacing w:val="1"/>
        </w:rPr>
        <w:t xml:space="preserve"> </w:t>
      </w:r>
      <w:r>
        <w:t>(FFS) beneficiaries.</w:t>
      </w:r>
    </w:p>
    <w:p w14:paraId="1CFC2DF6" w14:textId="77777777" w:rsidR="0092695A" w:rsidRDefault="0092695A">
      <w:pPr>
        <w:sectPr w:rsidR="0092695A">
          <w:footerReference w:type="default" r:id="rId161"/>
          <w:pgSz w:w="12240" w:h="15840"/>
          <w:pgMar w:top="1500" w:right="1320" w:bottom="940" w:left="1320" w:header="0" w:footer="748" w:gutter="0"/>
          <w:cols w:space="720"/>
        </w:sectPr>
      </w:pPr>
    </w:p>
    <w:p w14:paraId="117BECD8" w14:textId="77777777" w:rsidR="0092695A" w:rsidRDefault="00000000">
      <w:pPr>
        <w:pStyle w:val="BodyText"/>
        <w:spacing w:before="37"/>
        <w:ind w:left="120" w:right="224"/>
      </w:pPr>
      <w:r>
        <w:t>Agency for Healthcare Research and Quality. Care Coordination Measures Atlas Update. AHRQ.</w:t>
      </w:r>
      <w:r>
        <w:rPr>
          <w:spacing w:val="1"/>
        </w:rPr>
        <w:t xml:space="preserve"> </w:t>
      </w:r>
      <w:r>
        <w:t>Published</w:t>
      </w:r>
      <w:r>
        <w:rPr>
          <w:spacing w:val="-11"/>
        </w:rPr>
        <w:t xml:space="preserve"> </w:t>
      </w:r>
      <w:r>
        <w:t>June</w:t>
      </w:r>
      <w:r>
        <w:rPr>
          <w:spacing w:val="-8"/>
        </w:rPr>
        <w:t xml:space="preserve"> </w:t>
      </w:r>
      <w:r>
        <w:t>2014.</w:t>
      </w:r>
      <w:r>
        <w:rPr>
          <w:spacing w:val="-9"/>
        </w:rPr>
        <w:t xml:space="preserve"> </w:t>
      </w:r>
      <w:hyperlink r:id="rId162" w:anchor="scope">
        <w:r>
          <w:rPr>
            <w:color w:val="2D74B5"/>
            <w:u w:val="single" w:color="2D74B5"/>
          </w:rPr>
          <w:t>https://www.ahrq.gov/ncepcr/care/coordination/atlas/chapter1.html#scope</w:t>
        </w:r>
      </w:hyperlink>
    </w:p>
    <w:p w14:paraId="5A39CFF7" w14:textId="77777777" w:rsidR="0092695A" w:rsidRDefault="00000000">
      <w:pPr>
        <w:pStyle w:val="BodyText"/>
        <w:spacing w:before="120"/>
        <w:ind w:left="840" w:right="1074"/>
      </w:pPr>
      <w:r>
        <w:rPr>
          <w:b/>
        </w:rPr>
        <w:t>Subtopic(s)</w:t>
      </w:r>
      <w:r>
        <w:t>: Background on Care Coordination; Appendix D. Definitional Table of Care</w:t>
      </w:r>
      <w:r>
        <w:rPr>
          <w:spacing w:val="-48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Terms</w:t>
      </w:r>
    </w:p>
    <w:p w14:paraId="76EC2B17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4"/>
        </w:rPr>
        <w:t xml:space="preserve"> </w:t>
      </w:r>
      <w:r>
        <w:t>White paper</w:t>
      </w:r>
    </w:p>
    <w:p w14:paraId="5D3E14EE" w14:textId="77777777" w:rsidR="0092695A" w:rsidRDefault="00000000">
      <w:pPr>
        <w:pStyle w:val="BodyText"/>
        <w:ind w:left="839" w:right="446"/>
      </w:pPr>
      <w:r>
        <w:rPr>
          <w:b/>
        </w:rPr>
        <w:t>Objective</w:t>
      </w:r>
      <w:r>
        <w:t>: To establish the Atlas database with current measures in care coordination and to</w:t>
      </w:r>
      <w:r>
        <w:rPr>
          <w:spacing w:val="-48"/>
        </w:rPr>
        <w:t xml:space="preserve"> </w:t>
      </w:r>
      <w:r>
        <w:t>propose a framework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measurement in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coordination.</w:t>
      </w:r>
    </w:p>
    <w:p w14:paraId="31B5C6CD" w14:textId="77777777" w:rsidR="0092695A" w:rsidRDefault="00000000">
      <w:pPr>
        <w:ind w:left="839"/>
      </w:pPr>
      <w:r>
        <w:rPr>
          <w:b/>
        </w:rPr>
        <w:t>Main</w:t>
      </w:r>
      <w:r>
        <w:rPr>
          <w:b/>
          <w:spacing w:val="-2"/>
        </w:rPr>
        <w:t xml:space="preserve"> </w:t>
      </w:r>
      <w:r>
        <w:rPr>
          <w:b/>
        </w:rPr>
        <w:t>Findings</w:t>
      </w:r>
      <w:r>
        <w:t>: N/A</w:t>
      </w:r>
    </w:p>
    <w:p w14:paraId="2598863C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67626484" w14:textId="77777777" w:rsidR="0092695A" w:rsidRDefault="00000000">
      <w:pPr>
        <w:ind w:left="839" w:right="208"/>
      </w:pPr>
      <w:r>
        <w:rPr>
          <w:b/>
        </w:rPr>
        <w:t xml:space="preserve">Generalizability to Medicare Population: </w:t>
      </w:r>
      <w:r>
        <w:t>The Atlas proposes measures of care coordination for</w:t>
      </w:r>
      <w:r>
        <w:rPr>
          <w:spacing w:val="-47"/>
        </w:rPr>
        <w:t xml:space="preserve"> </w:t>
      </w:r>
      <w:r>
        <w:t>use by</w:t>
      </w:r>
      <w:r>
        <w:rPr>
          <w:spacing w:val="-1"/>
        </w:rPr>
        <w:t xml:space="preserve"> </w:t>
      </w:r>
      <w:r>
        <w:t>evaluators</w:t>
      </w:r>
      <w:r>
        <w:rPr>
          <w:spacing w:val="-3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examining</w:t>
      </w:r>
      <w:r>
        <w:rPr>
          <w:spacing w:val="-3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specific or</w:t>
      </w:r>
      <w:r>
        <w:rPr>
          <w:spacing w:val="-3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Medicare.</w:t>
      </w:r>
    </w:p>
    <w:p w14:paraId="44B7090C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create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Atlas,</w:t>
      </w:r>
      <w:r>
        <w:rPr>
          <w:spacing w:val="-2"/>
        </w:rPr>
        <w:t xml:space="preserve"> </w:t>
      </w:r>
      <w:r>
        <w:t>researchers</w:t>
      </w:r>
      <w:r>
        <w:rPr>
          <w:spacing w:val="-3"/>
        </w:rPr>
        <w:t xml:space="preserve"> </w:t>
      </w:r>
      <w:r>
        <w:t>used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meta-analysis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systematic</w:t>
      </w:r>
      <w:r>
        <w:rPr>
          <w:spacing w:val="-2"/>
        </w:rPr>
        <w:t xml:space="preserve"> </w:t>
      </w:r>
      <w:r>
        <w:t>review.</w:t>
      </w:r>
    </w:p>
    <w:p w14:paraId="3CE2FD2F" w14:textId="77777777" w:rsidR="0092695A" w:rsidRDefault="00000000">
      <w:pPr>
        <w:pStyle w:val="BodyText"/>
        <w:spacing w:before="121"/>
        <w:ind w:left="119" w:right="407"/>
      </w:pPr>
      <w:r>
        <w:t>Agency for Healthcare Research and Quality. Care Management Issue Brief. Care Management:</w:t>
      </w:r>
      <w:r>
        <w:rPr>
          <w:spacing w:val="1"/>
        </w:rPr>
        <w:t xml:space="preserve"> </w:t>
      </w:r>
      <w:r>
        <w:t>Implications for Medical Practice, Health Policy, and Health Services Research. Published online 2015.</w:t>
      </w:r>
      <w:r>
        <w:rPr>
          <w:spacing w:val="-47"/>
        </w:rPr>
        <w:t xml:space="preserve"> </w:t>
      </w:r>
      <w:hyperlink r:id="rId163">
        <w:r>
          <w:rPr>
            <w:color w:val="2D74B5"/>
            <w:u w:val="single" w:color="2D74B5"/>
          </w:rPr>
          <w:t>https://www.ahrq.gov/ncepcr/care/coordination/mgmt.html</w:t>
        </w:r>
      </w:hyperlink>
    </w:p>
    <w:p w14:paraId="6B17B629" w14:textId="77777777" w:rsidR="0092695A" w:rsidRDefault="00000000">
      <w:pPr>
        <w:spacing w:before="119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Background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07B424AE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brief</w:t>
      </w:r>
    </w:p>
    <w:p w14:paraId="24EFDC56" w14:textId="77777777" w:rsidR="0092695A" w:rsidRDefault="00000000">
      <w:pPr>
        <w:pStyle w:val="BodyText"/>
        <w:ind w:left="840" w:right="577" w:hanging="1"/>
      </w:pPr>
      <w:r>
        <w:rPr>
          <w:b/>
        </w:rPr>
        <w:t>Objective</w:t>
      </w:r>
      <w:r>
        <w:t>: To highlight key strategies in emerging care management models, and develop a</w:t>
      </w:r>
      <w:r>
        <w:rPr>
          <w:spacing w:val="-47"/>
        </w:rPr>
        <w:t xml:space="preserve"> </w:t>
      </w:r>
      <w:r>
        <w:t>framework for care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objectives.</w:t>
      </w:r>
    </w:p>
    <w:p w14:paraId="20E4A0C4" w14:textId="77777777" w:rsidR="0092695A" w:rsidRDefault="00000000">
      <w:pPr>
        <w:pStyle w:val="BodyText"/>
        <w:ind w:left="840" w:right="291"/>
      </w:pPr>
      <w:r>
        <w:rPr>
          <w:b/>
        </w:rPr>
        <w:t>Main Findings</w:t>
      </w:r>
      <w:r>
        <w:t>: Care coordination is thought to be a service to the needs of the population and</w:t>
      </w:r>
      <w:r>
        <w:rPr>
          <w:spacing w:val="-47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considered</w:t>
      </w:r>
      <w:r>
        <w:rPr>
          <w:spacing w:val="-1"/>
        </w:rPr>
        <w:t xml:space="preserve"> </w:t>
      </w:r>
      <w:r>
        <w:t>a function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sub-objective</w:t>
      </w:r>
      <w:r>
        <w:rPr>
          <w:spacing w:val="-3"/>
        </w:rPr>
        <w:t xml:space="preserve"> </w:t>
      </w:r>
      <w:r>
        <w:t>of care</w:t>
      </w:r>
      <w:r>
        <w:rPr>
          <w:spacing w:val="-2"/>
        </w:rPr>
        <w:t xml:space="preserve"> </w:t>
      </w:r>
      <w:r>
        <w:t>management.</w:t>
      </w:r>
    </w:p>
    <w:p w14:paraId="7DF84AA7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3954E580" w14:textId="77777777" w:rsidR="0092695A" w:rsidRDefault="00000000">
      <w:pPr>
        <w:spacing w:before="1"/>
        <w:ind w:left="839" w:right="454"/>
      </w:pPr>
      <w:r>
        <w:rPr>
          <w:b/>
        </w:rPr>
        <w:t xml:space="preserve">Generalizability to Medicare Population: </w:t>
      </w:r>
      <w:r>
        <w:t>Care management and care coordination are often</w:t>
      </w:r>
      <w:r>
        <w:rPr>
          <w:spacing w:val="-47"/>
        </w:rPr>
        <w:t xml:space="preserve"> </w:t>
      </w:r>
      <w:r>
        <w:t>critical</w:t>
      </w:r>
      <w:r>
        <w:rPr>
          <w:spacing w:val="-1"/>
        </w:rPr>
        <w:t xml:space="preserve"> </w:t>
      </w:r>
      <w:r>
        <w:t>components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Medicare</w:t>
      </w:r>
      <w:r>
        <w:rPr>
          <w:spacing w:val="-3"/>
        </w:rPr>
        <w:t xml:space="preserve"> </w:t>
      </w:r>
      <w:r>
        <w:t>models,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brief</w:t>
      </w:r>
      <w:r>
        <w:rPr>
          <w:spacing w:val="-1"/>
        </w:rPr>
        <w:t xml:space="preserve"> </w:t>
      </w:r>
      <w:r>
        <w:t>aims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address.</w:t>
      </w:r>
    </w:p>
    <w:p w14:paraId="08F52AA8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Authors</w:t>
      </w:r>
      <w:r>
        <w:rPr>
          <w:spacing w:val="-1"/>
        </w:rPr>
        <w:t xml:space="preserve"> </w:t>
      </w:r>
      <w:r>
        <w:t>engage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narrative synthesis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systematic</w:t>
      </w:r>
      <w:r>
        <w:rPr>
          <w:spacing w:val="-1"/>
        </w:rPr>
        <w:t xml:space="preserve"> </w:t>
      </w:r>
      <w:r>
        <w:t>review.</w:t>
      </w:r>
    </w:p>
    <w:p w14:paraId="407229A0" w14:textId="77777777" w:rsidR="0092695A" w:rsidRDefault="00000000">
      <w:pPr>
        <w:pStyle w:val="BodyText"/>
        <w:spacing w:before="118"/>
        <w:ind w:left="119" w:right="1647"/>
      </w:pPr>
      <w:r>
        <w:t>Agency for Healthcare Research and Quality. Care Coordination. AHRQ. Published 2018.</w:t>
      </w:r>
      <w:r>
        <w:rPr>
          <w:spacing w:val="-47"/>
        </w:rPr>
        <w:t xml:space="preserve"> </w:t>
      </w:r>
      <w:hyperlink r:id="rId164">
        <w:r>
          <w:rPr>
            <w:color w:val="2D74B5"/>
            <w:u w:val="single" w:color="2D74B5"/>
          </w:rPr>
          <w:t>https://www.ahrq.gov/topics/care-coordination.html</w:t>
        </w:r>
      </w:hyperlink>
    </w:p>
    <w:p w14:paraId="76B3BA9C" w14:textId="77777777" w:rsidR="0092695A" w:rsidRDefault="00000000">
      <w:pPr>
        <w:spacing w:before="121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Background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680AEA8E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 Source:</w:t>
      </w:r>
      <w:r>
        <w:rPr>
          <w:b/>
          <w:spacing w:val="-4"/>
        </w:rPr>
        <w:t xml:space="preserve"> </w:t>
      </w:r>
      <w:r>
        <w:t>Website</w:t>
      </w:r>
    </w:p>
    <w:p w14:paraId="05D53B68" w14:textId="77777777" w:rsidR="0092695A" w:rsidRDefault="00000000">
      <w:pPr>
        <w:pStyle w:val="BodyText"/>
        <w:ind w:left="839" w:right="122"/>
      </w:pPr>
      <w:r>
        <w:rPr>
          <w:b/>
        </w:rPr>
        <w:t>Objective</w:t>
      </w:r>
      <w:r>
        <w:t>: Consolidate Agency for Healthcare Research and Quality (AHRQ) resources into single</w:t>
      </w:r>
      <w:r>
        <w:rPr>
          <w:spacing w:val="-47"/>
        </w:rPr>
        <w:t xml:space="preserve"> </w:t>
      </w:r>
      <w:r>
        <w:t>topic</w:t>
      </w:r>
      <w:r>
        <w:rPr>
          <w:spacing w:val="-1"/>
        </w:rPr>
        <w:t xml:space="preserve"> </w:t>
      </w:r>
      <w:r>
        <w:t>page, briefly</w:t>
      </w:r>
      <w:r>
        <w:rPr>
          <w:spacing w:val="1"/>
        </w:rPr>
        <w:t xml:space="preserve"> </w:t>
      </w:r>
      <w:r>
        <w:t>define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coordination.</w:t>
      </w:r>
    </w:p>
    <w:p w14:paraId="6054B4E2" w14:textId="77777777" w:rsidR="0092695A" w:rsidRDefault="00000000">
      <w:pPr>
        <w:pStyle w:val="BodyText"/>
        <w:spacing w:before="1"/>
        <w:ind w:left="839"/>
      </w:pPr>
      <w:r>
        <w:rPr>
          <w:b/>
        </w:rPr>
        <w:t>Main</w:t>
      </w:r>
      <w:r>
        <w:rPr>
          <w:b/>
          <w:spacing w:val="-3"/>
        </w:rPr>
        <w:t xml:space="preserve"> </w:t>
      </w:r>
      <w:r>
        <w:rPr>
          <w:b/>
        </w:rPr>
        <w:t>Findings</w:t>
      </w:r>
      <w:r>
        <w:t>:</w:t>
      </w:r>
      <w:r>
        <w:rPr>
          <w:spacing w:val="-3"/>
        </w:rPr>
        <w:t xml:space="preserve"> </w:t>
      </w:r>
      <w:r>
        <w:t>Present</w:t>
      </w:r>
      <w:r>
        <w:rPr>
          <w:spacing w:val="-1"/>
        </w:rPr>
        <w:t xml:space="preserve"> </w:t>
      </w:r>
      <w:r>
        <w:t>single</w:t>
      </w:r>
      <w:r>
        <w:rPr>
          <w:spacing w:val="-2"/>
        </w:rPr>
        <w:t xml:space="preserve"> </w:t>
      </w:r>
      <w:r>
        <w:t>sentence</w:t>
      </w:r>
      <w:r>
        <w:rPr>
          <w:spacing w:val="-1"/>
        </w:rPr>
        <w:t xml:space="preserve"> </w:t>
      </w:r>
      <w:r>
        <w:t>definition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coordination,</w:t>
      </w:r>
      <w:r>
        <w:rPr>
          <w:spacing w:val="-2"/>
        </w:rPr>
        <w:t xml:space="preserve"> </w:t>
      </w:r>
      <w:r>
        <w:t>according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AHRQ.</w:t>
      </w:r>
    </w:p>
    <w:p w14:paraId="2CAC3378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653F559D" w14:textId="77777777" w:rsidR="0092695A" w:rsidRDefault="00000000">
      <w:pPr>
        <w:ind w:left="839" w:right="626"/>
      </w:pPr>
      <w:r>
        <w:rPr>
          <w:b/>
        </w:rPr>
        <w:t xml:space="preserve">Generalizability to Medicare Population: </w:t>
      </w:r>
      <w:r>
        <w:t>Care coordination acts as a critical component of</w:t>
      </w:r>
      <w:r>
        <w:rPr>
          <w:spacing w:val="-47"/>
        </w:rPr>
        <w:t xml:space="preserve"> </w:t>
      </w:r>
      <w:r>
        <w:t>many</w:t>
      </w:r>
      <w:r>
        <w:rPr>
          <w:spacing w:val="-2"/>
        </w:rPr>
        <w:t xml:space="preserve"> </w:t>
      </w:r>
      <w:r>
        <w:t>Medicare</w:t>
      </w:r>
      <w:r>
        <w:rPr>
          <w:spacing w:val="-3"/>
        </w:rPr>
        <w:t xml:space="preserve"> </w:t>
      </w:r>
      <w:r>
        <w:t>models;</w:t>
      </w:r>
      <w:r>
        <w:rPr>
          <w:spacing w:val="1"/>
        </w:rPr>
        <w:t xml:space="preserve"> </w:t>
      </w:r>
      <w:r>
        <w:t>therefore,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simple</w:t>
      </w:r>
      <w:r>
        <w:rPr>
          <w:spacing w:val="-1"/>
        </w:rPr>
        <w:t xml:space="preserve"> </w:t>
      </w:r>
      <w:r>
        <w:t>definition</w:t>
      </w:r>
      <w:r>
        <w:rPr>
          <w:spacing w:val="-3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great</w:t>
      </w:r>
      <w:r>
        <w:rPr>
          <w:spacing w:val="-2"/>
        </w:rPr>
        <w:t xml:space="preserve"> </w:t>
      </w:r>
      <w:r>
        <w:t>relevance.</w:t>
      </w:r>
    </w:p>
    <w:p w14:paraId="49C44BC4" w14:textId="77777777" w:rsidR="0092695A" w:rsidRDefault="00000000">
      <w:pPr>
        <w:spacing w:line="267" w:lineRule="exact"/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0A9B6EFB" w14:textId="77777777" w:rsidR="0092695A" w:rsidRDefault="00000000">
      <w:pPr>
        <w:pStyle w:val="BodyText"/>
        <w:spacing w:before="120"/>
        <w:ind w:left="119" w:right="416"/>
      </w:pPr>
      <w:r>
        <w:t>Agency for Healthcare Research and Quality. Challenges of Measuring Care Coordination Using</w:t>
      </w:r>
      <w:r>
        <w:rPr>
          <w:spacing w:val="1"/>
        </w:rPr>
        <w:t xml:space="preserve"> </w:t>
      </w:r>
      <w:r>
        <w:t>Electronic Data and Recommendations to Address Those Challenges. Published September 2012. Last</w:t>
      </w:r>
      <w:r>
        <w:rPr>
          <w:spacing w:val="-47"/>
        </w:rPr>
        <w:t xml:space="preserve"> </w:t>
      </w:r>
      <w:r>
        <w:t xml:space="preserve">reviewed July 2018. </w:t>
      </w:r>
      <w:hyperlink r:id="rId165">
        <w:r>
          <w:rPr>
            <w:color w:val="2D74B5"/>
            <w:u w:val="single" w:color="2D74B5"/>
          </w:rPr>
          <w:t>https://www.ahrq.gov/research/findings/final-</w:t>
        </w:r>
      </w:hyperlink>
      <w:r>
        <w:rPr>
          <w:color w:val="2D74B5"/>
          <w:spacing w:val="1"/>
        </w:rPr>
        <w:t xml:space="preserve"> </w:t>
      </w:r>
      <w:hyperlink r:id="rId166">
        <w:r>
          <w:rPr>
            <w:color w:val="2D74B5"/>
            <w:u w:val="single" w:color="2D74B5"/>
          </w:rPr>
          <w:t>reports/prospectscare/prospects1.html</w:t>
        </w:r>
      </w:hyperlink>
    </w:p>
    <w:p w14:paraId="07FD3F52" w14:textId="77777777" w:rsidR="0092695A" w:rsidRDefault="00000000">
      <w:pPr>
        <w:pStyle w:val="BodyText"/>
        <w:spacing w:before="122"/>
        <w:ind w:left="840"/>
      </w:pPr>
      <w:r>
        <w:rPr>
          <w:b/>
        </w:rPr>
        <w:t>Subtopics(s):</w:t>
      </w:r>
      <w:r>
        <w:rPr>
          <w:b/>
          <w:spacing w:val="-5"/>
        </w:rPr>
        <w:t xml:space="preserve"> </w:t>
      </w:r>
      <w:r>
        <w:t>Performance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Outcome</w:t>
      </w:r>
      <w:r>
        <w:rPr>
          <w:spacing w:val="-1"/>
        </w:rPr>
        <w:t xml:space="preserve"> </w:t>
      </w:r>
      <w:r>
        <w:t>Metrics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Evaluation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1972DFBE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Website</w:t>
      </w:r>
    </w:p>
    <w:p w14:paraId="66FE4347" w14:textId="77777777" w:rsidR="0092695A" w:rsidRDefault="00000000">
      <w:pPr>
        <w:pStyle w:val="BodyText"/>
        <w:ind w:left="839" w:right="304"/>
      </w:pPr>
      <w:r>
        <w:rPr>
          <w:b/>
        </w:rPr>
        <w:t xml:space="preserve">Objective: </w:t>
      </w:r>
      <w:r>
        <w:t>To identify challenges related to measuring care coordination using electronic data.</w:t>
      </w:r>
      <w:r>
        <w:rPr>
          <w:spacing w:val="-47"/>
        </w:rPr>
        <w:t xml:space="preserve"> </w:t>
      </w:r>
      <w:r>
        <w:rPr>
          <w:b/>
        </w:rPr>
        <w:t xml:space="preserve">Main findings: </w:t>
      </w:r>
      <w:r>
        <w:t>AHRQ described six key challenge areas in using electronic data for care</w:t>
      </w:r>
      <w:r>
        <w:rPr>
          <w:spacing w:val="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measurement.</w:t>
      </w:r>
    </w:p>
    <w:p w14:paraId="4367F108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5968B83" w14:textId="77777777" w:rsidR="0092695A" w:rsidRDefault="00000000">
      <w:pPr>
        <w:pStyle w:val="BodyText"/>
        <w:spacing w:before="37"/>
        <w:ind w:left="839" w:right="295"/>
      </w:pPr>
      <w:r>
        <w:rPr>
          <w:b/>
        </w:rPr>
        <w:t xml:space="preserve">Strengths/Limitations: </w:t>
      </w:r>
      <w:r>
        <w:t>The audiences for the recommendations vary. Some recommendations</w:t>
      </w:r>
      <w:r>
        <w:rPr>
          <w:spacing w:val="-47"/>
        </w:rPr>
        <w:t xml:space="preserve"> </w:t>
      </w:r>
      <w:r>
        <w:t>are meant “specifically for federal agencies, while others are applicable to a wide range of</w:t>
      </w:r>
      <w:r>
        <w:rPr>
          <w:spacing w:val="1"/>
        </w:rPr>
        <w:t xml:space="preserve"> </w:t>
      </w:r>
      <w:r>
        <w:t>stakeholders within this field, including researchers, measure developers, health IT systems</w:t>
      </w:r>
      <w:r>
        <w:rPr>
          <w:spacing w:val="1"/>
        </w:rPr>
        <w:t xml:space="preserve"> </w:t>
      </w:r>
      <w:r>
        <w:t>vendors,</w:t>
      </w:r>
      <w:r>
        <w:rPr>
          <w:spacing w:val="-1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delivery</w:t>
      </w:r>
      <w:r>
        <w:rPr>
          <w:spacing w:val="1"/>
        </w:rPr>
        <w:t xml:space="preserve"> </w:t>
      </w:r>
      <w:r>
        <w:t>organizations,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systems administrators.”</w:t>
      </w:r>
    </w:p>
    <w:p w14:paraId="7B72DEA1" w14:textId="77777777" w:rsidR="0092695A" w:rsidRDefault="00000000">
      <w:pPr>
        <w:spacing w:before="2" w:line="237" w:lineRule="auto"/>
        <w:ind w:left="839" w:right="385"/>
      </w:pPr>
      <w:r>
        <w:rPr>
          <w:b/>
        </w:rPr>
        <w:t xml:space="preserve">Generalizability to Medicare Population: </w:t>
      </w:r>
      <w:r>
        <w:t>Strong, outcome measures will help with improving</w:t>
      </w:r>
      <w:r>
        <w:rPr>
          <w:spacing w:val="-47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quality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population.</w:t>
      </w:r>
    </w:p>
    <w:p w14:paraId="00D3AF9E" w14:textId="77777777" w:rsidR="0092695A" w:rsidRDefault="00000000">
      <w:pPr>
        <w:pStyle w:val="BodyText"/>
        <w:spacing w:before="2"/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Researchers</w:t>
      </w:r>
      <w:r>
        <w:rPr>
          <w:spacing w:val="-1"/>
        </w:rPr>
        <w:t xml:space="preserve"> </w:t>
      </w:r>
      <w:r>
        <w:t>convened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panel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experts.</w:t>
      </w:r>
    </w:p>
    <w:p w14:paraId="5404EDE1" w14:textId="77777777" w:rsidR="0092695A" w:rsidRDefault="00000000">
      <w:pPr>
        <w:pStyle w:val="BodyText"/>
        <w:spacing w:before="120"/>
        <w:ind w:left="119" w:right="139"/>
      </w:pPr>
      <w:r>
        <w:t>American Academy of Family Physicians. Advancing Health Equity by Addressing the Social Determinants</w:t>
      </w:r>
      <w:r>
        <w:rPr>
          <w:spacing w:val="-47"/>
        </w:rPr>
        <w:t xml:space="preserve"> </w:t>
      </w:r>
      <w:r>
        <w:t>of Health in Family Medicine (Position Paper). Published April 2019. Accessed April 30, 2021.</w:t>
      </w:r>
      <w:r>
        <w:rPr>
          <w:spacing w:val="1"/>
        </w:rPr>
        <w:t xml:space="preserve"> </w:t>
      </w:r>
      <w:hyperlink r:id="rId167">
        <w:r>
          <w:rPr>
            <w:color w:val="2D74B5"/>
            <w:u w:val="single" w:color="2D74B5"/>
          </w:rPr>
          <w:t>https://www.aafp.org/about/policies/all/social-determinants-health-family-medicine.html</w:t>
        </w:r>
      </w:hyperlink>
    </w:p>
    <w:p w14:paraId="5C26B465" w14:textId="77777777" w:rsidR="0092695A" w:rsidRDefault="00000000">
      <w:pPr>
        <w:spacing w:before="121"/>
        <w:ind w:left="840"/>
      </w:pPr>
      <w:r>
        <w:rPr>
          <w:b/>
        </w:rPr>
        <w:t>Subtopics(s):</w:t>
      </w:r>
      <w:r>
        <w:rPr>
          <w:b/>
          <w:spacing w:val="-3"/>
        </w:rPr>
        <w:t xml:space="preserve"> </w:t>
      </w:r>
      <w:r>
        <w:t>Background</w:t>
      </w:r>
      <w:r>
        <w:rPr>
          <w:spacing w:val="-5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53E35BF5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Website</w:t>
      </w:r>
    </w:p>
    <w:p w14:paraId="544BBAF7" w14:textId="77777777" w:rsidR="0092695A" w:rsidRDefault="00000000">
      <w:pPr>
        <w:pStyle w:val="BodyText"/>
        <w:ind w:left="839" w:right="224"/>
      </w:pPr>
      <w:r>
        <w:rPr>
          <w:b/>
        </w:rPr>
        <w:t xml:space="preserve">Objective: </w:t>
      </w:r>
      <w:r>
        <w:t>To outline prevalent health inequities; describe how social factors impact health;</w:t>
      </w:r>
      <w:r>
        <w:rPr>
          <w:spacing w:val="1"/>
        </w:rPr>
        <w:t xml:space="preserve"> </w:t>
      </w:r>
      <w:r>
        <w:t>discuss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role</w:t>
      </w:r>
      <w:r>
        <w:rPr>
          <w:spacing w:val="-4"/>
        </w:rPr>
        <w:t xml:space="preserve"> </w:t>
      </w:r>
      <w:r>
        <w:t>family</w:t>
      </w:r>
      <w:r>
        <w:rPr>
          <w:spacing w:val="-1"/>
        </w:rPr>
        <w:t xml:space="preserve"> </w:t>
      </w:r>
      <w:r>
        <w:t>physicians</w:t>
      </w:r>
      <w:r>
        <w:rPr>
          <w:spacing w:val="-2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play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addressing</w:t>
      </w:r>
      <w:r>
        <w:rPr>
          <w:spacing w:val="-4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determinants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(SDOH)</w:t>
      </w:r>
      <w:r>
        <w:rPr>
          <w:spacing w:val="-47"/>
        </w:rPr>
        <w:t xml:space="preserve"> </w:t>
      </w:r>
      <w:r>
        <w:t>and reducing health inequities; and state the American Academy of Family Physicians (AAFP)</w:t>
      </w:r>
      <w:r>
        <w:rPr>
          <w:spacing w:val="1"/>
        </w:rPr>
        <w:t xml:space="preserve"> </w:t>
      </w:r>
      <w:r>
        <w:t>stance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policy</w:t>
      </w:r>
      <w:r>
        <w:rPr>
          <w:spacing w:val="1"/>
        </w:rPr>
        <w:t xml:space="preserve"> </w:t>
      </w:r>
      <w:r>
        <w:t>interventions.</w:t>
      </w:r>
    </w:p>
    <w:p w14:paraId="78508452" w14:textId="77777777" w:rsidR="0092695A" w:rsidRDefault="00000000">
      <w:pPr>
        <w:pStyle w:val="BodyText"/>
        <w:ind w:left="839" w:right="155"/>
      </w:pPr>
      <w:r>
        <w:rPr>
          <w:b/>
        </w:rPr>
        <w:t xml:space="preserve">Main findings: </w:t>
      </w:r>
      <w:r>
        <w:t>SDOH are the conditions under which people are born, grow, live, work, and age,</w:t>
      </w:r>
      <w:r>
        <w:rPr>
          <w:spacing w:val="-47"/>
        </w:rPr>
        <w:t xml:space="preserve"> </w:t>
      </w:r>
      <w:r>
        <w:t>and include factors such as socioeconomic status, education, employment, social support</w:t>
      </w:r>
      <w:r>
        <w:rPr>
          <w:spacing w:val="1"/>
        </w:rPr>
        <w:t xml:space="preserve"> </w:t>
      </w:r>
      <w:r>
        <w:t>networks, and neighborhood characteristics. These have a greater impact on population health</w:t>
      </w:r>
      <w:r>
        <w:rPr>
          <w:spacing w:val="1"/>
        </w:rPr>
        <w:t xml:space="preserve"> </w:t>
      </w:r>
      <w:r>
        <w:t>than factors like biology, behavior, and health care. SDOH, especially poverty, structural racism,</w:t>
      </w:r>
      <w:r>
        <w:rPr>
          <w:spacing w:val="1"/>
        </w:rPr>
        <w:t xml:space="preserve"> </w:t>
      </w:r>
      <w:r>
        <w:t>and discrimination, are the primary drivers of health inequities. Reducing health inequities is</w:t>
      </w:r>
      <w:r>
        <w:rPr>
          <w:spacing w:val="1"/>
        </w:rPr>
        <w:t xml:space="preserve"> </w:t>
      </w:r>
      <w:r>
        <w:t>important because they are pervasive, unfair, and unjust; individuals affected have little control</w:t>
      </w:r>
      <w:r>
        <w:rPr>
          <w:spacing w:val="-47"/>
        </w:rPr>
        <w:t xml:space="preserve"> </w:t>
      </w:r>
      <w:r>
        <w:t>over the contributing circumstances; the inequities affect everyone; and they can be avoided</w:t>
      </w:r>
      <w:r>
        <w:rPr>
          <w:spacing w:val="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existing</w:t>
      </w:r>
      <w:r>
        <w:rPr>
          <w:spacing w:val="-1"/>
        </w:rPr>
        <w:t xml:space="preserve"> </w:t>
      </w:r>
      <w:r>
        <w:t>policy</w:t>
      </w:r>
      <w:r>
        <w:rPr>
          <w:spacing w:val="1"/>
        </w:rPr>
        <w:t xml:space="preserve"> </w:t>
      </w:r>
      <w:r>
        <w:t>solutions.</w:t>
      </w:r>
    </w:p>
    <w:p w14:paraId="43F141E3" w14:textId="77777777" w:rsidR="0092695A" w:rsidRDefault="00000000">
      <w:pPr>
        <w:spacing w:line="268" w:lineRule="exact"/>
        <w:ind w:left="839"/>
      </w:pPr>
      <w:r>
        <w:rPr>
          <w:b/>
        </w:rPr>
        <w:t>Strengths/Limitations:</w:t>
      </w:r>
      <w:r>
        <w:rPr>
          <w:b/>
          <w:spacing w:val="-3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position</w:t>
      </w:r>
      <w:r>
        <w:rPr>
          <w:spacing w:val="-2"/>
        </w:rPr>
        <w:t xml:space="preserve"> </w:t>
      </w:r>
      <w:r>
        <w:t>paper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AAFP.</w:t>
      </w:r>
    </w:p>
    <w:p w14:paraId="1979844C" w14:textId="77777777" w:rsidR="0092695A" w:rsidRDefault="00000000">
      <w:pPr>
        <w:pStyle w:val="BodyText"/>
        <w:ind w:left="839" w:right="132"/>
      </w:pPr>
      <w:r>
        <w:rPr>
          <w:b/>
        </w:rPr>
        <w:t xml:space="preserve">Generalizability to Medicare Population: </w:t>
      </w:r>
      <w:r>
        <w:t>Paper does not specifically focus on the Medicare</w:t>
      </w:r>
      <w:r>
        <w:rPr>
          <w:spacing w:val="1"/>
        </w:rPr>
        <w:t xml:space="preserve"> </w:t>
      </w:r>
      <w:r>
        <w:t>population, but findings on SDOH in health care may be applicable to Medicare beneficiaries.</w:t>
      </w:r>
      <w:r>
        <w:rPr>
          <w:spacing w:val="1"/>
        </w:rPr>
        <w:t xml:space="preserve"> </w:t>
      </w:r>
      <w:r>
        <w:rPr>
          <w:b/>
        </w:rPr>
        <w:t xml:space="preserve">Methods: </w:t>
      </w:r>
      <w:r>
        <w:t>Authors reference studies on the impact of SDOH on health inequities; socioeconomic</w:t>
      </w:r>
      <w:r>
        <w:rPr>
          <w:spacing w:val="-47"/>
        </w:rPr>
        <w:t xml:space="preserve"> </w:t>
      </w:r>
      <w:r>
        <w:t>status; race, ethnicity, and discrimination; sexual orientation and gender expression; and</w:t>
      </w:r>
      <w:r>
        <w:rPr>
          <w:spacing w:val="1"/>
        </w:rPr>
        <w:t xml:space="preserve"> </w:t>
      </w:r>
      <w:r>
        <w:t>geography.</w:t>
      </w:r>
    </w:p>
    <w:p w14:paraId="65D5217D" w14:textId="77777777" w:rsidR="0092695A" w:rsidRDefault="00000000">
      <w:pPr>
        <w:pStyle w:val="BodyText"/>
        <w:spacing w:before="120"/>
        <w:ind w:left="120" w:right="1718" w:hanging="1"/>
        <w:jc w:val="both"/>
      </w:pPr>
      <w:r>
        <w:t>American Academy of Pediatrics. Care Coordination Resources. Accessed April 7, 2021.</w:t>
      </w:r>
      <w:r>
        <w:rPr>
          <w:spacing w:val="-47"/>
        </w:rPr>
        <w:t xml:space="preserve"> </w:t>
      </w:r>
      <w:hyperlink r:id="rId168">
        <w:r>
          <w:rPr>
            <w:color w:val="2D74B5"/>
            <w:spacing w:val="-1"/>
            <w:u w:val="single" w:color="2D74B5"/>
          </w:rPr>
          <w:t>http://www.aap.org/en-us/professional-resources/practice-transformation/managing-</w:t>
        </w:r>
      </w:hyperlink>
      <w:r>
        <w:rPr>
          <w:color w:val="2D74B5"/>
        </w:rPr>
        <w:t xml:space="preserve"> </w:t>
      </w:r>
      <w:hyperlink r:id="rId169">
        <w:r>
          <w:rPr>
            <w:color w:val="2D74B5"/>
            <w:u w:val="single" w:color="2D74B5"/>
          </w:rPr>
          <w:t>patients/Pages/Care-Coordination.aspx</w:t>
        </w:r>
      </w:hyperlink>
    </w:p>
    <w:p w14:paraId="3C7295FF" w14:textId="77777777" w:rsidR="0092695A" w:rsidRDefault="00000000">
      <w:pPr>
        <w:spacing w:before="122"/>
        <w:ind w:left="840" w:right="4588"/>
      </w:pPr>
      <w:r>
        <w:rPr>
          <w:b/>
        </w:rPr>
        <w:t>Subtopic(s)</w:t>
      </w:r>
      <w:r>
        <w:t>: Background on Care Coordination</w:t>
      </w:r>
      <w:r>
        <w:rPr>
          <w:spacing w:val="-47"/>
        </w:rPr>
        <w:t xml:space="preserve"> </w:t>
      </w:r>
      <w:r>
        <w:rPr>
          <w:b/>
        </w:rPr>
        <w:t xml:space="preserve">Type of Source: </w:t>
      </w:r>
      <w:r>
        <w:t>Website/Resource Center</w:t>
      </w:r>
      <w:r>
        <w:rPr>
          <w:spacing w:val="1"/>
        </w:rPr>
        <w:t xml:space="preserve"> </w:t>
      </w:r>
      <w:r>
        <w:rPr>
          <w:b/>
        </w:rPr>
        <w:t>Objective</w:t>
      </w:r>
      <w:r>
        <w:t>: N/A</w:t>
      </w:r>
    </w:p>
    <w:p w14:paraId="12F12C75" w14:textId="77777777" w:rsidR="0092695A" w:rsidRDefault="00000000">
      <w:pPr>
        <w:pStyle w:val="BodyText"/>
        <w:ind w:left="840" w:right="347"/>
      </w:pPr>
      <w:r>
        <w:rPr>
          <w:b/>
        </w:rPr>
        <w:t>Main Findings</w:t>
      </w:r>
      <w:r>
        <w:t>: Care coordination defined as “the deliberate organization of patient care</w:t>
      </w:r>
      <w:r>
        <w:rPr>
          <w:spacing w:val="1"/>
        </w:rPr>
        <w:t xml:space="preserve"> </w:t>
      </w:r>
      <w:r>
        <w:t>activities between two or more participants (including the patient) involved in a patient’s care</w:t>
      </w:r>
      <w:r>
        <w:rPr>
          <w:spacing w:val="-47"/>
        </w:rPr>
        <w:t xml:space="preserve"> </w:t>
      </w:r>
      <w:r>
        <w:t>to facilitate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appropriate</w:t>
      </w:r>
      <w:r>
        <w:rPr>
          <w:spacing w:val="1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services.”</w:t>
      </w:r>
    </w:p>
    <w:p w14:paraId="49434FA8" w14:textId="77777777" w:rsidR="0092695A" w:rsidRDefault="00000000">
      <w:pPr>
        <w:pStyle w:val="Heading3"/>
        <w:ind w:left="840"/>
        <w:rPr>
          <w:b w:val="0"/>
        </w:rPr>
      </w:pPr>
      <w:r>
        <w:t>Strengths/Limitations:</w:t>
      </w:r>
      <w:r>
        <w:rPr>
          <w:spacing w:val="-3"/>
        </w:rPr>
        <w:t xml:space="preserve"> </w:t>
      </w:r>
      <w:r>
        <w:rPr>
          <w:b w:val="0"/>
        </w:rPr>
        <w:t>N/A</w:t>
      </w:r>
    </w:p>
    <w:p w14:paraId="3653C0FD" w14:textId="77777777" w:rsidR="0092695A" w:rsidRDefault="00000000">
      <w:pPr>
        <w:ind w:left="840" w:right="245"/>
      </w:pPr>
      <w:r>
        <w:rPr>
          <w:b/>
        </w:rPr>
        <w:t xml:space="preserve">Generalizability to Medicare Population: </w:t>
      </w:r>
      <w:r>
        <w:t>N/A; the definition of care coordination may apply to</w:t>
      </w:r>
      <w:r>
        <w:rPr>
          <w:spacing w:val="-47"/>
        </w:rPr>
        <w:t xml:space="preserve"> </w:t>
      </w:r>
      <w:r>
        <w:t>Medicare models; however, the website is meant to consolidate resources focused on</w:t>
      </w:r>
      <w:r>
        <w:rPr>
          <w:spacing w:val="1"/>
        </w:rPr>
        <w:t xml:space="preserve"> </w:t>
      </w:r>
      <w:r>
        <w:t>pediatrics.</w:t>
      </w:r>
    </w:p>
    <w:p w14:paraId="461F8566" w14:textId="77777777" w:rsidR="0092695A" w:rsidRDefault="00000000">
      <w:pPr>
        <w:ind w:left="840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424D6B94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F24D838" w14:textId="77777777" w:rsidR="0092695A" w:rsidRDefault="00000000">
      <w:pPr>
        <w:pStyle w:val="BodyText"/>
        <w:spacing w:before="37"/>
        <w:ind w:left="120"/>
        <w:jc w:val="both"/>
      </w:pPr>
      <w:r>
        <w:t>Anderson</w:t>
      </w:r>
      <w:r>
        <w:rPr>
          <w:spacing w:val="-3"/>
        </w:rPr>
        <w:t xml:space="preserve"> </w:t>
      </w:r>
      <w:r>
        <w:t>AC,</w:t>
      </w:r>
      <w:r>
        <w:rPr>
          <w:spacing w:val="-4"/>
        </w:rPr>
        <w:t xml:space="preserve"> </w:t>
      </w:r>
      <w:r>
        <w:t>Chen</w:t>
      </w:r>
      <w:r>
        <w:rPr>
          <w:spacing w:val="-3"/>
        </w:rPr>
        <w:t xml:space="preserve"> </w:t>
      </w:r>
      <w:r>
        <w:t>J.</w:t>
      </w:r>
      <w:r>
        <w:rPr>
          <w:spacing w:val="-1"/>
        </w:rPr>
        <w:t xml:space="preserve"> </w:t>
      </w:r>
      <w:r>
        <w:t>ACO</w:t>
      </w:r>
      <w:r>
        <w:rPr>
          <w:spacing w:val="-4"/>
        </w:rPr>
        <w:t xml:space="preserve"> </w:t>
      </w:r>
      <w:r>
        <w:t>Affiliated</w:t>
      </w:r>
      <w:r>
        <w:rPr>
          <w:spacing w:val="-3"/>
        </w:rPr>
        <w:t xml:space="preserve"> </w:t>
      </w:r>
      <w:r>
        <w:t>Hospitals</w:t>
      </w:r>
      <w:r>
        <w:rPr>
          <w:spacing w:val="-2"/>
        </w:rPr>
        <w:t xml:space="preserve"> </w:t>
      </w:r>
      <w:r>
        <w:t>Increase Implementation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Strategies.</w:t>
      </w:r>
    </w:p>
    <w:p w14:paraId="3387B2D0" w14:textId="77777777" w:rsidR="0092695A" w:rsidRDefault="00000000">
      <w:pPr>
        <w:pStyle w:val="BodyText"/>
        <w:ind w:left="120"/>
        <w:jc w:val="both"/>
      </w:pPr>
      <w:r>
        <w:rPr>
          <w:i/>
        </w:rPr>
        <w:t>Med</w:t>
      </w:r>
      <w:r>
        <w:rPr>
          <w:i/>
          <w:spacing w:val="-6"/>
        </w:rPr>
        <w:t xml:space="preserve"> </w:t>
      </w:r>
      <w:r>
        <w:rPr>
          <w:i/>
        </w:rPr>
        <w:t>Care</w:t>
      </w:r>
      <w:r>
        <w:t>.</w:t>
      </w:r>
      <w:r>
        <w:rPr>
          <w:spacing w:val="-4"/>
        </w:rPr>
        <w:t xml:space="preserve"> </w:t>
      </w:r>
      <w:r>
        <w:t>2019;57(4):300-304.</w:t>
      </w:r>
      <w:r>
        <w:rPr>
          <w:spacing w:val="-4"/>
        </w:rPr>
        <w:t xml:space="preserve"> </w:t>
      </w:r>
      <w:r>
        <w:t>doi:10.1097/MLR.0000000000001080</w:t>
      </w:r>
    </w:p>
    <w:p w14:paraId="77E3A090" w14:textId="77777777" w:rsidR="0092695A" w:rsidRDefault="00000000">
      <w:pPr>
        <w:pStyle w:val="BodyText"/>
        <w:spacing w:before="120"/>
        <w:ind w:left="840" w:right="1017"/>
        <w:jc w:val="both"/>
      </w:pPr>
      <w:r>
        <w:rPr>
          <w:b/>
        </w:rPr>
        <w:t>Subtopic(s)</w:t>
      </w:r>
      <w:r>
        <w:t>: Trends in Care Coordination Access, Utilization, and Reimbursement; Care</w:t>
      </w:r>
      <w:r>
        <w:rPr>
          <w:spacing w:val="-48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PTAC</w:t>
      </w:r>
      <w:r>
        <w:rPr>
          <w:spacing w:val="-2"/>
        </w:rPr>
        <w:t xml:space="preserve"> </w:t>
      </w:r>
      <w:r>
        <w:t>Proposals</w:t>
      </w:r>
    </w:p>
    <w:p w14:paraId="7293ADB2" w14:textId="77777777" w:rsidR="0092695A" w:rsidRDefault="00000000">
      <w:pPr>
        <w:spacing w:line="268" w:lineRule="exact"/>
        <w:ind w:left="840"/>
        <w:jc w:val="both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3"/>
        </w:rPr>
        <w:t xml:space="preserve"> </w:t>
      </w:r>
      <w:r>
        <w:t>Journal</w:t>
      </w:r>
      <w:r>
        <w:rPr>
          <w:spacing w:val="-1"/>
        </w:rPr>
        <w:t xml:space="preserve"> </w:t>
      </w:r>
      <w:r>
        <w:t>article</w:t>
      </w:r>
    </w:p>
    <w:p w14:paraId="267B6965" w14:textId="77777777" w:rsidR="0092695A" w:rsidRDefault="00000000">
      <w:pPr>
        <w:pStyle w:val="BodyText"/>
        <w:ind w:left="839" w:right="700"/>
        <w:jc w:val="both"/>
      </w:pPr>
      <w:r>
        <w:rPr>
          <w:b/>
        </w:rPr>
        <w:t>Objective</w:t>
      </w:r>
      <w:r>
        <w:t>: To assess care coordination strategies of Accountable Care Organization (ACO)-</w:t>
      </w:r>
      <w:r>
        <w:rPr>
          <w:spacing w:val="-47"/>
        </w:rPr>
        <w:t xml:space="preserve"> </w:t>
      </w:r>
      <w:r>
        <w:t>affiliated and unaffiliated hospitals and across payment types employed by ACO-affiliated</w:t>
      </w:r>
      <w:r>
        <w:rPr>
          <w:spacing w:val="1"/>
        </w:rPr>
        <w:t xml:space="preserve"> </w:t>
      </w:r>
      <w:r>
        <w:t>hospitals.</w:t>
      </w:r>
    </w:p>
    <w:p w14:paraId="67871889" w14:textId="77777777" w:rsidR="0092695A" w:rsidRDefault="00000000">
      <w:pPr>
        <w:pStyle w:val="BodyText"/>
        <w:ind w:left="839" w:right="285"/>
      </w:pPr>
      <w:r>
        <w:rPr>
          <w:b/>
        </w:rPr>
        <w:t>Main Findings</w:t>
      </w:r>
      <w:r>
        <w:t>: ACO-affiliated hospitals reported greater use of care coordination strategies</w:t>
      </w:r>
      <w:r>
        <w:rPr>
          <w:spacing w:val="1"/>
        </w:rPr>
        <w:t xml:space="preserve"> </w:t>
      </w:r>
      <w:r>
        <w:t>compared to unaffiliated hospitals. ACO-affiliated hospitals with FFS shared savings and partial</w:t>
      </w:r>
      <w:r>
        <w:rPr>
          <w:spacing w:val="-47"/>
        </w:rPr>
        <w:t xml:space="preserve"> </w:t>
      </w:r>
      <w:r>
        <w:t>or global capitation payments were associated with greater use of care coordination strategies</w:t>
      </w:r>
      <w:r>
        <w:rPr>
          <w:spacing w:val="-47"/>
        </w:rPr>
        <w:t xml:space="preserve"> </w:t>
      </w:r>
      <w:r>
        <w:t>than</w:t>
      </w:r>
      <w:r>
        <w:rPr>
          <w:spacing w:val="-2"/>
        </w:rPr>
        <w:t xml:space="preserve"> </w:t>
      </w:r>
      <w:r>
        <w:t>other ACO-affiliated</w:t>
      </w:r>
      <w:r>
        <w:rPr>
          <w:spacing w:val="-1"/>
        </w:rPr>
        <w:t xml:space="preserve"> </w:t>
      </w:r>
      <w:r>
        <w:t>hospitals.</w:t>
      </w:r>
    </w:p>
    <w:p w14:paraId="44C53F99" w14:textId="77777777" w:rsidR="0092695A" w:rsidRDefault="00000000">
      <w:pPr>
        <w:pStyle w:val="BodyText"/>
        <w:ind w:left="839" w:right="959"/>
      </w:pPr>
      <w:r>
        <w:rPr>
          <w:b/>
        </w:rPr>
        <w:t xml:space="preserve">Strengths/Limitations: </w:t>
      </w:r>
      <w:r>
        <w:t>The researchers used a binary measure for ACO affiliation so no</w:t>
      </w:r>
      <w:r>
        <w:rPr>
          <w:spacing w:val="-47"/>
        </w:rPr>
        <w:t xml:space="preserve"> </w:t>
      </w:r>
      <w:r>
        <w:t>conclusions</w:t>
      </w:r>
      <w:r>
        <w:rPr>
          <w:spacing w:val="-2"/>
        </w:rPr>
        <w:t xml:space="preserve"> </w:t>
      </w:r>
      <w:r>
        <w:t>can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about differences</w:t>
      </w:r>
      <w:r>
        <w:rPr>
          <w:spacing w:val="-1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different payers</w:t>
      </w:r>
      <w:r>
        <w:rPr>
          <w:spacing w:val="-1"/>
        </w:rPr>
        <w:t xml:space="preserve"> </w:t>
      </w:r>
      <w:r>
        <w:t>across</w:t>
      </w:r>
      <w:r>
        <w:rPr>
          <w:spacing w:val="-2"/>
        </w:rPr>
        <w:t xml:space="preserve"> </w:t>
      </w:r>
      <w:r>
        <w:t>ACOs.</w:t>
      </w:r>
    </w:p>
    <w:p w14:paraId="5E25A5C6" w14:textId="77777777" w:rsidR="0092695A" w:rsidRDefault="00000000">
      <w:pPr>
        <w:spacing w:before="3" w:line="237" w:lineRule="auto"/>
        <w:ind w:left="839" w:right="733"/>
      </w:pPr>
      <w:r>
        <w:rPr>
          <w:b/>
        </w:rPr>
        <w:t xml:space="preserve">Generalizability to Medicare Population: </w:t>
      </w:r>
      <w:r>
        <w:t>Limited; this study did not include a variable for</w:t>
      </w:r>
      <w:r>
        <w:rPr>
          <w:spacing w:val="-47"/>
        </w:rPr>
        <w:t xml:space="preserve"> </w:t>
      </w:r>
      <w:r>
        <w:t>different payer populations.</w:t>
      </w:r>
    </w:p>
    <w:p w14:paraId="65558AEC" w14:textId="77777777" w:rsidR="0092695A" w:rsidRDefault="00000000">
      <w:pPr>
        <w:pStyle w:val="BodyText"/>
        <w:spacing w:before="1"/>
        <w:ind w:left="839" w:right="306"/>
      </w:pPr>
      <w:r>
        <w:rPr>
          <w:b/>
        </w:rPr>
        <w:t xml:space="preserve">Methods: </w:t>
      </w:r>
      <w:r>
        <w:t>Researchers constructed a care coordination index that aggregated scores across 12</w:t>
      </w:r>
      <w:r>
        <w:rPr>
          <w:spacing w:val="-47"/>
        </w:rPr>
        <w:t xml:space="preserve"> </w:t>
      </w:r>
      <w:r>
        <w:t>indicators to assess care coordination and used state-fixed effects multivariable linear</w:t>
      </w:r>
      <w:r>
        <w:rPr>
          <w:spacing w:val="1"/>
        </w:rPr>
        <w:t xml:space="preserve"> </w:t>
      </w:r>
      <w:r>
        <w:t>regression models to estimate the relationship between a hospital’s ACO affiliation, payment</w:t>
      </w:r>
      <w:r>
        <w:rPr>
          <w:spacing w:val="1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used,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score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index.</w:t>
      </w:r>
    </w:p>
    <w:p w14:paraId="1DBF7274" w14:textId="77777777" w:rsidR="0092695A" w:rsidRDefault="00000000">
      <w:pPr>
        <w:pStyle w:val="BodyText"/>
        <w:spacing w:before="121"/>
        <w:ind w:left="119" w:right="426"/>
      </w:pPr>
      <w:r>
        <w:t>Archibald N, Kruse A, Center for Health Care Strategies. Snapshot of Integrated Care Models to Serve</w:t>
      </w:r>
      <w:r>
        <w:rPr>
          <w:spacing w:val="1"/>
        </w:rPr>
        <w:t xml:space="preserve"> </w:t>
      </w:r>
      <w:r>
        <w:t>Dually Eligible Beneficiaries – Technical Assistance Brief. Published online December 2015.</w:t>
      </w:r>
      <w:r>
        <w:rPr>
          <w:spacing w:val="1"/>
        </w:rPr>
        <w:t xml:space="preserve"> </w:t>
      </w:r>
      <w:hyperlink r:id="rId170">
        <w:r>
          <w:rPr>
            <w:color w:val="2D74B5"/>
            <w:spacing w:val="-1"/>
            <w:u w:val="single" w:color="2D74B5"/>
          </w:rPr>
          <w:t>https://www.chcs.org/resource/snapshot-integrated-care-models-serve-dually-eligible-beneficiaries/</w:t>
        </w:r>
      </w:hyperlink>
    </w:p>
    <w:p w14:paraId="54968323" w14:textId="77777777" w:rsidR="0092695A" w:rsidRDefault="00000000">
      <w:pPr>
        <w:pStyle w:val="BodyText"/>
        <w:spacing w:before="122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Definitional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2D31BBFE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4"/>
        </w:rPr>
        <w:t xml:space="preserve"> </w:t>
      </w:r>
      <w:r>
        <w:t>White</w:t>
      </w:r>
      <w:r>
        <w:rPr>
          <w:spacing w:val="-3"/>
        </w:rPr>
        <w:t xml:space="preserve"> </w:t>
      </w:r>
      <w:r>
        <w:t>Paper/Issue</w:t>
      </w:r>
      <w:r>
        <w:rPr>
          <w:spacing w:val="-2"/>
        </w:rPr>
        <w:t xml:space="preserve"> </w:t>
      </w:r>
      <w:r>
        <w:t>Brief</w:t>
      </w:r>
    </w:p>
    <w:p w14:paraId="6805D6CA" w14:textId="77777777" w:rsidR="0092695A" w:rsidRDefault="00000000">
      <w:pPr>
        <w:pStyle w:val="BodyText"/>
        <w:ind w:left="839" w:right="701"/>
      </w:pPr>
      <w:r>
        <w:rPr>
          <w:b/>
        </w:rPr>
        <w:t>Objective</w:t>
      </w:r>
      <w:r>
        <w:t>: To provide a snapshot of four specific models of integrated care that target the</w:t>
      </w:r>
      <w:r>
        <w:rPr>
          <w:spacing w:val="-47"/>
        </w:rPr>
        <w:t xml:space="preserve"> </w:t>
      </w:r>
      <w:r>
        <w:t>dually eligible.</w:t>
      </w:r>
    </w:p>
    <w:p w14:paraId="430DE337" w14:textId="77777777" w:rsidR="0092695A" w:rsidRDefault="00000000">
      <w:pPr>
        <w:pStyle w:val="BodyText"/>
        <w:ind w:left="839" w:right="239"/>
        <w:jc w:val="both"/>
      </w:pPr>
      <w:r>
        <w:rPr>
          <w:b/>
        </w:rPr>
        <w:t>Main Findings</w:t>
      </w:r>
      <w:r>
        <w:t>: Dual Eligible Special Needs Plan-Based, Financial Alignment Initiative-Based, the</w:t>
      </w:r>
      <w:r>
        <w:rPr>
          <w:spacing w:val="-47"/>
        </w:rPr>
        <w:t xml:space="preserve"> </w:t>
      </w:r>
      <w:r>
        <w:t>Program of All-Inclusive Care for the Elderly, and Accountable Care Organizations represent the</w:t>
      </w:r>
      <w:r>
        <w:rPr>
          <w:spacing w:val="-47"/>
        </w:rPr>
        <w:t xml:space="preserve"> </w:t>
      </w:r>
      <w:r>
        <w:t>four</w:t>
      </w:r>
      <w:r>
        <w:rPr>
          <w:spacing w:val="-3"/>
        </w:rPr>
        <w:t xml:space="preserve"> </w:t>
      </w:r>
      <w:r>
        <w:t>models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integrated</w:t>
      </w:r>
      <w:r>
        <w:rPr>
          <w:spacing w:val="-1"/>
        </w:rPr>
        <w:t xml:space="preserve"> </w:t>
      </w:r>
      <w:r>
        <w:t>care, each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unique policy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program goals.</w:t>
      </w:r>
    </w:p>
    <w:p w14:paraId="06D29B09" w14:textId="77777777" w:rsidR="0092695A" w:rsidRDefault="00000000">
      <w:pPr>
        <w:pStyle w:val="Heading3"/>
        <w:jc w:val="both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58926AE1" w14:textId="77777777" w:rsidR="0092695A" w:rsidRDefault="00000000">
      <w:pPr>
        <w:ind w:left="839" w:right="248"/>
        <w:jc w:val="both"/>
      </w:pPr>
      <w:r>
        <w:rPr>
          <w:b/>
        </w:rPr>
        <w:t xml:space="preserve">Generalizability to Medicare Population: </w:t>
      </w:r>
      <w:r>
        <w:t>High; focuses on the dually eligible population, which</w:t>
      </w:r>
      <w:r>
        <w:rPr>
          <w:spacing w:val="-47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contained</w:t>
      </w:r>
      <w:r>
        <w:rPr>
          <w:spacing w:val="-1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population.</w:t>
      </w:r>
    </w:p>
    <w:p w14:paraId="041B25F0" w14:textId="77777777" w:rsidR="0092695A" w:rsidRDefault="00000000">
      <w:pPr>
        <w:pStyle w:val="BodyText"/>
        <w:ind w:left="839"/>
        <w:jc w:val="both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review,</w:t>
      </w:r>
      <w:r>
        <w:rPr>
          <w:spacing w:val="-2"/>
        </w:rPr>
        <w:t xml:space="preserve"> </w:t>
      </w:r>
      <w:r>
        <w:t>assessment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pros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cons.</w:t>
      </w:r>
    </w:p>
    <w:p w14:paraId="208B26C1" w14:textId="77777777" w:rsidR="0092695A" w:rsidRDefault="00000000">
      <w:pPr>
        <w:pStyle w:val="BodyText"/>
        <w:spacing w:before="121"/>
        <w:ind w:left="119" w:right="302"/>
      </w:pPr>
      <w:r>
        <w:t>Asner B. Coordinated Care and Beyond: The Future of Integrated Care for Complex Chronic Conditions:</w:t>
      </w:r>
      <w:r>
        <w:rPr>
          <w:spacing w:val="-47"/>
        </w:rPr>
        <w:t xml:space="preserve"> </w:t>
      </w:r>
      <w:r>
        <w:t>What’s Working, What’s Not? Alliance for Health Policy. Published online July 18, 2017.</w:t>
      </w:r>
      <w:r>
        <w:rPr>
          <w:spacing w:val="1"/>
        </w:rPr>
        <w:t xml:space="preserve"> </w:t>
      </w:r>
      <w:hyperlink r:id="rId171">
        <w:r>
          <w:rPr>
            <w:color w:val="2D74B5"/>
            <w:u w:val="single" w:color="2D74B5"/>
          </w:rPr>
          <w:t>https://www.allhealthpolicy.org/coordinated-care-and-beyond-the-future-of-integrated-care-for-</w:t>
        </w:r>
      </w:hyperlink>
      <w:r>
        <w:rPr>
          <w:color w:val="2D74B5"/>
          <w:spacing w:val="1"/>
        </w:rPr>
        <w:t xml:space="preserve"> </w:t>
      </w:r>
      <w:hyperlink r:id="rId172">
        <w:r>
          <w:rPr>
            <w:color w:val="2D74B5"/>
            <w:u w:val="single" w:color="2D74B5"/>
          </w:rPr>
          <w:t>complex-chronic-conditions-whats-working-whats-not-2/</w:t>
        </w:r>
      </w:hyperlink>
    </w:p>
    <w:p w14:paraId="155A874B" w14:textId="77777777" w:rsidR="0092695A" w:rsidRDefault="00000000">
      <w:pPr>
        <w:pStyle w:val="BodyText"/>
        <w:spacing w:before="119"/>
        <w:ind w:left="839" w:right="1075"/>
      </w:pPr>
      <w:r>
        <w:rPr>
          <w:b/>
        </w:rPr>
        <w:t>Subtopic(s)</w:t>
      </w:r>
      <w:r>
        <w:t>: Background on Care Coordination; Appendix D. Definitional Table of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Terms</w:t>
      </w:r>
    </w:p>
    <w:p w14:paraId="4D04FF2B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Interview</w:t>
      </w:r>
      <w:r>
        <w:rPr>
          <w:spacing w:val="-3"/>
        </w:rPr>
        <w:t xml:space="preserve"> </w:t>
      </w:r>
      <w:r>
        <w:t>Transcript</w:t>
      </w:r>
    </w:p>
    <w:p w14:paraId="53BDF3EE" w14:textId="77777777" w:rsidR="0092695A" w:rsidRDefault="00000000">
      <w:pPr>
        <w:pStyle w:val="BodyText"/>
        <w:ind w:left="839" w:right="790"/>
      </w:pPr>
      <w:r>
        <w:rPr>
          <w:b/>
        </w:rPr>
        <w:t>Objective</w:t>
      </w:r>
      <w:r>
        <w:t>: To conduct panel on effective strategies for integrated care targeting complex</w:t>
      </w:r>
      <w:r>
        <w:rPr>
          <w:spacing w:val="-47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>conditions</w:t>
      </w:r>
    </w:p>
    <w:p w14:paraId="3943CD19" w14:textId="77777777" w:rsidR="0092695A" w:rsidRDefault="00000000">
      <w:pPr>
        <w:pStyle w:val="BodyText"/>
        <w:spacing w:before="1"/>
        <w:ind w:left="839" w:right="287"/>
      </w:pPr>
      <w:r>
        <w:rPr>
          <w:b/>
        </w:rPr>
        <w:t>Main Findings</w:t>
      </w:r>
      <w:r>
        <w:t>: N/A; “Integrated” can be thought to address the conventional focuses of</w:t>
      </w:r>
      <w:r>
        <w:rPr>
          <w:spacing w:val="1"/>
        </w:rPr>
        <w:t xml:space="preserve"> </w:t>
      </w:r>
      <w:r>
        <w:t>medicine (primary care and specialties), but may also be thought to contain the complex social</w:t>
      </w:r>
      <w:r>
        <w:rPr>
          <w:spacing w:val="-48"/>
        </w:rPr>
        <w:t xml:space="preserve"> </w:t>
      </w:r>
      <w:r>
        <w:t>needs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individualized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plans,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effective</w:t>
      </w:r>
      <w:r>
        <w:rPr>
          <w:spacing w:val="-4"/>
        </w:rPr>
        <w:t xml:space="preserve"> </w:t>
      </w:r>
      <w:r>
        <w:t>models</w:t>
      </w:r>
      <w:r>
        <w:rPr>
          <w:spacing w:val="-4"/>
        </w:rPr>
        <w:t xml:space="preserve"> </w:t>
      </w:r>
      <w:r>
        <w:t>should</w:t>
      </w:r>
      <w:r>
        <w:rPr>
          <w:spacing w:val="-2"/>
        </w:rPr>
        <w:t xml:space="preserve"> </w:t>
      </w:r>
      <w:r>
        <w:t>address</w:t>
      </w:r>
      <w:r>
        <w:rPr>
          <w:spacing w:val="-2"/>
        </w:rPr>
        <w:t xml:space="preserve"> </w:t>
      </w:r>
      <w:r>
        <w:t>both.</w:t>
      </w:r>
    </w:p>
    <w:p w14:paraId="7920178A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5F33F2B5" w14:textId="77777777" w:rsidR="0092695A" w:rsidRDefault="00000000">
      <w:pPr>
        <w:pStyle w:val="Heading3"/>
        <w:spacing w:before="37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66F2E10B" w14:textId="77777777" w:rsidR="0092695A" w:rsidRDefault="00000000">
      <w:pPr>
        <w:ind w:left="839" w:right="458"/>
      </w:pPr>
      <w:r>
        <w:rPr>
          <w:b/>
        </w:rPr>
        <w:t xml:space="preserve">Generalizability to Medicare Population: </w:t>
      </w:r>
      <w:r>
        <w:t>Reasonable; many Medicare beneficiaries live with</w:t>
      </w:r>
      <w:r>
        <w:rPr>
          <w:spacing w:val="-47"/>
        </w:rPr>
        <w:t xml:space="preserve"> </w:t>
      </w:r>
      <w:r>
        <w:t>complex chronic conditions that may be better addressed through effective integrated care</w:t>
      </w:r>
      <w:r>
        <w:rPr>
          <w:spacing w:val="1"/>
        </w:rPr>
        <w:t xml:space="preserve"> </w:t>
      </w:r>
      <w:r>
        <w:t>strategies.</w:t>
      </w:r>
    </w:p>
    <w:p w14:paraId="0EB0544A" w14:textId="77777777" w:rsidR="0092695A" w:rsidRDefault="00000000">
      <w:pPr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N/A;</w:t>
      </w:r>
      <w:r>
        <w:rPr>
          <w:spacing w:val="-1"/>
        </w:rPr>
        <w:t xml:space="preserve"> </w:t>
      </w:r>
      <w:r>
        <w:t>Interview/Panel.</w:t>
      </w:r>
    </w:p>
    <w:p w14:paraId="1D9E66F0" w14:textId="77777777" w:rsidR="0092695A" w:rsidRDefault="00000000">
      <w:pPr>
        <w:pStyle w:val="BodyText"/>
        <w:spacing w:before="118"/>
        <w:ind w:left="119" w:right="180"/>
      </w:pPr>
      <w:r>
        <w:t>Berkowitz SA, Parashuram S, Rowan K, et al. Association of a Care Coordination Model With Health Care</w:t>
      </w:r>
      <w:r>
        <w:rPr>
          <w:spacing w:val="-47"/>
        </w:rPr>
        <w:t xml:space="preserve"> </w:t>
      </w:r>
      <w:r>
        <w:t xml:space="preserve">Costs and Utilization: The Johns Hopkins Community Health Partnership (J-CHiP). </w:t>
      </w:r>
      <w:r>
        <w:rPr>
          <w:i/>
        </w:rPr>
        <w:t>JAMA Network Open</w:t>
      </w:r>
      <w:r>
        <w:t>.</w:t>
      </w:r>
      <w:r>
        <w:rPr>
          <w:spacing w:val="1"/>
        </w:rPr>
        <w:t xml:space="preserve"> </w:t>
      </w:r>
      <w:r>
        <w:t>2018;1(7):e184273.</w:t>
      </w:r>
      <w:r>
        <w:rPr>
          <w:spacing w:val="-1"/>
        </w:rPr>
        <w:t xml:space="preserve"> </w:t>
      </w:r>
      <w:r>
        <w:t>doi:10.1001/jamanetworkopen.2018.4273</w:t>
      </w:r>
    </w:p>
    <w:p w14:paraId="60DFC6AC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03D5AB40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371765E8" w14:textId="77777777" w:rsidR="0092695A" w:rsidRDefault="00000000">
      <w:pPr>
        <w:pStyle w:val="BodyText"/>
        <w:ind w:left="839" w:right="514" w:hanging="1"/>
      </w:pPr>
      <w:r>
        <w:rPr>
          <w:b/>
        </w:rPr>
        <w:t>Objective</w:t>
      </w:r>
      <w:r>
        <w:t>: To determine whether the Johns Hopkins Community Health Partnership (J-CHiP)</w:t>
      </w:r>
      <w:r>
        <w:rPr>
          <w:spacing w:val="-47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associated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improved</w:t>
      </w:r>
      <w:r>
        <w:rPr>
          <w:spacing w:val="-3"/>
        </w:rPr>
        <w:t xml:space="preserve"> </w:t>
      </w:r>
      <w:r>
        <w:t>outcomes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lower spending.</w:t>
      </w:r>
    </w:p>
    <w:p w14:paraId="17AD3CD7" w14:textId="77777777" w:rsidR="0092695A" w:rsidRDefault="00000000">
      <w:pPr>
        <w:pStyle w:val="BodyText"/>
        <w:ind w:left="839" w:right="418"/>
      </w:pPr>
      <w:r>
        <w:rPr>
          <w:b/>
        </w:rPr>
        <w:t>Main Findings</w:t>
      </w:r>
      <w:r>
        <w:t>: Medicare beneficiaries who received the acute care intervention had</w:t>
      </w:r>
      <w:r>
        <w:rPr>
          <w:spacing w:val="1"/>
        </w:rPr>
        <w:t xml:space="preserve"> </w:t>
      </w:r>
      <w:r>
        <w:t>significantly lower total costs of care, but saw increases in 90-day hospitalizations and 30-day</w:t>
      </w:r>
      <w:r>
        <w:rPr>
          <w:spacing w:val="-48"/>
        </w:rPr>
        <w:t xml:space="preserve"> </w:t>
      </w:r>
      <w:r>
        <w:t>readmissions.</w:t>
      </w:r>
    </w:p>
    <w:p w14:paraId="6C03C97D" w14:textId="77777777" w:rsidR="0092695A" w:rsidRDefault="00000000">
      <w:pPr>
        <w:ind w:left="839" w:right="356"/>
      </w:pPr>
      <w:r>
        <w:rPr>
          <w:b/>
        </w:rPr>
        <w:t xml:space="preserve">Strengths/Limitations: </w:t>
      </w:r>
      <w:r>
        <w:t>Study results do not account for the cost of the intervention.</w:t>
      </w:r>
      <w:r>
        <w:rPr>
          <w:spacing w:val="1"/>
        </w:rPr>
        <w:t xml:space="preserve"> </w:t>
      </w:r>
      <w:r>
        <w:rPr>
          <w:b/>
        </w:rPr>
        <w:t xml:space="preserve">Generalizability to Medicare Population: </w:t>
      </w:r>
      <w:r>
        <w:t>Strong; study included both Medicare and Medicaid</w:t>
      </w:r>
      <w:r>
        <w:rPr>
          <w:spacing w:val="-47"/>
        </w:rPr>
        <w:t xml:space="preserve"> </w:t>
      </w:r>
      <w:r>
        <w:t>populations,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reported</w:t>
      </w:r>
      <w:r>
        <w:rPr>
          <w:spacing w:val="-3"/>
        </w:rPr>
        <w:t xml:space="preserve"> </w:t>
      </w:r>
      <w:r>
        <w:t>results by</w:t>
      </w:r>
      <w:r>
        <w:rPr>
          <w:spacing w:val="-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group.</w:t>
      </w:r>
    </w:p>
    <w:p w14:paraId="6855A1E4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Study was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nonrandomized</w:t>
      </w:r>
      <w:r>
        <w:rPr>
          <w:spacing w:val="-2"/>
        </w:rPr>
        <w:t xml:space="preserve"> </w:t>
      </w:r>
      <w:r>
        <w:t>intervention.</w:t>
      </w:r>
    </w:p>
    <w:p w14:paraId="38308DCE" w14:textId="77777777" w:rsidR="0092695A" w:rsidRDefault="00000000">
      <w:pPr>
        <w:pStyle w:val="BodyText"/>
        <w:spacing w:before="119"/>
        <w:ind w:left="119" w:right="228"/>
      </w:pPr>
      <w:r>
        <w:t>Berry CA, Mijanovich T, Albert S, et al. Patient-Centered Medical Home Among Small Urban Practices</w:t>
      </w:r>
      <w:r>
        <w:rPr>
          <w:spacing w:val="1"/>
        </w:rPr>
        <w:t xml:space="preserve"> </w:t>
      </w:r>
      <w:r>
        <w:t xml:space="preserve">Serving Low-Income and Disadvantaged Patients. </w:t>
      </w:r>
      <w:r>
        <w:rPr>
          <w:i/>
        </w:rPr>
        <w:t>The Annals of Family Medicine</w:t>
      </w:r>
      <w:r>
        <w:t>. 2013;11(Suppl 1):S82-</w:t>
      </w:r>
      <w:r>
        <w:rPr>
          <w:spacing w:val="-47"/>
        </w:rPr>
        <w:t xml:space="preserve"> </w:t>
      </w:r>
      <w:r>
        <w:t>S89.</w:t>
      </w:r>
      <w:r>
        <w:rPr>
          <w:spacing w:val="-1"/>
        </w:rPr>
        <w:t xml:space="preserve"> </w:t>
      </w:r>
      <w:r>
        <w:t>doi:10.1370/afm.1491</w:t>
      </w:r>
    </w:p>
    <w:p w14:paraId="39BCF9D8" w14:textId="77777777" w:rsidR="0092695A" w:rsidRDefault="00000000">
      <w:pPr>
        <w:pStyle w:val="BodyText"/>
        <w:spacing w:before="121"/>
        <w:ind w:left="839" w:right="757"/>
      </w:pPr>
      <w:r>
        <w:rPr>
          <w:b/>
        </w:rPr>
        <w:t>Subtopic(s)</w:t>
      </w:r>
      <w:r>
        <w:t>: Opportunities for Improving and Optimizing Care Coordination in Alternative</w:t>
      </w:r>
      <w:r>
        <w:rPr>
          <w:spacing w:val="-48"/>
        </w:rPr>
        <w:t xml:space="preserve"> </w:t>
      </w:r>
      <w:r>
        <w:t>Payment Models (APMs) and Physician-Focused Payment Models (PFPMs); Appendix D.</w:t>
      </w:r>
      <w:r>
        <w:rPr>
          <w:spacing w:val="1"/>
        </w:rPr>
        <w:t xml:space="preserve"> </w:t>
      </w:r>
      <w:r>
        <w:t>Definitional</w:t>
      </w:r>
      <w:r>
        <w:rPr>
          <w:spacing w:val="-1"/>
        </w:rPr>
        <w:t xml:space="preserve"> </w:t>
      </w:r>
      <w:r>
        <w:t>Table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21C99D6D" w14:textId="77777777" w:rsidR="0092695A" w:rsidRDefault="00000000">
      <w:pPr>
        <w:spacing w:line="267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4EA91CCA" w14:textId="77777777" w:rsidR="0092695A" w:rsidRDefault="00000000">
      <w:pPr>
        <w:pStyle w:val="BodyText"/>
        <w:ind w:left="839" w:right="625"/>
      </w:pPr>
      <w:r>
        <w:rPr>
          <w:b/>
        </w:rPr>
        <w:t>Objective</w:t>
      </w:r>
      <w:r>
        <w:t>: To describe the experiences of small urban practices serving racially diverse and</w:t>
      </w:r>
      <w:r>
        <w:rPr>
          <w:spacing w:val="-47"/>
        </w:rPr>
        <w:t xml:space="preserve"> </w:t>
      </w:r>
      <w:r>
        <w:t>predominantly low</w:t>
      </w:r>
      <w:r>
        <w:rPr>
          <w:spacing w:val="-2"/>
        </w:rPr>
        <w:t xml:space="preserve"> </w:t>
      </w:r>
      <w:r>
        <w:t>income</w:t>
      </w:r>
      <w:r>
        <w:rPr>
          <w:spacing w:val="-4"/>
        </w:rPr>
        <w:t xml:space="preserve"> </w:t>
      </w:r>
      <w:r>
        <w:t>communities.</w:t>
      </w:r>
    </w:p>
    <w:p w14:paraId="48C24215" w14:textId="77777777" w:rsidR="0092695A" w:rsidRDefault="00000000">
      <w:pPr>
        <w:pStyle w:val="BodyText"/>
        <w:ind w:left="839" w:right="260"/>
      </w:pPr>
      <w:r>
        <w:rPr>
          <w:b/>
        </w:rPr>
        <w:t>Main Findings</w:t>
      </w:r>
      <w:r>
        <w:t>: Survey results indicated substantial implementation of key aspects of the</w:t>
      </w:r>
      <w:r>
        <w:rPr>
          <w:spacing w:val="1"/>
        </w:rPr>
        <w:t xml:space="preserve"> </w:t>
      </w:r>
      <w:r>
        <w:t>patient-centered medical home (PCMH) among small practices serving disadvantaged patient</w:t>
      </w:r>
      <w:r>
        <w:rPr>
          <w:spacing w:val="1"/>
        </w:rPr>
        <w:t xml:space="preserve"> </w:t>
      </w:r>
      <w:r>
        <w:t>populations, despite considerable potential challenges to achieving PCMH implementation.</w:t>
      </w:r>
      <w:r>
        <w:rPr>
          <w:spacing w:val="1"/>
        </w:rPr>
        <w:t xml:space="preserve"> </w:t>
      </w:r>
      <w:r>
        <w:t>Practices tended to use few formal mechanisms, but there was considerable evidence of use of</w:t>
      </w:r>
      <w:r>
        <w:rPr>
          <w:spacing w:val="-47"/>
        </w:rPr>
        <w:t xml:space="preserve"> </w:t>
      </w:r>
      <w:r>
        <w:t>informal team-based care and care coordination nonetheless. It appears that many of these</w:t>
      </w:r>
      <w:r>
        <w:rPr>
          <w:spacing w:val="1"/>
        </w:rPr>
        <w:t xml:space="preserve"> </w:t>
      </w:r>
      <w:r>
        <w:t>practices</w:t>
      </w:r>
      <w:r>
        <w:rPr>
          <w:spacing w:val="-3"/>
        </w:rPr>
        <w:t xml:space="preserve"> </w:t>
      </w:r>
      <w:r>
        <w:t>achieved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spirit</w:t>
      </w:r>
      <w:r>
        <w:rPr>
          <w:spacing w:val="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key</w:t>
      </w:r>
      <w:r>
        <w:rPr>
          <w:spacing w:val="1"/>
        </w:rPr>
        <w:t xml:space="preserve"> </w:t>
      </w:r>
      <w:r>
        <w:t>dimensions of PCMH.</w:t>
      </w:r>
    </w:p>
    <w:p w14:paraId="5F6DEB28" w14:textId="77777777" w:rsidR="0092695A" w:rsidRDefault="00000000">
      <w:pPr>
        <w:pStyle w:val="BodyText"/>
        <w:spacing w:before="1"/>
        <w:ind w:left="839" w:right="575"/>
      </w:pPr>
      <w:r>
        <w:rPr>
          <w:b/>
        </w:rPr>
        <w:t xml:space="preserve">Strengths/Limitations: </w:t>
      </w:r>
      <w:r>
        <w:t>There was demonstrated capacity to incorporate PCMH ideals and</w:t>
      </w:r>
      <w:r>
        <w:rPr>
          <w:spacing w:val="1"/>
        </w:rPr>
        <w:t xml:space="preserve"> </w:t>
      </w:r>
      <w:r>
        <w:t>aspects in small practices. However, the practices may differ from other small clinics just by</w:t>
      </w:r>
      <w:r>
        <w:rPr>
          <w:spacing w:val="-47"/>
        </w:rPr>
        <w:t xml:space="preserve"> </w:t>
      </w:r>
      <w:r>
        <w:t>participating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study,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are</w:t>
      </w:r>
      <w:r>
        <w:rPr>
          <w:spacing w:val="-1"/>
        </w:rPr>
        <w:t xml:space="preserve"> </w:t>
      </w:r>
      <w:r>
        <w:t>self-reported,</w:t>
      </w:r>
      <w:r>
        <w:rPr>
          <w:spacing w:val="-1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contribute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bias.</w:t>
      </w:r>
    </w:p>
    <w:p w14:paraId="16E33AF8" w14:textId="77777777" w:rsidR="0092695A" w:rsidRDefault="00000000">
      <w:pPr>
        <w:ind w:left="839" w:right="917"/>
      </w:pPr>
      <w:r>
        <w:rPr>
          <w:b/>
        </w:rPr>
        <w:t xml:space="preserve">Generalizability to Medicare Population: </w:t>
      </w:r>
      <w:r>
        <w:t>Strong; these clinics may be serving Medicare</w:t>
      </w:r>
      <w:r>
        <w:rPr>
          <w:spacing w:val="-47"/>
        </w:rPr>
        <w:t xml:space="preserve"> </w:t>
      </w:r>
      <w:r>
        <w:t>patients.</w:t>
      </w:r>
    </w:p>
    <w:p w14:paraId="265A02FA" w14:textId="77777777" w:rsidR="0092695A" w:rsidRDefault="00000000">
      <w:pPr>
        <w:pStyle w:val="BodyText"/>
        <w:ind w:left="839" w:right="149"/>
      </w:pPr>
      <w:r>
        <w:rPr>
          <w:b/>
        </w:rPr>
        <w:t xml:space="preserve">Methods: </w:t>
      </w:r>
      <w:r>
        <w:t>Researchers analyzed descriptive data for 94 primary care practices with five or fewer</w:t>
      </w:r>
      <w:r>
        <w:rPr>
          <w:spacing w:val="-47"/>
        </w:rPr>
        <w:t xml:space="preserve"> </w:t>
      </w:r>
      <w:r>
        <w:t>clinicians</w:t>
      </w:r>
      <w:r>
        <w:rPr>
          <w:spacing w:val="-2"/>
        </w:rPr>
        <w:t xml:space="preserve"> </w:t>
      </w:r>
      <w:r>
        <w:t>serving</w:t>
      </w:r>
      <w:r>
        <w:rPr>
          <w:spacing w:val="-1"/>
        </w:rPr>
        <w:t xml:space="preserve"> </w:t>
      </w:r>
      <w:r>
        <w:t>high</w:t>
      </w:r>
      <w:r>
        <w:rPr>
          <w:spacing w:val="-2"/>
        </w:rPr>
        <w:t xml:space="preserve"> </w:t>
      </w:r>
      <w:r>
        <w:t>volumes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Medicaid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minority patient populations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New York</w:t>
      </w:r>
      <w:r>
        <w:rPr>
          <w:spacing w:val="-4"/>
        </w:rPr>
        <w:t xml:space="preserve"> </w:t>
      </w:r>
      <w:r>
        <w:t>City.</w:t>
      </w:r>
    </w:p>
    <w:p w14:paraId="66310437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17B9231" w14:textId="77777777" w:rsidR="0092695A" w:rsidRDefault="00000000">
      <w:pPr>
        <w:pStyle w:val="BodyText"/>
        <w:spacing w:before="37"/>
        <w:ind w:left="120" w:right="613"/>
      </w:pPr>
      <w:r>
        <w:t>Bindman AB, Cox DF. Changes in Health Care Costs and Mortality Associated With Transitional Care</w:t>
      </w:r>
      <w:r>
        <w:rPr>
          <w:spacing w:val="-47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After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Discharge</w:t>
      </w:r>
      <w:r>
        <w:rPr>
          <w:spacing w:val="-1"/>
        </w:rPr>
        <w:t xml:space="preserve"> </w:t>
      </w:r>
      <w:r>
        <w:t>Among</w:t>
      </w:r>
      <w:r>
        <w:rPr>
          <w:spacing w:val="-5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Beneficiaries.</w:t>
      </w:r>
      <w:r>
        <w:rPr>
          <w:spacing w:val="-2"/>
        </w:rPr>
        <w:t xml:space="preserve"> </w:t>
      </w:r>
      <w:r>
        <w:rPr>
          <w:i/>
        </w:rPr>
        <w:t>JAMA</w:t>
      </w:r>
      <w:r>
        <w:rPr>
          <w:i/>
          <w:spacing w:val="-2"/>
        </w:rPr>
        <w:t xml:space="preserve"> </w:t>
      </w:r>
      <w:r>
        <w:rPr>
          <w:i/>
        </w:rPr>
        <w:t>Internal</w:t>
      </w:r>
      <w:r>
        <w:rPr>
          <w:i/>
          <w:spacing w:val="-2"/>
        </w:rPr>
        <w:t xml:space="preserve"> </w:t>
      </w:r>
      <w:r>
        <w:rPr>
          <w:i/>
        </w:rPr>
        <w:t>Medicine</w:t>
      </w:r>
      <w:r>
        <w:t>.</w:t>
      </w:r>
    </w:p>
    <w:p w14:paraId="7CA41DF7" w14:textId="77777777" w:rsidR="0092695A" w:rsidRDefault="00000000">
      <w:pPr>
        <w:pStyle w:val="BodyText"/>
        <w:ind w:left="120"/>
      </w:pPr>
      <w:r>
        <w:t>2018;178(9):1165-1171.</w:t>
      </w:r>
      <w:r>
        <w:rPr>
          <w:spacing w:val="-6"/>
        </w:rPr>
        <w:t xml:space="preserve"> </w:t>
      </w:r>
      <w:r>
        <w:t>doi:10.1001/jamainternmed.2018.2572</w:t>
      </w:r>
    </w:p>
    <w:p w14:paraId="3F1E8777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113FB37B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3D52197" w14:textId="77777777" w:rsidR="0092695A" w:rsidRDefault="00000000">
      <w:pPr>
        <w:pStyle w:val="BodyText"/>
        <w:ind w:left="840" w:right="394"/>
      </w:pPr>
      <w:r>
        <w:rPr>
          <w:b/>
        </w:rPr>
        <w:t>Objective</w:t>
      </w:r>
      <w:r>
        <w:t>: To investigate whether the receipt of TCM services was associated with the</w:t>
      </w:r>
      <w:r>
        <w:rPr>
          <w:spacing w:val="1"/>
        </w:rPr>
        <w:t xml:space="preserve"> </w:t>
      </w:r>
      <w:r>
        <w:t>subsequent health care costs and mortality of the beneficiaries in the month after the service</w:t>
      </w:r>
      <w:r>
        <w:rPr>
          <w:spacing w:val="-48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provided.</w:t>
      </w:r>
    </w:p>
    <w:p w14:paraId="327688A1" w14:textId="77777777" w:rsidR="0092695A" w:rsidRDefault="00000000">
      <w:pPr>
        <w:pStyle w:val="BodyText"/>
        <w:ind w:left="840" w:right="312"/>
      </w:pPr>
      <w:r>
        <w:rPr>
          <w:b/>
        </w:rPr>
        <w:t>Main Findings</w:t>
      </w:r>
      <w:r>
        <w:t>: TCM services were billed following eligible discharges in 3.1 percent of cases in</w:t>
      </w:r>
      <w:r>
        <w:rPr>
          <w:spacing w:val="-48"/>
        </w:rPr>
        <w:t xml:space="preserve"> </w:t>
      </w:r>
      <w:r>
        <w:t>2013, 5.5 percent in 2014, and 7.0 percent in 2015.</w:t>
      </w:r>
      <w:r>
        <w:rPr>
          <w:spacing w:val="1"/>
        </w:rPr>
        <w:t xml:space="preserve"> </w:t>
      </w:r>
      <w:r>
        <w:t>The adjusted total Medicare costs and</w:t>
      </w:r>
      <w:r>
        <w:rPr>
          <w:spacing w:val="1"/>
        </w:rPr>
        <w:t xml:space="preserve"> </w:t>
      </w:r>
      <w:r>
        <w:t>mortality were higher for beneficiaries who did not receive TCM services compared to those</w:t>
      </w:r>
      <w:r>
        <w:rPr>
          <w:spacing w:val="1"/>
        </w:rPr>
        <w:t xml:space="preserve"> </w:t>
      </w:r>
      <w:r>
        <w:t>who did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31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days after</w:t>
      </w:r>
      <w:r>
        <w:rPr>
          <w:spacing w:val="-2"/>
        </w:rPr>
        <w:t xml:space="preserve"> </w:t>
      </w:r>
      <w:r>
        <w:t>discharge.</w:t>
      </w:r>
    </w:p>
    <w:p w14:paraId="08645C1D" w14:textId="77777777" w:rsidR="0092695A" w:rsidRDefault="00000000">
      <w:pPr>
        <w:pStyle w:val="BodyText"/>
        <w:ind w:left="840" w:right="451"/>
      </w:pPr>
      <w:r>
        <w:rPr>
          <w:b/>
        </w:rPr>
        <w:t xml:space="preserve">Strengths/Limitations: </w:t>
      </w:r>
      <w:r>
        <w:t>Follow-up period was only one month after the potential provision of</w:t>
      </w:r>
      <w:r>
        <w:rPr>
          <w:spacing w:val="-47"/>
        </w:rPr>
        <w:t xml:space="preserve"> </w:t>
      </w:r>
      <w:r>
        <w:t>TCM services;</w:t>
      </w:r>
      <w:r>
        <w:rPr>
          <w:spacing w:val="1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could</w:t>
      </w:r>
      <w:r>
        <w:rPr>
          <w:spacing w:val="-3"/>
        </w:rPr>
        <w:t xml:space="preserve"> </w:t>
      </w:r>
      <w:r>
        <w:t>differ with</w:t>
      </w:r>
      <w:r>
        <w:rPr>
          <w:spacing w:val="-2"/>
        </w:rPr>
        <w:t xml:space="preserve"> </w:t>
      </w:r>
      <w:r>
        <w:t>a longer</w:t>
      </w:r>
      <w:r>
        <w:rPr>
          <w:spacing w:val="-2"/>
        </w:rPr>
        <w:t xml:space="preserve"> </w:t>
      </w:r>
      <w:r>
        <w:t>observation</w:t>
      </w:r>
      <w:r>
        <w:rPr>
          <w:spacing w:val="-2"/>
        </w:rPr>
        <w:t xml:space="preserve"> </w:t>
      </w:r>
      <w:r>
        <w:t>period.</w:t>
      </w:r>
    </w:p>
    <w:p w14:paraId="0D2E6CED" w14:textId="77777777" w:rsidR="0092695A" w:rsidRDefault="00000000">
      <w:pPr>
        <w:spacing w:before="1" w:line="268" w:lineRule="exact"/>
        <w:ind w:left="840"/>
      </w:pPr>
      <w:r>
        <w:rPr>
          <w:b/>
        </w:rPr>
        <w:t>Generalizability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Medicare</w:t>
      </w:r>
      <w:r>
        <w:rPr>
          <w:b/>
          <w:spacing w:val="-3"/>
        </w:rPr>
        <w:t xml:space="preserve"> </w:t>
      </w:r>
      <w:r>
        <w:rPr>
          <w:b/>
        </w:rPr>
        <w:t>Population:</w:t>
      </w:r>
      <w:r>
        <w:rPr>
          <w:b/>
          <w:spacing w:val="-3"/>
        </w:rPr>
        <w:t xml:space="preserve"> </w:t>
      </w:r>
      <w:r>
        <w:t>Strong;</w:t>
      </w:r>
      <w:r>
        <w:rPr>
          <w:spacing w:val="-1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focused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beneficiaries.</w:t>
      </w:r>
    </w:p>
    <w:p w14:paraId="49156FE7" w14:textId="77777777" w:rsidR="0092695A" w:rsidRDefault="00000000">
      <w:pPr>
        <w:pStyle w:val="BodyText"/>
        <w:spacing w:line="268" w:lineRule="exact"/>
        <w:ind w:left="840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Researchers</w:t>
      </w:r>
      <w:r>
        <w:rPr>
          <w:spacing w:val="-1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retrospective</w:t>
      </w:r>
      <w:r>
        <w:rPr>
          <w:spacing w:val="-4"/>
        </w:rPr>
        <w:t xml:space="preserve"> </w:t>
      </w:r>
      <w:r>
        <w:t>cohort analysis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FFS</w:t>
      </w:r>
      <w:r>
        <w:rPr>
          <w:spacing w:val="-2"/>
        </w:rPr>
        <w:t xml:space="preserve"> </w:t>
      </w:r>
      <w:r>
        <w:t>claims.</w:t>
      </w:r>
    </w:p>
    <w:p w14:paraId="5672C669" w14:textId="77777777" w:rsidR="0092695A" w:rsidRDefault="00000000">
      <w:pPr>
        <w:pStyle w:val="BodyText"/>
        <w:spacing w:before="120"/>
        <w:ind w:left="120" w:right="776"/>
      </w:pPr>
      <w:r>
        <w:t>Bloink J, Adler KG. Transitional Care Management Services: New Codes, New Requirements. FPM.</w:t>
      </w:r>
      <w:r>
        <w:rPr>
          <w:spacing w:val="-47"/>
        </w:rPr>
        <w:t xml:space="preserve"> </w:t>
      </w:r>
      <w:r>
        <w:t>2013;20(3):12-17.</w:t>
      </w:r>
      <w:r>
        <w:rPr>
          <w:spacing w:val="-1"/>
        </w:rPr>
        <w:t xml:space="preserve"> </w:t>
      </w:r>
      <w:hyperlink r:id="rId173">
        <w:r>
          <w:rPr>
            <w:color w:val="2D74B5"/>
            <w:u w:val="single" w:color="2D74B5"/>
          </w:rPr>
          <w:t>https://www.aafp.org/fpm/2013/0500/p12.html</w:t>
        </w:r>
      </w:hyperlink>
    </w:p>
    <w:p w14:paraId="0C328DA7" w14:textId="77777777" w:rsidR="0092695A" w:rsidRDefault="00000000">
      <w:pPr>
        <w:pStyle w:val="BodyText"/>
        <w:spacing w:before="121"/>
        <w:ind w:left="840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0A70FB8A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Fact</w:t>
      </w:r>
      <w:r>
        <w:rPr>
          <w:spacing w:val="1"/>
        </w:rPr>
        <w:t xml:space="preserve"> </w:t>
      </w:r>
      <w:r>
        <w:t>sheet</w:t>
      </w:r>
    </w:p>
    <w:p w14:paraId="2B6E95A1" w14:textId="77777777" w:rsidR="0092695A" w:rsidRDefault="00000000">
      <w:pPr>
        <w:pStyle w:val="BodyText"/>
        <w:spacing w:before="1"/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 provide</w:t>
      </w:r>
      <w:r>
        <w:rPr>
          <w:spacing w:val="-3"/>
        </w:rPr>
        <w:t xml:space="preserve"> </w:t>
      </w:r>
      <w:r>
        <w:t>information</w:t>
      </w:r>
      <w:r>
        <w:rPr>
          <w:spacing w:val="-5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codes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requirements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TCM</w:t>
      </w:r>
      <w:r>
        <w:rPr>
          <w:spacing w:val="-2"/>
        </w:rPr>
        <w:t xml:space="preserve"> </w:t>
      </w:r>
      <w:r>
        <w:t>codes.</w:t>
      </w:r>
    </w:p>
    <w:p w14:paraId="4C6F19AE" w14:textId="77777777" w:rsidR="0092695A" w:rsidRDefault="00000000">
      <w:pPr>
        <w:ind w:left="839"/>
      </w:pPr>
      <w:r>
        <w:rPr>
          <w:b/>
        </w:rPr>
        <w:t>Main</w:t>
      </w:r>
      <w:r>
        <w:rPr>
          <w:b/>
          <w:spacing w:val="-2"/>
        </w:rPr>
        <w:t xml:space="preserve"> </w:t>
      </w:r>
      <w:r>
        <w:rPr>
          <w:b/>
        </w:rPr>
        <w:t>Findings</w:t>
      </w:r>
      <w:r>
        <w:t>: N/A</w:t>
      </w:r>
    </w:p>
    <w:p w14:paraId="5D38FA08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6DDCEC3B" w14:textId="77777777" w:rsidR="0092695A" w:rsidRDefault="00000000">
      <w:pPr>
        <w:ind w:left="839"/>
      </w:pPr>
      <w:r>
        <w:rPr>
          <w:b/>
        </w:rPr>
        <w:t>Generalizability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Medicare</w:t>
      </w:r>
      <w:r>
        <w:rPr>
          <w:b/>
          <w:spacing w:val="-3"/>
        </w:rPr>
        <w:t xml:space="preserve"> </w:t>
      </w:r>
      <w:r>
        <w:rPr>
          <w:b/>
        </w:rPr>
        <w:t>Population:</w:t>
      </w:r>
      <w:r>
        <w:rPr>
          <w:b/>
          <w:spacing w:val="-3"/>
        </w:rPr>
        <w:t xml:space="preserve"> </w:t>
      </w:r>
      <w:r>
        <w:t>Strong;</w:t>
      </w:r>
      <w:r>
        <w:rPr>
          <w:spacing w:val="-1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focused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beneficiaries.</w:t>
      </w:r>
    </w:p>
    <w:p w14:paraId="4F5F7FC8" w14:textId="77777777" w:rsidR="0092695A" w:rsidRDefault="00000000">
      <w:pPr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1DB5E84F" w14:textId="77777777" w:rsidR="0092695A" w:rsidRDefault="00000000">
      <w:pPr>
        <w:pStyle w:val="BodyText"/>
        <w:spacing w:before="118"/>
        <w:ind w:left="119" w:right="205"/>
      </w:pPr>
      <w:r>
        <w:t>Blumenthal D, Chernof B, Fulmer T, Lumpkin J, Selberg J. Caring for High-Need, High-Cost Patients — An</w:t>
      </w:r>
      <w:r>
        <w:rPr>
          <w:spacing w:val="-47"/>
        </w:rPr>
        <w:t xml:space="preserve"> </w:t>
      </w:r>
      <w:r>
        <w:t>Urgent</w:t>
      </w:r>
      <w:r>
        <w:rPr>
          <w:spacing w:val="-6"/>
        </w:rPr>
        <w:t xml:space="preserve"> </w:t>
      </w:r>
      <w:r>
        <w:t>Priority.</w:t>
      </w:r>
      <w:r>
        <w:rPr>
          <w:spacing w:val="-5"/>
        </w:rPr>
        <w:t xml:space="preserve"> </w:t>
      </w:r>
      <w:r>
        <w:rPr>
          <w:i/>
        </w:rPr>
        <w:t>New</w:t>
      </w:r>
      <w:r>
        <w:rPr>
          <w:i/>
          <w:spacing w:val="-3"/>
        </w:rPr>
        <w:t xml:space="preserve"> </w:t>
      </w:r>
      <w:r>
        <w:rPr>
          <w:i/>
        </w:rPr>
        <w:t>England</w:t>
      </w:r>
      <w:r>
        <w:rPr>
          <w:i/>
          <w:spacing w:val="-4"/>
        </w:rPr>
        <w:t xml:space="preserve"> </w:t>
      </w:r>
      <w:r>
        <w:rPr>
          <w:i/>
        </w:rPr>
        <w:t>Journal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>Medicine</w:t>
      </w:r>
      <w:r>
        <w:t>.</w:t>
      </w:r>
      <w:r>
        <w:rPr>
          <w:spacing w:val="-6"/>
        </w:rPr>
        <w:t xml:space="preserve"> </w:t>
      </w:r>
      <w:r>
        <w:t>2016;375(10):909-911.</w:t>
      </w:r>
      <w:r>
        <w:rPr>
          <w:spacing w:val="-4"/>
        </w:rPr>
        <w:t xml:space="preserve"> </w:t>
      </w:r>
      <w:r>
        <w:t>doi:10.1056/NEJMp1608511</w:t>
      </w:r>
    </w:p>
    <w:p w14:paraId="669DF191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544943D5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5"/>
        </w:rPr>
        <w:t xml:space="preserve"> </w:t>
      </w:r>
      <w:r>
        <w:t>Perspective</w:t>
      </w:r>
    </w:p>
    <w:p w14:paraId="19BC1B65" w14:textId="77777777" w:rsidR="0092695A" w:rsidRDefault="00000000">
      <w:pPr>
        <w:pStyle w:val="BodyText"/>
        <w:ind w:left="838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How</w:t>
      </w:r>
      <w:r>
        <w:rPr>
          <w:spacing w:val="-1"/>
        </w:rPr>
        <w:t xml:space="preserve"> </w:t>
      </w:r>
      <w:r>
        <w:t>to improve</w:t>
      </w:r>
      <w:r>
        <w:rPr>
          <w:spacing w:val="-4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high-need,</w:t>
      </w:r>
      <w:r>
        <w:rPr>
          <w:spacing w:val="-1"/>
        </w:rPr>
        <w:t xml:space="preserve"> </w:t>
      </w:r>
      <w:r>
        <w:t>high-cost</w:t>
      </w:r>
      <w:r>
        <w:rPr>
          <w:spacing w:val="-1"/>
        </w:rPr>
        <w:t xml:space="preserve"> </w:t>
      </w:r>
      <w:r>
        <w:t>population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patients.</w:t>
      </w:r>
    </w:p>
    <w:p w14:paraId="6073C370" w14:textId="77777777" w:rsidR="0092695A" w:rsidRDefault="00000000">
      <w:pPr>
        <w:pStyle w:val="BodyText"/>
        <w:ind w:left="838" w:right="258"/>
      </w:pPr>
      <w:r>
        <w:rPr>
          <w:b/>
        </w:rPr>
        <w:t>Main Findings</w:t>
      </w:r>
      <w:r>
        <w:t>: The high-need, high-cost patient population has limited ability to care for</w:t>
      </w:r>
      <w:r>
        <w:rPr>
          <w:spacing w:val="1"/>
        </w:rPr>
        <w:t xml:space="preserve"> </w:t>
      </w:r>
      <w:r>
        <w:t>themselves and has complex needs. The goal is to develop an understanding of the population,</w:t>
      </w:r>
      <w:r>
        <w:rPr>
          <w:spacing w:val="-48"/>
        </w:rPr>
        <w:t xml:space="preserve"> </w:t>
      </w:r>
      <w:r>
        <w:t>identify evidence-based programs that support higher-quality integrated care at a lower cost,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nationally</w:t>
      </w:r>
      <w:r>
        <w:rPr>
          <w:spacing w:val="-2"/>
        </w:rPr>
        <w:t xml:space="preserve"> </w:t>
      </w:r>
      <w:r>
        <w:t>adopt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programs</w:t>
      </w:r>
      <w:r>
        <w:rPr>
          <w:spacing w:val="-2"/>
        </w:rPr>
        <w:t xml:space="preserve"> </w:t>
      </w:r>
      <w:r>
        <w:t>rapidly.</w:t>
      </w:r>
    </w:p>
    <w:p w14:paraId="541D800B" w14:textId="77777777" w:rsidR="0092695A" w:rsidRDefault="00000000">
      <w:pPr>
        <w:pStyle w:val="Heading3"/>
        <w:spacing w:before="1" w:line="268" w:lineRule="exact"/>
        <w:ind w:left="838"/>
        <w:rPr>
          <w:b w:val="0"/>
        </w:rPr>
      </w:pPr>
      <w:r>
        <w:t>Strengths/Limitations:</w:t>
      </w:r>
      <w:r>
        <w:rPr>
          <w:spacing w:val="-3"/>
        </w:rPr>
        <w:t xml:space="preserve"> </w:t>
      </w:r>
      <w:r>
        <w:rPr>
          <w:b w:val="0"/>
        </w:rPr>
        <w:t>N/A</w:t>
      </w:r>
    </w:p>
    <w:p w14:paraId="0AC61678" w14:textId="77777777" w:rsidR="0092695A" w:rsidRDefault="00000000">
      <w:pPr>
        <w:ind w:left="838" w:right="427"/>
      </w:pPr>
      <w:r>
        <w:rPr>
          <w:b/>
        </w:rPr>
        <w:t xml:space="preserve">Generalizability to Medicare Population: </w:t>
      </w:r>
      <w:r>
        <w:t>Moderate; not all high-need, high-cost patients are</w:t>
      </w:r>
      <w:r>
        <w:rPr>
          <w:spacing w:val="-47"/>
        </w:rPr>
        <w:t xml:space="preserve"> </w:t>
      </w:r>
      <w:r>
        <w:t>elderly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eligible</w:t>
      </w:r>
      <w:r>
        <w:rPr>
          <w:spacing w:val="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Medicare.</w:t>
      </w:r>
    </w:p>
    <w:p w14:paraId="6C589F5B" w14:textId="77777777" w:rsidR="0092695A" w:rsidRDefault="00000000">
      <w:pPr>
        <w:ind w:left="838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1EE654E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5530818" w14:textId="77777777" w:rsidR="0092695A" w:rsidRDefault="00000000">
      <w:pPr>
        <w:pStyle w:val="BodyText"/>
        <w:spacing w:before="37"/>
        <w:ind w:left="119" w:right="419"/>
      </w:pPr>
      <w:r>
        <w:t>Boult C, Green AF, Boult LB, Pacala JT, Snyder C, Leff B. Successful Models of Comprehensive Care for</w:t>
      </w:r>
      <w:r>
        <w:rPr>
          <w:spacing w:val="1"/>
        </w:rPr>
        <w:t xml:space="preserve"> </w:t>
      </w:r>
      <w:r>
        <w:t>Older Adults with Chronic Conditions: Evidence for the Institute of Medicine’s “Retooling for an Aging</w:t>
      </w:r>
      <w:r>
        <w:rPr>
          <w:spacing w:val="-47"/>
        </w:rPr>
        <w:t xml:space="preserve"> </w:t>
      </w:r>
      <w:r>
        <w:t xml:space="preserve">America” Report. </w:t>
      </w:r>
      <w:r>
        <w:rPr>
          <w:i/>
        </w:rPr>
        <w:t>Journal of the American Geriatrics Society</w:t>
      </w:r>
      <w:r>
        <w:t>. 2009;57(12):2328-2337.</w:t>
      </w:r>
      <w:r>
        <w:rPr>
          <w:spacing w:val="1"/>
        </w:rPr>
        <w:t xml:space="preserve"> </w:t>
      </w:r>
      <w:r>
        <w:t>doi:https://doi.org/10.1111/j.1532-5415.2009.02571.x</w:t>
      </w:r>
    </w:p>
    <w:p w14:paraId="5D6A37B7" w14:textId="77777777" w:rsidR="0092695A" w:rsidRDefault="00000000">
      <w:pPr>
        <w:pStyle w:val="BodyText"/>
        <w:spacing w:before="120" w:line="268" w:lineRule="exact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Effectiveness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4EE84DC2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40FBE2FE" w14:textId="77777777" w:rsidR="0092695A" w:rsidRDefault="00000000">
      <w:pPr>
        <w:pStyle w:val="BodyText"/>
        <w:spacing w:before="1"/>
        <w:ind w:left="840" w:right="335"/>
      </w:pPr>
      <w:r>
        <w:rPr>
          <w:b/>
        </w:rPr>
        <w:t>Objective</w:t>
      </w:r>
      <w:r>
        <w:t>: To inform efforts to overhaul the health care system, including those related to the</w:t>
      </w:r>
      <w:r>
        <w:rPr>
          <w:spacing w:val="-47"/>
        </w:rPr>
        <w:t xml:space="preserve"> </w:t>
      </w:r>
      <w:r>
        <w:t>“medical home,” models of comprehensive health care that have shown the potential to</w:t>
      </w:r>
      <w:r>
        <w:rPr>
          <w:spacing w:val="1"/>
        </w:rPr>
        <w:t xml:space="preserve"> </w:t>
      </w:r>
      <w:r>
        <w:t>improve the quality, efficiency, or health-related outcomes of care for chronically ill older</w:t>
      </w:r>
      <w:r>
        <w:rPr>
          <w:spacing w:val="1"/>
        </w:rPr>
        <w:t xml:space="preserve"> </w:t>
      </w:r>
      <w:r>
        <w:t>persons</w:t>
      </w:r>
      <w:r>
        <w:rPr>
          <w:spacing w:val="-3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identified.</w:t>
      </w:r>
    </w:p>
    <w:p w14:paraId="1A400A1C" w14:textId="77777777" w:rsidR="0092695A" w:rsidRDefault="00000000">
      <w:pPr>
        <w:pStyle w:val="BodyText"/>
        <w:ind w:left="840" w:right="220"/>
      </w:pPr>
      <w:r>
        <w:rPr>
          <w:b/>
        </w:rPr>
        <w:t>Main Findings</w:t>
      </w:r>
      <w:r>
        <w:t>: Fifteen models reviewed in the literature have shown improvement on at least</w:t>
      </w:r>
      <w:r>
        <w:rPr>
          <w:spacing w:val="1"/>
        </w:rPr>
        <w:t xml:space="preserve"> </w:t>
      </w:r>
      <w:r>
        <w:t>one outcome: interdisciplinary primary care, models that supplement primary care, transitional</w:t>
      </w:r>
      <w:r>
        <w:rPr>
          <w:spacing w:val="-47"/>
        </w:rPr>
        <w:t xml:space="preserve"> </w:t>
      </w:r>
      <w:r>
        <w:t>care, models of acute care in patients’ homes, nurse-physician teams for residents of nursing</w:t>
      </w:r>
      <w:r>
        <w:rPr>
          <w:spacing w:val="1"/>
        </w:rPr>
        <w:t xml:space="preserve"> </w:t>
      </w:r>
      <w:r>
        <w:t>homes,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models</w:t>
      </w:r>
      <w:r>
        <w:rPr>
          <w:spacing w:val="-2"/>
        </w:rPr>
        <w:t xml:space="preserve"> </w:t>
      </w:r>
      <w:r>
        <w:t>of comprehensive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hospitals.</w:t>
      </w:r>
    </w:p>
    <w:p w14:paraId="25D093DD" w14:textId="77777777" w:rsidR="0092695A" w:rsidRDefault="00000000">
      <w:pPr>
        <w:spacing w:before="3" w:line="237" w:lineRule="auto"/>
        <w:ind w:left="840" w:right="310"/>
      </w:pPr>
      <w:r>
        <w:rPr>
          <w:b/>
        </w:rPr>
        <w:t xml:space="preserve">Strengths/Limitations: </w:t>
      </w:r>
      <w:r>
        <w:t>For some models, evidence of success is limited to a single randomized</w:t>
      </w:r>
      <w:r>
        <w:rPr>
          <w:spacing w:val="-47"/>
        </w:rPr>
        <w:t xml:space="preserve"> </w:t>
      </w:r>
      <w:r>
        <w:t>trial.</w:t>
      </w:r>
    </w:p>
    <w:p w14:paraId="4DC547E5" w14:textId="77777777" w:rsidR="0092695A" w:rsidRDefault="00000000">
      <w:pPr>
        <w:spacing w:before="1"/>
        <w:ind w:left="840" w:right="503"/>
      </w:pPr>
      <w:r>
        <w:rPr>
          <w:b/>
        </w:rPr>
        <w:t xml:space="preserve">Generalizability to Medicare Population: </w:t>
      </w:r>
      <w:r>
        <w:t>Strong; literature review focused on care for older</w:t>
      </w:r>
      <w:r>
        <w:rPr>
          <w:spacing w:val="-47"/>
        </w:rPr>
        <w:t xml:space="preserve"> </w:t>
      </w:r>
      <w:r>
        <w:t>adults.</w:t>
      </w:r>
    </w:p>
    <w:p w14:paraId="24640864" w14:textId="77777777" w:rsidR="0092695A" w:rsidRDefault="00000000">
      <w:pPr>
        <w:pStyle w:val="BodyText"/>
        <w:spacing w:before="1"/>
        <w:ind w:left="839" w:right="463"/>
      </w:pPr>
      <w:r>
        <w:rPr>
          <w:b/>
        </w:rPr>
        <w:t xml:space="preserve">Methods: </w:t>
      </w:r>
      <w:r>
        <w:t>Researchers conducted a literature review for articles that reported statistically</w:t>
      </w:r>
      <w:r>
        <w:rPr>
          <w:spacing w:val="1"/>
        </w:rPr>
        <w:t xml:space="preserve"> </w:t>
      </w:r>
      <w:r>
        <w:t>significant positive outcomes from high-quality research on models of comprehensive health</w:t>
      </w:r>
      <w:r>
        <w:rPr>
          <w:spacing w:val="-47"/>
        </w:rPr>
        <w:t xml:space="preserve"> </w:t>
      </w:r>
      <w:r>
        <w:t>care for</w:t>
      </w:r>
      <w:r>
        <w:rPr>
          <w:spacing w:val="-2"/>
        </w:rPr>
        <w:t xml:space="preserve"> </w:t>
      </w:r>
      <w:r>
        <w:t>older persons</w:t>
      </w:r>
      <w:r>
        <w:rPr>
          <w:spacing w:val="-2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chronic</w:t>
      </w:r>
      <w:r>
        <w:rPr>
          <w:spacing w:val="-2"/>
        </w:rPr>
        <w:t xml:space="preserve"> </w:t>
      </w:r>
      <w:r>
        <w:t>conditions.</w:t>
      </w:r>
    </w:p>
    <w:p w14:paraId="2CA2A2E5" w14:textId="77777777" w:rsidR="0092695A" w:rsidRDefault="00000000">
      <w:pPr>
        <w:pStyle w:val="BodyText"/>
        <w:spacing w:before="120"/>
        <w:ind w:left="119" w:right="454"/>
      </w:pPr>
      <w:r>
        <w:t>Boutwell A, Calderon V, Khan A. STAAR Issue Brief: Reducing Barriers to Care Across the Continuum –</w:t>
      </w:r>
      <w:r>
        <w:rPr>
          <w:spacing w:val="-47"/>
        </w:rPr>
        <w:t xml:space="preserve"> </w:t>
      </w:r>
      <w:r>
        <w:t>Engaging Physicians. An Initiative of the Commonwealth Fund and the Institute for Healthcare</w:t>
      </w:r>
      <w:r>
        <w:rPr>
          <w:spacing w:val="1"/>
        </w:rPr>
        <w:t xml:space="preserve"> </w:t>
      </w:r>
      <w:r>
        <w:t>Improvement. 2010.</w:t>
      </w:r>
      <w:r>
        <w:rPr>
          <w:spacing w:val="1"/>
        </w:rPr>
        <w:t xml:space="preserve"> </w:t>
      </w:r>
      <w:hyperlink r:id="rId174">
        <w:r>
          <w:rPr>
            <w:color w:val="2D74B5"/>
            <w:u w:val="single" w:color="2D74B5"/>
          </w:rPr>
          <w:t>http://www.ihi.org/Engage/Initiatives/Completed/STAAR/Documents/STAAR%20Issue%20Brief%20-</w:t>
        </w:r>
      </w:hyperlink>
    </w:p>
    <w:p w14:paraId="764FF85D" w14:textId="77777777" w:rsidR="0092695A" w:rsidRDefault="00000000">
      <w:pPr>
        <w:pStyle w:val="BodyText"/>
        <w:spacing w:line="268" w:lineRule="exact"/>
        <w:ind w:left="120"/>
      </w:pPr>
      <w:hyperlink r:id="rId175">
        <w:r>
          <w:rPr>
            <w:color w:val="2D74B5"/>
            <w:u w:val="single" w:color="2D74B5"/>
          </w:rPr>
          <w:t>%20Engaging%20Physicians.pdf</w:t>
        </w:r>
        <w:r>
          <w:rPr>
            <w:color w:val="2D74B5"/>
            <w:spacing w:val="-3"/>
            <w:u w:val="single" w:color="2D74B5"/>
          </w:rPr>
          <w:t xml:space="preserve"> </w:t>
        </w:r>
        <w:r>
          <w:rPr>
            <w:color w:val="2D74B5"/>
            <w:u w:val="single" w:color="2D74B5"/>
          </w:rPr>
          <w:t>f</w:t>
        </w:r>
      </w:hyperlink>
    </w:p>
    <w:p w14:paraId="74F80B6E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Barriers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6ADB80B5" w14:textId="77777777" w:rsidR="0092695A" w:rsidRDefault="00000000">
      <w:pPr>
        <w:spacing w:before="1"/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Issue Brief</w:t>
      </w:r>
    </w:p>
    <w:p w14:paraId="01E58270" w14:textId="77777777" w:rsidR="0092695A" w:rsidRDefault="00000000">
      <w:pPr>
        <w:pStyle w:val="BodyText"/>
        <w:ind w:left="840" w:right="1713" w:hanging="1"/>
      </w:pPr>
      <w:r>
        <w:rPr>
          <w:b/>
        </w:rPr>
        <w:t>Objective</w:t>
      </w:r>
      <w:r>
        <w:t>: To report on physician experiences in the State Action on Avoidable</w:t>
      </w:r>
      <w:r>
        <w:rPr>
          <w:spacing w:val="-47"/>
        </w:rPr>
        <w:t xml:space="preserve"> </w:t>
      </w:r>
      <w:r>
        <w:t>Rehospitalizations</w:t>
      </w:r>
      <w:r>
        <w:rPr>
          <w:spacing w:val="-3"/>
        </w:rPr>
        <w:t xml:space="preserve"> </w:t>
      </w:r>
      <w:r>
        <w:t>(STAAR)</w:t>
      </w:r>
      <w:r>
        <w:rPr>
          <w:spacing w:val="-2"/>
        </w:rPr>
        <w:t xml:space="preserve"> </w:t>
      </w:r>
      <w:r>
        <w:t>initiative.</w:t>
      </w:r>
    </w:p>
    <w:p w14:paraId="5CC9BEB4" w14:textId="77777777" w:rsidR="0092695A" w:rsidRDefault="00000000">
      <w:pPr>
        <w:pStyle w:val="BodyText"/>
        <w:ind w:left="840" w:right="158"/>
      </w:pPr>
      <w:r>
        <w:rPr>
          <w:b/>
        </w:rPr>
        <w:t>Main</w:t>
      </w:r>
      <w:r>
        <w:rPr>
          <w:b/>
          <w:spacing w:val="1"/>
        </w:rPr>
        <w:t xml:space="preserve"> </w:t>
      </w:r>
      <w:r>
        <w:rPr>
          <w:b/>
        </w:rPr>
        <w:t>Findings</w:t>
      </w:r>
      <w:r>
        <w:t>:</w:t>
      </w:r>
      <w:r>
        <w:rPr>
          <w:spacing w:val="2"/>
        </w:rPr>
        <w:t xml:space="preserve"> </w:t>
      </w:r>
      <w:r>
        <w:t>Physicians noted that</w:t>
      </w:r>
      <w:r>
        <w:rPr>
          <w:spacing w:val="3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following</w:t>
      </w:r>
      <w:r>
        <w:rPr>
          <w:spacing w:val="1"/>
        </w:rPr>
        <w:t xml:space="preserve"> </w:t>
      </w:r>
      <w:r>
        <w:t>three</w:t>
      </w:r>
      <w:r>
        <w:rPr>
          <w:spacing w:val="4"/>
        </w:rPr>
        <w:t xml:space="preserve"> </w:t>
      </w:r>
      <w:r>
        <w:t>categories</w:t>
      </w:r>
      <w:r>
        <w:rPr>
          <w:spacing w:val="1"/>
        </w:rPr>
        <w:t xml:space="preserve"> </w:t>
      </w:r>
      <w:r>
        <w:t>were</w:t>
      </w:r>
      <w:r>
        <w:rPr>
          <w:spacing w:val="3"/>
        </w:rPr>
        <w:t xml:space="preserve"> </w:t>
      </w:r>
      <w:r>
        <w:t>important</w:t>
      </w:r>
      <w:r>
        <w:rPr>
          <w:spacing w:val="4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reducing rehospitalizations:</w:t>
      </w:r>
      <w:r>
        <w:rPr>
          <w:spacing w:val="3"/>
        </w:rPr>
        <w:t xml:space="preserve"> </w:t>
      </w:r>
      <w:r>
        <w:t>using</w:t>
      </w:r>
      <w:r>
        <w:rPr>
          <w:spacing w:val="1"/>
        </w:rPr>
        <w:t xml:space="preserve"> </w:t>
      </w:r>
      <w:r>
        <w:t>financial</w:t>
      </w:r>
      <w:r>
        <w:rPr>
          <w:spacing w:val="2"/>
        </w:rPr>
        <w:t xml:space="preserve"> </w:t>
      </w:r>
      <w:r>
        <w:t>incentives to elicit</w:t>
      </w:r>
      <w:r>
        <w:rPr>
          <w:spacing w:val="2"/>
        </w:rPr>
        <w:t xml:space="preserve"> </w:t>
      </w:r>
      <w:r>
        <w:t>delivery</w:t>
      </w:r>
      <w:r>
        <w:rPr>
          <w:spacing w:val="3"/>
        </w:rPr>
        <w:t xml:space="preserve"> </w:t>
      </w:r>
      <w:r>
        <w:t>reform, improving</w:t>
      </w:r>
      <w:r>
        <w:rPr>
          <w:spacing w:val="1"/>
        </w:rPr>
        <w:t xml:space="preserve"> </w:t>
      </w:r>
      <w:r>
        <w:t>funding and support for services that help coordinate care (e.g., case managers, commitment by</w:t>
      </w:r>
      <w:r>
        <w:rPr>
          <w:spacing w:val="-48"/>
        </w:rPr>
        <w:t xml:space="preserve"> </w:t>
      </w:r>
      <w:r>
        <w:t>organizational leadership, IT infrastructure), and using professional norms to improve physician</w:t>
      </w:r>
      <w:r>
        <w:rPr>
          <w:spacing w:val="1"/>
        </w:rPr>
        <w:t xml:space="preserve"> </w:t>
      </w:r>
      <w:r>
        <w:t>engagement around</w:t>
      </w:r>
      <w:r>
        <w:rPr>
          <w:spacing w:val="-1"/>
        </w:rPr>
        <w:t xml:space="preserve"> </w:t>
      </w:r>
      <w:r>
        <w:t>strategies to reduce</w:t>
      </w:r>
      <w:r>
        <w:rPr>
          <w:spacing w:val="1"/>
        </w:rPr>
        <w:t xml:space="preserve"> </w:t>
      </w:r>
      <w:r>
        <w:t>rehospitalization.</w:t>
      </w:r>
    </w:p>
    <w:p w14:paraId="42A5EC30" w14:textId="77777777" w:rsidR="0092695A" w:rsidRDefault="00000000">
      <w:pPr>
        <w:pStyle w:val="BodyText"/>
        <w:ind w:left="840" w:right="280"/>
      </w:pPr>
      <w:r>
        <w:rPr>
          <w:b/>
        </w:rPr>
        <w:t xml:space="preserve">Strengths/Limitations: </w:t>
      </w:r>
      <w:r>
        <w:t>This brief includes results from focus groups with physicians who chose</w:t>
      </w:r>
      <w:r>
        <w:rPr>
          <w:spacing w:val="-47"/>
        </w:rPr>
        <w:t xml:space="preserve"> </w:t>
      </w:r>
      <w:r>
        <w:t>to participate in the STAAR initiative. Therefore, the results may not be generalizable to the</w:t>
      </w:r>
      <w:r>
        <w:rPr>
          <w:spacing w:val="1"/>
        </w:rPr>
        <w:t xml:space="preserve"> </w:t>
      </w:r>
      <w:r>
        <w:t>physician</w:t>
      </w:r>
      <w:r>
        <w:rPr>
          <w:spacing w:val="-2"/>
        </w:rPr>
        <w:t xml:space="preserve"> </w:t>
      </w:r>
      <w:r>
        <w:t>population</w:t>
      </w:r>
      <w:r>
        <w:rPr>
          <w:spacing w:val="-3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broadly.</w:t>
      </w:r>
    </w:p>
    <w:p w14:paraId="7262D463" w14:textId="77777777" w:rsidR="0092695A" w:rsidRDefault="00000000">
      <w:pPr>
        <w:pStyle w:val="Heading3"/>
        <w:ind w:left="840"/>
        <w:rPr>
          <w:b w:val="0"/>
        </w:rPr>
      </w:pPr>
      <w:r>
        <w:t>Generalizability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Population:</w:t>
      </w:r>
      <w:r>
        <w:rPr>
          <w:spacing w:val="-3"/>
        </w:rPr>
        <w:t xml:space="preserve"> </w:t>
      </w:r>
      <w:r>
        <w:rPr>
          <w:b w:val="0"/>
        </w:rPr>
        <w:t>N/A</w:t>
      </w:r>
    </w:p>
    <w:p w14:paraId="547AC9D5" w14:textId="77777777" w:rsidR="0092695A" w:rsidRDefault="00000000">
      <w:pPr>
        <w:pStyle w:val="BodyText"/>
        <w:ind w:left="840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The researchers</w:t>
      </w:r>
      <w:r>
        <w:rPr>
          <w:spacing w:val="-5"/>
        </w:rPr>
        <w:t xml:space="preserve"> </w:t>
      </w:r>
      <w:r>
        <w:t>conducted</w:t>
      </w:r>
      <w:r>
        <w:rPr>
          <w:spacing w:val="-2"/>
        </w:rPr>
        <w:t xml:space="preserve"> </w:t>
      </w:r>
      <w:r>
        <w:t>focus</w:t>
      </w:r>
      <w:r>
        <w:rPr>
          <w:spacing w:val="-3"/>
        </w:rPr>
        <w:t xml:space="preserve"> </w:t>
      </w:r>
      <w:r>
        <w:t>groups.</w:t>
      </w:r>
    </w:p>
    <w:p w14:paraId="059DD19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127D4B58" w14:textId="77777777" w:rsidR="0092695A" w:rsidRDefault="00000000">
      <w:pPr>
        <w:pStyle w:val="BodyText"/>
        <w:spacing w:before="37"/>
        <w:ind w:left="120" w:right="1119"/>
      </w:pPr>
      <w:r>
        <w:t>Breckenridge ED, Kite B, Wells R, Sunbury TM. Effect of Patient Care Coordination on Hospital</w:t>
      </w:r>
      <w:r>
        <w:rPr>
          <w:spacing w:val="-48"/>
        </w:rPr>
        <w:t xml:space="preserve"> </w:t>
      </w:r>
      <w:r>
        <w:t xml:space="preserve">Encounters and Related Costs. </w:t>
      </w:r>
      <w:r>
        <w:rPr>
          <w:i/>
        </w:rPr>
        <w:t>Population Health Management</w:t>
      </w:r>
      <w:r>
        <w:t>. 2019;22(5):406-414.</w:t>
      </w:r>
      <w:r>
        <w:rPr>
          <w:spacing w:val="1"/>
        </w:rPr>
        <w:t xml:space="preserve"> </w:t>
      </w:r>
      <w:r>
        <w:t>doi:10.1089/pop.2018.0176</w:t>
      </w:r>
    </w:p>
    <w:p w14:paraId="6BC03420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Effectiveness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479CA291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F1560BA" w14:textId="77777777" w:rsidR="0092695A" w:rsidRDefault="00000000">
      <w:pPr>
        <w:pStyle w:val="BodyText"/>
        <w:ind w:left="840" w:right="398"/>
        <w:jc w:val="both"/>
      </w:pPr>
      <w:r>
        <w:rPr>
          <w:b/>
        </w:rPr>
        <w:t>Objective</w:t>
      </w:r>
      <w:r>
        <w:t>: To assess whether the number of hospital encounters and related costs decreased</w:t>
      </w:r>
      <w:r>
        <w:rPr>
          <w:spacing w:val="-47"/>
        </w:rPr>
        <w:t xml:space="preserve"> </w:t>
      </w:r>
      <w:r>
        <w:t>for patients who received care coordination services funded through Texas’ 1115(a) Medicaid</w:t>
      </w:r>
      <w:r>
        <w:rPr>
          <w:spacing w:val="-47"/>
        </w:rPr>
        <w:t xml:space="preserve"> </w:t>
      </w:r>
      <w:r>
        <w:t>waiver</w:t>
      </w:r>
      <w:r>
        <w:rPr>
          <w:spacing w:val="-1"/>
        </w:rPr>
        <w:t xml:space="preserve"> </w:t>
      </w:r>
      <w:r>
        <w:t>incentive-based</w:t>
      </w:r>
      <w:r>
        <w:rPr>
          <w:spacing w:val="-1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model.</w:t>
      </w:r>
    </w:p>
    <w:p w14:paraId="522CA76C" w14:textId="77777777" w:rsidR="0092695A" w:rsidRDefault="00000000">
      <w:pPr>
        <w:pStyle w:val="BodyText"/>
        <w:ind w:left="839" w:right="212"/>
      </w:pPr>
      <w:r>
        <w:rPr>
          <w:b/>
        </w:rPr>
        <w:t>Main Findings</w:t>
      </w:r>
      <w:r>
        <w:t>: Patients receiving waiver-funded care coordination had a 19 percent lower</w:t>
      </w:r>
      <w:r>
        <w:rPr>
          <w:spacing w:val="1"/>
        </w:rPr>
        <w:t xml:space="preserve"> </w:t>
      </w:r>
      <w:r>
        <w:t>probability of hospitalization after receiving care coordination relative to patients who received</w:t>
      </w:r>
      <w:r>
        <w:rPr>
          <w:spacing w:val="-47"/>
        </w:rPr>
        <w:t xml:space="preserve"> </w:t>
      </w:r>
      <w:r>
        <w:t>usual care, for a mean savings of approximately $1,500 per year per patient. Receiving care</w:t>
      </w:r>
      <w:r>
        <w:rPr>
          <w:spacing w:val="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was not</w:t>
      </w:r>
      <w:r>
        <w:rPr>
          <w:spacing w:val="1"/>
        </w:rPr>
        <w:t xml:space="preserve"> </w:t>
      </w:r>
      <w:r>
        <w:t>associated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 change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length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stay.</w:t>
      </w:r>
    </w:p>
    <w:p w14:paraId="161FAAA3" w14:textId="77777777" w:rsidR="0092695A" w:rsidRDefault="00000000">
      <w:pPr>
        <w:pStyle w:val="BodyText"/>
        <w:ind w:left="839" w:right="486"/>
      </w:pPr>
      <w:r>
        <w:rPr>
          <w:b/>
        </w:rPr>
        <w:t xml:space="preserve">Strengths/Limitations: </w:t>
      </w:r>
      <w:r>
        <w:t>The study did not randomize patients to waiver-funded sites.</w:t>
      </w:r>
      <w:r>
        <w:rPr>
          <w:spacing w:val="1"/>
        </w:rPr>
        <w:t xml:space="preserve"> </w:t>
      </w:r>
      <w:r>
        <w:t>Additionally, the study sample was drawn from only four hospitals. However, the sample did</w:t>
      </w:r>
      <w:r>
        <w:rPr>
          <w:spacing w:val="-47"/>
        </w:rPr>
        <w:t xml:space="preserve"> </w:t>
      </w:r>
      <w:r>
        <w:t>reflect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demographics</w:t>
      </w:r>
      <w:r>
        <w:rPr>
          <w:spacing w:val="-2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state.</w:t>
      </w:r>
    </w:p>
    <w:p w14:paraId="57E1DEDE" w14:textId="77777777" w:rsidR="0092695A" w:rsidRDefault="00000000">
      <w:pPr>
        <w:pStyle w:val="BodyText"/>
        <w:ind w:left="839" w:right="547"/>
      </w:pPr>
      <w:r>
        <w:rPr>
          <w:b/>
        </w:rPr>
        <w:t xml:space="preserve">Generalizability to Medicare Population: </w:t>
      </w:r>
      <w:r>
        <w:t>Limited; the study focused on care coordination</w:t>
      </w:r>
      <w:r>
        <w:rPr>
          <w:spacing w:val="1"/>
        </w:rPr>
        <w:t xml:space="preserve"> </w:t>
      </w:r>
      <w:r>
        <w:t>funded using a Medicaid waiver; however, the results of care coordination activities may be</w:t>
      </w:r>
      <w:r>
        <w:rPr>
          <w:spacing w:val="-48"/>
        </w:rPr>
        <w:t xml:space="preserve"> </w:t>
      </w:r>
      <w:r>
        <w:t>applicable 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population.</w:t>
      </w:r>
    </w:p>
    <w:p w14:paraId="0F2FD892" w14:textId="77777777" w:rsidR="0092695A" w:rsidRDefault="00000000">
      <w:pPr>
        <w:pStyle w:val="BodyText"/>
        <w:ind w:left="839" w:right="698"/>
      </w:pPr>
      <w:r>
        <w:rPr>
          <w:b/>
        </w:rPr>
        <w:t xml:space="preserve">Methods: </w:t>
      </w:r>
      <w:r>
        <w:t>The study used a pre-post comparative analysis to compare hospital records for</w:t>
      </w:r>
      <w:r>
        <w:rPr>
          <w:spacing w:val="-47"/>
        </w:rPr>
        <w:t xml:space="preserve"> </w:t>
      </w:r>
      <w:r>
        <w:t>patients</w:t>
      </w:r>
      <w:r>
        <w:rPr>
          <w:spacing w:val="-3"/>
        </w:rPr>
        <w:t xml:space="preserve"> </w:t>
      </w:r>
      <w:r>
        <w:t>who</w:t>
      </w:r>
      <w:r>
        <w:rPr>
          <w:spacing w:val="-2"/>
        </w:rPr>
        <w:t xml:space="preserve"> </w:t>
      </w:r>
      <w:r>
        <w:t>were frequent</w:t>
      </w:r>
      <w:r>
        <w:rPr>
          <w:spacing w:val="1"/>
        </w:rPr>
        <w:t xml:space="preserve"> </w:t>
      </w:r>
      <w:r>
        <w:t>ED</w:t>
      </w:r>
      <w:r>
        <w:rPr>
          <w:spacing w:val="-2"/>
        </w:rPr>
        <w:t xml:space="preserve"> </w:t>
      </w:r>
      <w:r>
        <w:t>users</w:t>
      </w:r>
      <w:r>
        <w:rPr>
          <w:spacing w:val="-3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four</w:t>
      </w:r>
      <w:r>
        <w:rPr>
          <w:spacing w:val="-1"/>
        </w:rPr>
        <w:t xml:space="preserve"> </w:t>
      </w:r>
      <w:r>
        <w:t>urban</w:t>
      </w:r>
      <w:r>
        <w:rPr>
          <w:spacing w:val="-2"/>
        </w:rPr>
        <w:t xml:space="preserve"> </w:t>
      </w:r>
      <w:r>
        <w:t>safety net</w:t>
      </w:r>
      <w:r>
        <w:rPr>
          <w:spacing w:val="1"/>
        </w:rPr>
        <w:t xml:space="preserve"> </w:t>
      </w:r>
      <w:r>
        <w:t>hospitals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Texas.</w:t>
      </w:r>
    </w:p>
    <w:p w14:paraId="39941E6C" w14:textId="77777777" w:rsidR="0092695A" w:rsidRDefault="00000000">
      <w:pPr>
        <w:pStyle w:val="BodyText"/>
        <w:spacing w:before="120"/>
        <w:ind w:left="119" w:right="283"/>
      </w:pPr>
      <w:r>
        <w:t>Brown R, Mathematica Policy Research, Inc. The Promise of Care Coordination - Models that Decrease</w:t>
      </w:r>
      <w:r>
        <w:rPr>
          <w:spacing w:val="1"/>
        </w:rPr>
        <w:t xml:space="preserve"> </w:t>
      </w:r>
      <w:r>
        <w:t>Hospitalizations and Improve Outcomes for Medicare Beneficiaries with Chronic Illnesses. The National</w:t>
      </w:r>
      <w:r>
        <w:rPr>
          <w:spacing w:val="-48"/>
        </w:rPr>
        <w:t xml:space="preserve"> </w:t>
      </w:r>
      <w:r>
        <w:t xml:space="preserve">Coalition on Care Coordination. Published online March 2009. </w:t>
      </w:r>
      <w:hyperlink r:id="rId176">
        <w:r>
          <w:rPr>
            <w:color w:val="2D74B5"/>
            <w:u w:val="single" w:color="2D74B5"/>
          </w:rPr>
          <w:t>https://www.mathematica.org/our-</w:t>
        </w:r>
      </w:hyperlink>
      <w:r>
        <w:rPr>
          <w:color w:val="2D74B5"/>
          <w:spacing w:val="1"/>
        </w:rPr>
        <w:t xml:space="preserve"> </w:t>
      </w:r>
      <w:hyperlink r:id="rId177">
        <w:r>
          <w:rPr>
            <w:color w:val="2D74B5"/>
            <w:u w:val="single" w:color="2D74B5"/>
          </w:rPr>
          <w:t>publications-and-findings/publications/the-promise-of-care-coordination-models-that-decrease-</w:t>
        </w:r>
      </w:hyperlink>
      <w:r>
        <w:rPr>
          <w:color w:val="2D74B5"/>
          <w:spacing w:val="1"/>
        </w:rPr>
        <w:t xml:space="preserve"> </w:t>
      </w:r>
      <w:hyperlink r:id="rId178">
        <w:r>
          <w:rPr>
            <w:color w:val="2D74B5"/>
            <w:u w:val="single" w:color="2D74B5"/>
          </w:rPr>
          <w:t>hospitalizations-and-improve-outcomes-for-medicare-beneficiaries-with-chronic-illnesses</w:t>
        </w:r>
      </w:hyperlink>
    </w:p>
    <w:p w14:paraId="025FF6B8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3688B062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3"/>
        </w:rPr>
        <w:t xml:space="preserve"> </w:t>
      </w:r>
      <w:r>
        <w:t>Presentation</w:t>
      </w:r>
    </w:p>
    <w:p w14:paraId="34E37AA5" w14:textId="77777777" w:rsidR="0092695A" w:rsidRDefault="00000000">
      <w:pPr>
        <w:pStyle w:val="BodyText"/>
        <w:ind w:left="839" w:right="451"/>
      </w:pPr>
      <w:r>
        <w:rPr>
          <w:b/>
        </w:rPr>
        <w:t>Objective</w:t>
      </w:r>
      <w:r>
        <w:t>: To define effective care coordination and review promising interventions (i.e.,</w:t>
      </w:r>
      <w:r>
        <w:rPr>
          <w:spacing w:val="1"/>
        </w:rPr>
        <w:t xml:space="preserve"> </w:t>
      </w:r>
      <w:r>
        <w:t>transitional care interventions; self-care management interventions; coordinated care</w:t>
      </w:r>
      <w:r>
        <w:rPr>
          <w:spacing w:val="1"/>
        </w:rPr>
        <w:t xml:space="preserve"> </w:t>
      </w:r>
      <w:r>
        <w:t>interventions), summarize findings from previous care interventions, and discuss lessons and</w:t>
      </w:r>
      <w:r>
        <w:rPr>
          <w:spacing w:val="-47"/>
        </w:rPr>
        <w:t xml:space="preserve"> </w:t>
      </w:r>
      <w:r>
        <w:t>recommendations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Medicare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“optimal”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model.</w:t>
      </w:r>
    </w:p>
    <w:p w14:paraId="15E4CAA9" w14:textId="77777777" w:rsidR="0092695A" w:rsidRDefault="00000000">
      <w:pPr>
        <w:spacing w:before="1"/>
        <w:ind w:left="839"/>
      </w:pPr>
      <w:r>
        <w:rPr>
          <w:b/>
        </w:rPr>
        <w:t>Main</w:t>
      </w:r>
      <w:r>
        <w:rPr>
          <w:b/>
          <w:spacing w:val="-2"/>
        </w:rPr>
        <w:t xml:space="preserve"> </w:t>
      </w:r>
      <w:r>
        <w:rPr>
          <w:b/>
        </w:rPr>
        <w:t>Findings</w:t>
      </w:r>
      <w:r>
        <w:t>: N/A</w:t>
      </w:r>
    </w:p>
    <w:p w14:paraId="053F6A26" w14:textId="77777777" w:rsidR="0092695A" w:rsidRDefault="00000000">
      <w:pPr>
        <w:pStyle w:val="Heading3"/>
        <w:rPr>
          <w:b w:val="0"/>
        </w:rPr>
      </w:pPr>
      <w:r>
        <w:t>Strengths/Limitations</w:t>
      </w:r>
      <w:r>
        <w:rPr>
          <w:b w:val="0"/>
        </w:rPr>
        <w:t>:</w:t>
      </w:r>
      <w:r>
        <w:rPr>
          <w:b w:val="0"/>
          <w:spacing w:val="-2"/>
        </w:rPr>
        <w:t xml:space="preserve"> </w:t>
      </w:r>
      <w:r>
        <w:rPr>
          <w:b w:val="0"/>
        </w:rPr>
        <w:t>N/A</w:t>
      </w:r>
    </w:p>
    <w:p w14:paraId="6CD7E27C" w14:textId="77777777" w:rsidR="0092695A" w:rsidRDefault="00000000">
      <w:pPr>
        <w:ind w:left="839" w:right="723"/>
      </w:pPr>
      <w:r>
        <w:rPr>
          <w:b/>
        </w:rPr>
        <w:t xml:space="preserve">Generalizability to Medicare Population: </w:t>
      </w:r>
      <w:r>
        <w:t>Strong; focuses on models that decrease</w:t>
      </w:r>
      <w:r>
        <w:rPr>
          <w:spacing w:val="1"/>
        </w:rPr>
        <w:t xml:space="preserve"> </w:t>
      </w:r>
      <w:r>
        <w:t>hospitalization and improve outcomes for Medicare beneficiaries with chronic conditions.</w:t>
      </w:r>
      <w:r>
        <w:rPr>
          <w:spacing w:val="-48"/>
        </w:rPr>
        <w:t xml:space="preserve"> </w:t>
      </w: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31188F1B" w14:textId="77777777" w:rsidR="0092695A" w:rsidRDefault="00000000">
      <w:pPr>
        <w:pStyle w:val="BodyText"/>
        <w:spacing w:before="118"/>
        <w:ind w:left="119" w:right="501"/>
      </w:pPr>
      <w:r>
        <w:t>Brown RS, Peikes D, Peterson G, Schore J, Razafindrakoto CM. Six Features Of Medicare Coordinated</w:t>
      </w:r>
      <w:r>
        <w:rPr>
          <w:spacing w:val="-47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Demonstration</w:t>
      </w:r>
      <w:r>
        <w:rPr>
          <w:spacing w:val="-2"/>
        </w:rPr>
        <w:t xml:space="preserve"> </w:t>
      </w:r>
      <w:r>
        <w:t>Programs</w:t>
      </w:r>
      <w:r>
        <w:rPr>
          <w:spacing w:val="-3"/>
        </w:rPr>
        <w:t xml:space="preserve"> </w:t>
      </w:r>
      <w:r>
        <w:t>That Cut</w:t>
      </w:r>
      <w:r>
        <w:rPr>
          <w:spacing w:val="-3"/>
        </w:rPr>
        <w:t xml:space="preserve"> </w:t>
      </w:r>
      <w:r>
        <w:t>Hospital</w:t>
      </w:r>
      <w:r>
        <w:rPr>
          <w:spacing w:val="-3"/>
        </w:rPr>
        <w:t xml:space="preserve"> </w:t>
      </w:r>
      <w:r>
        <w:t>Admissions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High-Risk</w:t>
      </w:r>
      <w:r>
        <w:rPr>
          <w:spacing w:val="-3"/>
        </w:rPr>
        <w:t xml:space="preserve"> </w:t>
      </w:r>
      <w:r>
        <w:t>Patients.</w:t>
      </w:r>
      <w:r>
        <w:rPr>
          <w:spacing w:val="-1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Affairs.</w:t>
      </w:r>
    </w:p>
    <w:p w14:paraId="1636D38E" w14:textId="77777777" w:rsidR="0092695A" w:rsidRDefault="00000000">
      <w:pPr>
        <w:pStyle w:val="BodyText"/>
        <w:spacing w:before="1"/>
        <w:ind w:left="119"/>
      </w:pPr>
      <w:r>
        <w:t>2012;31(6).</w:t>
      </w:r>
      <w:r>
        <w:rPr>
          <w:spacing w:val="-7"/>
        </w:rPr>
        <w:t xml:space="preserve"> </w:t>
      </w:r>
      <w:r>
        <w:t>https://</w:t>
      </w:r>
      <w:hyperlink r:id="rId179">
        <w:r>
          <w:t>www.healthaffairs.org/doi/10.1377/hlthaff.2012.0393</w:t>
        </w:r>
      </w:hyperlink>
    </w:p>
    <w:p w14:paraId="505EB2C5" w14:textId="77777777" w:rsidR="0092695A" w:rsidRDefault="00000000">
      <w:pPr>
        <w:pStyle w:val="BodyText"/>
        <w:spacing w:before="120"/>
        <w:ind w:left="839" w:right="702"/>
      </w:pPr>
      <w:r>
        <w:rPr>
          <w:b/>
        </w:rPr>
        <w:t>Subtopic(s)</w:t>
      </w:r>
      <w:r>
        <w:t>: Care Coordination in PTAC Proposals; Evidence of Effectiveness of Care</w:t>
      </w:r>
      <w:r>
        <w:rPr>
          <w:spacing w:val="1"/>
        </w:rPr>
        <w:t xml:space="preserve"> </w:t>
      </w:r>
      <w:r>
        <w:t>Coordination; Opportunities for Improving and Optimizing Care Coordination in APMs and</w:t>
      </w:r>
      <w:r>
        <w:rPr>
          <w:spacing w:val="-47"/>
        </w:rPr>
        <w:t xml:space="preserve"> </w:t>
      </w:r>
      <w:r>
        <w:t>PFPMs</w:t>
      </w:r>
    </w:p>
    <w:p w14:paraId="5BFD14A5" w14:textId="77777777" w:rsidR="0092695A" w:rsidRDefault="00000000">
      <w:pPr>
        <w:ind w:left="839"/>
        <w:jc w:val="both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170DD90F" w14:textId="77777777" w:rsidR="0092695A" w:rsidRDefault="00000000">
      <w:pPr>
        <w:pStyle w:val="BodyText"/>
        <w:ind w:left="839" w:right="662"/>
      </w:pPr>
      <w:r>
        <w:rPr>
          <w:b/>
        </w:rPr>
        <w:t>Objective</w:t>
      </w:r>
      <w:r>
        <w:t>: To assess which features of Medicare Coordinated Care Demonstration (MCCD)</w:t>
      </w:r>
      <w:r>
        <w:rPr>
          <w:spacing w:val="-47"/>
        </w:rPr>
        <w:t xml:space="preserve"> </w:t>
      </w:r>
      <w:r>
        <w:t>programs</w:t>
      </w:r>
      <w:r>
        <w:rPr>
          <w:spacing w:val="-3"/>
        </w:rPr>
        <w:t xml:space="preserve"> </w:t>
      </w:r>
      <w:r>
        <w:t>had</w:t>
      </w:r>
      <w:r>
        <w:rPr>
          <w:spacing w:val="-2"/>
        </w:rPr>
        <w:t xml:space="preserve"> </w:t>
      </w:r>
      <w:r>
        <w:t>an</w:t>
      </w:r>
      <w:r>
        <w:rPr>
          <w:spacing w:val="-1"/>
        </w:rPr>
        <w:t xml:space="preserve"> </w:t>
      </w:r>
      <w:r>
        <w:t>impact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hospital admissions</w:t>
      </w:r>
      <w:r>
        <w:rPr>
          <w:spacing w:val="-1"/>
        </w:rPr>
        <w:t xml:space="preserve"> </w:t>
      </w:r>
      <w:r>
        <w:t>among</w:t>
      </w:r>
      <w:r>
        <w:rPr>
          <w:spacing w:val="-2"/>
        </w:rPr>
        <w:t xml:space="preserve"> </w:t>
      </w:r>
      <w:r>
        <w:t>high-risk</w:t>
      </w:r>
      <w:r>
        <w:rPr>
          <w:spacing w:val="1"/>
        </w:rPr>
        <w:t xml:space="preserve"> </w:t>
      </w:r>
      <w:r>
        <w:t>beneficiaries.</w:t>
      </w:r>
    </w:p>
    <w:p w14:paraId="094CC322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0E6A90B" w14:textId="77777777" w:rsidR="0092695A" w:rsidRDefault="00000000">
      <w:pPr>
        <w:pStyle w:val="BodyText"/>
        <w:spacing w:before="37"/>
        <w:ind w:left="839" w:right="447"/>
      </w:pPr>
      <w:r>
        <w:rPr>
          <w:b/>
        </w:rPr>
        <w:t>Main Findings</w:t>
      </w:r>
      <w:r>
        <w:t>: Four of 11 programs in the MCCD reduced hospitalizations by 8 to 33 percent</w:t>
      </w:r>
      <w:r>
        <w:rPr>
          <w:spacing w:val="-47"/>
        </w:rPr>
        <w:t xml:space="preserve"> </w:t>
      </w:r>
      <w:r>
        <w:t>among enrollees who had a high risk of near-term hospitalization. Care coordinators used a</w:t>
      </w:r>
      <w:r>
        <w:rPr>
          <w:spacing w:val="1"/>
        </w:rPr>
        <w:t xml:space="preserve"> </w:t>
      </w:r>
      <w:r>
        <w:t>variety of approaches. When care management fees were included, the programs were</w:t>
      </w:r>
      <w:r>
        <w:rPr>
          <w:spacing w:val="1"/>
        </w:rPr>
        <w:t xml:space="preserve"> </w:t>
      </w:r>
      <w:r>
        <w:t>essentially cost</w:t>
      </w:r>
      <w:r>
        <w:rPr>
          <w:spacing w:val="-3"/>
        </w:rPr>
        <w:t xml:space="preserve"> </w:t>
      </w:r>
      <w:r>
        <w:t>neutral,</w:t>
      </w:r>
      <w:r>
        <w:rPr>
          <w:spacing w:val="-1"/>
        </w:rPr>
        <w:t xml:space="preserve"> </w:t>
      </w:r>
      <w:r>
        <w:t>but none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programs</w:t>
      </w:r>
      <w:r>
        <w:rPr>
          <w:spacing w:val="-2"/>
        </w:rPr>
        <w:t xml:space="preserve"> </w:t>
      </w:r>
      <w:r>
        <w:t>generated</w:t>
      </w:r>
      <w:r>
        <w:rPr>
          <w:spacing w:val="-4"/>
        </w:rPr>
        <w:t xml:space="preserve"> </w:t>
      </w:r>
      <w:r>
        <w:t>net savings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Medicare.</w:t>
      </w:r>
    </w:p>
    <w:p w14:paraId="0BF005F5" w14:textId="77777777" w:rsidR="0092695A" w:rsidRDefault="00000000">
      <w:pPr>
        <w:pStyle w:val="BodyText"/>
        <w:ind w:left="839" w:right="169"/>
      </w:pPr>
      <w:r>
        <w:rPr>
          <w:b/>
        </w:rPr>
        <w:t xml:space="preserve">Strengths/Limitations: </w:t>
      </w:r>
      <w:r>
        <w:t>Researches used a randomized design. However, though the study</w:t>
      </w:r>
      <w:r>
        <w:rPr>
          <w:spacing w:val="1"/>
        </w:rPr>
        <w:t xml:space="preserve"> </w:t>
      </w:r>
      <w:r>
        <w:t>included a</w:t>
      </w:r>
      <w:r>
        <w:rPr>
          <w:spacing w:val="1"/>
        </w:rPr>
        <w:t xml:space="preserve"> </w:t>
      </w:r>
      <w:r>
        <w:t>large</w:t>
      </w:r>
      <w:r>
        <w:rPr>
          <w:spacing w:val="2"/>
        </w:rPr>
        <w:t xml:space="preserve"> </w:t>
      </w:r>
      <w:r>
        <w:t>sample size</w:t>
      </w:r>
      <w:r>
        <w:rPr>
          <w:spacing w:val="2"/>
        </w:rPr>
        <w:t xml:space="preserve"> </w:t>
      </w:r>
      <w:r>
        <w:t>compared to other studies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coordination,</w:t>
      </w:r>
      <w:r>
        <w:rPr>
          <w:spacing w:val="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study</w:t>
      </w:r>
      <w:r>
        <w:rPr>
          <w:spacing w:val="2"/>
        </w:rPr>
        <w:t xml:space="preserve"> </w:t>
      </w:r>
      <w:r>
        <w:t>had a</w:t>
      </w:r>
      <w:r>
        <w:rPr>
          <w:spacing w:val="1"/>
        </w:rPr>
        <w:t xml:space="preserve"> </w:t>
      </w:r>
      <w:r>
        <w:t>low statistical power. Additionally, researchers did not specify which subgroups would be tested</w:t>
      </w:r>
      <w:r>
        <w:rPr>
          <w:spacing w:val="-47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start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demonstration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2002.</w:t>
      </w:r>
    </w:p>
    <w:p w14:paraId="12213E41" w14:textId="77777777" w:rsidR="0092695A" w:rsidRDefault="00000000">
      <w:pPr>
        <w:ind w:left="839" w:right="336"/>
      </w:pPr>
      <w:r>
        <w:rPr>
          <w:b/>
        </w:rPr>
        <w:t xml:space="preserve">Generalizability to Medicare Population: </w:t>
      </w:r>
      <w:r>
        <w:t>Strong; the demonstration focused on the Medicare</w:t>
      </w:r>
      <w:r>
        <w:rPr>
          <w:spacing w:val="-47"/>
        </w:rPr>
        <w:t xml:space="preserve"> </w:t>
      </w:r>
      <w:r>
        <w:t>population.</w:t>
      </w:r>
    </w:p>
    <w:p w14:paraId="205E0A93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4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conducted</w:t>
      </w:r>
      <w:r>
        <w:rPr>
          <w:spacing w:val="-4"/>
        </w:rPr>
        <w:t xml:space="preserve"> </w:t>
      </w:r>
      <w:r>
        <w:t>qualitative</w:t>
      </w:r>
      <w:r>
        <w:rPr>
          <w:spacing w:val="-1"/>
        </w:rPr>
        <w:t xml:space="preserve"> </w:t>
      </w:r>
      <w:r>
        <w:t>interviews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analyzed</w:t>
      </w:r>
      <w:r>
        <w:rPr>
          <w:spacing w:val="-4"/>
        </w:rPr>
        <w:t xml:space="preserve"> </w:t>
      </w:r>
      <w:r>
        <w:t>Medicare</w:t>
      </w:r>
      <w:r>
        <w:rPr>
          <w:spacing w:val="-6"/>
        </w:rPr>
        <w:t xml:space="preserve"> </w:t>
      </w:r>
      <w:r>
        <w:t>claims</w:t>
      </w:r>
      <w:r>
        <w:rPr>
          <w:spacing w:val="-2"/>
        </w:rPr>
        <w:t xml:space="preserve"> </w:t>
      </w:r>
      <w:r>
        <w:t>data.</w:t>
      </w:r>
    </w:p>
    <w:p w14:paraId="52C85D67" w14:textId="77777777" w:rsidR="0092695A" w:rsidRDefault="00000000">
      <w:pPr>
        <w:pStyle w:val="BodyText"/>
        <w:spacing w:before="119"/>
        <w:ind w:left="119" w:right="506"/>
      </w:pPr>
      <w:r>
        <w:t>Bruce ML, Raue PJ, Reilly CF, et al. Clinical Effectiveness of Integrating Depression Care Management</w:t>
      </w:r>
      <w:r>
        <w:rPr>
          <w:spacing w:val="-47"/>
        </w:rPr>
        <w:t xml:space="preserve"> </w:t>
      </w:r>
      <w:r>
        <w:t xml:space="preserve">Into Medicare Home Health: The Depression CAREPATH Randomized Trial. </w:t>
      </w:r>
      <w:r>
        <w:rPr>
          <w:i/>
        </w:rPr>
        <w:t>JAMA Internal Medicine</w:t>
      </w:r>
      <w:r>
        <w:t>.</w:t>
      </w:r>
      <w:r>
        <w:rPr>
          <w:spacing w:val="1"/>
        </w:rPr>
        <w:t xml:space="preserve"> </w:t>
      </w:r>
      <w:r>
        <w:t>2015;175(1):55-64.</w:t>
      </w:r>
      <w:r>
        <w:rPr>
          <w:spacing w:val="-1"/>
        </w:rPr>
        <w:t xml:space="preserve"> </w:t>
      </w:r>
      <w:r>
        <w:t>doi:10.1001/jamainternmed.2014.5835</w:t>
      </w:r>
    </w:p>
    <w:p w14:paraId="6BB41481" w14:textId="77777777" w:rsidR="0092695A" w:rsidRDefault="00000000">
      <w:pPr>
        <w:pStyle w:val="BodyText"/>
        <w:spacing w:before="121" w:line="268" w:lineRule="exact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76837BC4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2D30056A" w14:textId="77777777" w:rsidR="0092695A" w:rsidRDefault="00000000">
      <w:pPr>
        <w:pStyle w:val="BodyText"/>
        <w:ind w:left="839" w:right="204"/>
      </w:pPr>
      <w:r>
        <w:rPr>
          <w:b/>
        </w:rPr>
        <w:t>Objective</w:t>
      </w:r>
      <w:r>
        <w:t>: To determine whether Medicare home health depression patients of nurses</w:t>
      </w:r>
      <w:r>
        <w:rPr>
          <w:spacing w:val="1"/>
        </w:rPr>
        <w:t xml:space="preserve"> </w:t>
      </w:r>
      <w:r>
        <w:t>receiving randomization to an intervention have greater improvement in depressive symptoms.</w:t>
      </w:r>
      <w:r>
        <w:rPr>
          <w:spacing w:val="-47"/>
        </w:rPr>
        <w:t xml:space="preserve"> </w:t>
      </w:r>
      <w:r>
        <w:rPr>
          <w:b/>
        </w:rPr>
        <w:t>Main Findings</w:t>
      </w:r>
      <w:r>
        <w:t>: In the full sample, the intervention had no effect. Adjusted Hamilton Scale for</w:t>
      </w:r>
      <w:r>
        <w:rPr>
          <w:spacing w:val="1"/>
        </w:rPr>
        <w:t xml:space="preserve"> </w:t>
      </w:r>
      <w:r>
        <w:t>Depression (HAM-D) scores did not differ until 12 months post-intervention. There was no</w:t>
      </w:r>
      <w:r>
        <w:rPr>
          <w:spacing w:val="1"/>
        </w:rPr>
        <w:t xml:space="preserve"> </w:t>
      </w:r>
      <w:r>
        <w:t>effect for patients with mild depression. Patients with the highest HAM-D scores showed</w:t>
      </w:r>
      <w:r>
        <w:rPr>
          <w:spacing w:val="1"/>
        </w:rPr>
        <w:t xml:space="preserve"> </w:t>
      </w:r>
      <w:r>
        <w:t>improvement at</w:t>
      </w:r>
      <w:r>
        <w:rPr>
          <w:spacing w:val="-2"/>
        </w:rPr>
        <w:t xml:space="preserve"> </w:t>
      </w:r>
      <w:r>
        <w:t>three, six,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months.</w:t>
      </w:r>
    </w:p>
    <w:p w14:paraId="264C8D0D" w14:textId="77777777" w:rsidR="0092695A" w:rsidRDefault="00000000">
      <w:pPr>
        <w:pStyle w:val="BodyText"/>
        <w:spacing w:before="1"/>
        <w:ind w:left="839" w:right="128"/>
      </w:pPr>
      <w:r>
        <w:rPr>
          <w:b/>
        </w:rPr>
        <w:t xml:space="preserve">Strengths/Limitations: </w:t>
      </w:r>
      <w:r>
        <w:t>Selected home health care agencies were diverse in size and location but</w:t>
      </w:r>
      <w:r>
        <w:rPr>
          <w:spacing w:val="-47"/>
        </w:rPr>
        <w:t xml:space="preserve"> </w:t>
      </w:r>
      <w:r>
        <w:t>were not strictly representative of certified home health care agencies. Study participants</w:t>
      </w:r>
      <w:r>
        <w:rPr>
          <w:spacing w:val="1"/>
        </w:rPr>
        <w:t xml:space="preserve"> </w:t>
      </w:r>
      <w:r>
        <w:t>represent only patients with sufficient cognitive functioning and willingness to participate in</w:t>
      </w:r>
      <w:r>
        <w:rPr>
          <w:spacing w:val="1"/>
        </w:rPr>
        <w:t xml:space="preserve"> </w:t>
      </w:r>
      <w:r>
        <w:t>research,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there were higher rates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consent among</w:t>
      </w:r>
      <w:r>
        <w:rPr>
          <w:spacing w:val="-1"/>
        </w:rPr>
        <w:t xml:space="preserve"> </w:t>
      </w:r>
      <w:r>
        <w:t>minority and</w:t>
      </w:r>
      <w:r>
        <w:rPr>
          <w:spacing w:val="-4"/>
        </w:rPr>
        <w:t xml:space="preserve"> </w:t>
      </w:r>
      <w:r>
        <w:t>younger</w:t>
      </w:r>
      <w:r>
        <w:rPr>
          <w:spacing w:val="-3"/>
        </w:rPr>
        <w:t xml:space="preserve"> </w:t>
      </w:r>
      <w:r>
        <w:t>patients.</w:t>
      </w:r>
    </w:p>
    <w:p w14:paraId="61CBE185" w14:textId="77777777" w:rsidR="0092695A" w:rsidRDefault="00000000">
      <w:pPr>
        <w:ind w:left="839" w:right="485"/>
      </w:pPr>
      <w:r>
        <w:rPr>
          <w:b/>
        </w:rPr>
        <w:t xml:space="preserve">Generalizability to Medicare Population: </w:t>
      </w:r>
      <w:r>
        <w:t>Strong; the study looked at Medicare home health</w:t>
      </w:r>
      <w:r>
        <w:rPr>
          <w:spacing w:val="-47"/>
        </w:rPr>
        <w:t xml:space="preserve"> </w:t>
      </w:r>
      <w:r>
        <w:t>patients.</w:t>
      </w:r>
    </w:p>
    <w:p w14:paraId="65979530" w14:textId="77777777" w:rsidR="0092695A" w:rsidRDefault="00000000">
      <w:pPr>
        <w:pStyle w:val="BodyText"/>
        <w:ind w:left="839" w:right="614"/>
      </w:pPr>
      <w:r>
        <w:rPr>
          <w:b/>
        </w:rPr>
        <w:t xml:space="preserve">Methods: </w:t>
      </w:r>
      <w:r>
        <w:t>A cluster randomized effectiveness trial measuring patients’ depression severity,</w:t>
      </w:r>
      <w:r>
        <w:rPr>
          <w:spacing w:val="-47"/>
        </w:rPr>
        <w:t xml:space="preserve"> </w:t>
      </w:r>
      <w:r>
        <w:t>assessed</w:t>
      </w:r>
      <w:r>
        <w:rPr>
          <w:spacing w:val="-4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24-item</w:t>
      </w:r>
      <w:r>
        <w:rPr>
          <w:spacing w:val="-1"/>
        </w:rPr>
        <w:t xml:space="preserve"> </w:t>
      </w:r>
      <w:r>
        <w:t>HAM-D.</w:t>
      </w:r>
    </w:p>
    <w:p w14:paraId="03434588" w14:textId="77777777" w:rsidR="0092695A" w:rsidRDefault="00000000">
      <w:pPr>
        <w:pStyle w:val="BodyText"/>
        <w:spacing w:before="119"/>
        <w:ind w:left="119" w:right="206"/>
      </w:pPr>
      <w:r>
        <w:t>Burton RA, Zuckerman S, Haber SG, Keyes V. Patient-Centered Medical Home Activities Associated With</w:t>
      </w:r>
      <w:r>
        <w:rPr>
          <w:spacing w:val="-47"/>
        </w:rPr>
        <w:t xml:space="preserve"> </w:t>
      </w:r>
      <w:r>
        <w:t xml:space="preserve">Low Medicare Spending and Utilization. </w:t>
      </w:r>
      <w:r>
        <w:rPr>
          <w:i/>
        </w:rPr>
        <w:t>The Annals of Family Medicine</w:t>
      </w:r>
      <w:r>
        <w:t>. 2020;18(6):503-510.</w:t>
      </w:r>
      <w:r>
        <w:rPr>
          <w:spacing w:val="1"/>
        </w:rPr>
        <w:t xml:space="preserve"> </w:t>
      </w:r>
      <w:r>
        <w:t>doi:10.1370/afm.2589</w:t>
      </w:r>
    </w:p>
    <w:p w14:paraId="46CF25E2" w14:textId="77777777" w:rsidR="0092695A" w:rsidRDefault="00000000">
      <w:pPr>
        <w:pStyle w:val="BodyText"/>
        <w:spacing w:before="121"/>
        <w:ind w:left="839" w:right="309"/>
      </w:pPr>
      <w:r>
        <w:rPr>
          <w:b/>
        </w:rPr>
        <w:t>Subtopic(s)</w:t>
      </w:r>
      <w:r>
        <w:t>: Care Coordination in PTAC Proposals; Opportunities for Improving and Optimizing</w:t>
      </w:r>
      <w:r>
        <w:rPr>
          <w:spacing w:val="-47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PFPMs</w:t>
      </w:r>
      <w:r>
        <w:rPr>
          <w:spacing w:val="-2"/>
        </w:rPr>
        <w:t xml:space="preserve"> </w:t>
      </w:r>
      <w:r>
        <w:t>Coordination</w:t>
      </w:r>
    </w:p>
    <w:p w14:paraId="13ED20C7" w14:textId="77777777" w:rsidR="0092695A" w:rsidRDefault="00000000">
      <w:pPr>
        <w:spacing w:line="267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0B0F3C53" w14:textId="77777777" w:rsidR="0092695A" w:rsidRDefault="00000000">
      <w:pPr>
        <w:pStyle w:val="BodyText"/>
        <w:ind w:left="839" w:right="411"/>
      </w:pPr>
      <w:r>
        <w:rPr>
          <w:b/>
        </w:rPr>
        <w:t>Objective</w:t>
      </w:r>
      <w:r>
        <w:t>: To identify components of the PCMH model of care that are associated with lower</w:t>
      </w:r>
      <w:r>
        <w:rPr>
          <w:spacing w:val="-48"/>
        </w:rPr>
        <w:t xml:space="preserve"> </w:t>
      </w:r>
      <w:r>
        <w:t>spending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utilization</w:t>
      </w:r>
      <w:r>
        <w:rPr>
          <w:spacing w:val="-1"/>
        </w:rPr>
        <w:t xml:space="preserve"> </w:t>
      </w:r>
      <w:r>
        <w:t>among</w:t>
      </w:r>
      <w:r>
        <w:rPr>
          <w:spacing w:val="-3"/>
        </w:rPr>
        <w:t xml:space="preserve"> </w:t>
      </w:r>
      <w:r>
        <w:t>Medicare beneficiaries.</w:t>
      </w:r>
    </w:p>
    <w:p w14:paraId="628A014F" w14:textId="77777777" w:rsidR="0092695A" w:rsidRDefault="00000000">
      <w:pPr>
        <w:pStyle w:val="BodyText"/>
        <w:ind w:left="839" w:right="190"/>
      </w:pPr>
      <w:r>
        <w:rPr>
          <w:b/>
        </w:rPr>
        <w:t>Main Findings</w:t>
      </w:r>
      <w:r>
        <w:t>: Six activities were associated with lower spending or utilization: 1) registries</w:t>
      </w:r>
      <w:r>
        <w:rPr>
          <w:spacing w:val="1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identify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remind</w:t>
      </w:r>
      <w:r>
        <w:rPr>
          <w:spacing w:val="-4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due</w:t>
      </w:r>
      <w:r>
        <w:rPr>
          <w:spacing w:val="-5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preventive</w:t>
      </w:r>
      <w:r>
        <w:rPr>
          <w:spacing w:val="-2"/>
        </w:rPr>
        <w:t xml:space="preserve"> </w:t>
      </w:r>
      <w:r>
        <w:t>services;</w:t>
      </w:r>
      <w:r>
        <w:rPr>
          <w:spacing w:val="-1"/>
        </w:rPr>
        <w:t xml:space="preserve"> </w:t>
      </w:r>
      <w:r>
        <w:t>2)</w:t>
      </w:r>
      <w:r>
        <w:rPr>
          <w:spacing w:val="-3"/>
        </w:rPr>
        <w:t xml:space="preserve"> </w:t>
      </w:r>
      <w:r>
        <w:t>registries</w:t>
      </w:r>
      <w:r>
        <w:rPr>
          <w:spacing w:val="-2"/>
        </w:rPr>
        <w:t xml:space="preserve"> </w:t>
      </w:r>
      <w:r>
        <w:t>used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pre-visit</w:t>
      </w:r>
      <w:r>
        <w:rPr>
          <w:spacing w:val="-47"/>
        </w:rPr>
        <w:t xml:space="preserve"> </w:t>
      </w:r>
      <w:r>
        <w:t>planning, patient outreach, and population health monitoring; 3) practice staff, trained in</w:t>
      </w:r>
      <w:r>
        <w:rPr>
          <w:spacing w:val="1"/>
        </w:rPr>
        <w:t xml:space="preserve"> </w:t>
      </w:r>
      <w:r>
        <w:t>patient education, engaging patients with chronic conditions in goal setting, action planning,</w:t>
      </w:r>
      <w:r>
        <w:rPr>
          <w:spacing w:val="1"/>
        </w:rPr>
        <w:t xml:space="preserve"> </w:t>
      </w:r>
      <w:r>
        <w:t>and ongoing support; 4) practice monitors for patients’ care during hospital and post-acute</w:t>
      </w:r>
      <w:r>
        <w:rPr>
          <w:spacing w:val="1"/>
        </w:rPr>
        <w:t xml:space="preserve"> </w:t>
      </w:r>
      <w:r>
        <w:t>facility stays; 5) formalized relationships with commonly referred-to practices; and 6) quality</w:t>
      </w:r>
      <w:r>
        <w:rPr>
          <w:spacing w:val="1"/>
        </w:rPr>
        <w:t xml:space="preserve"> </w:t>
      </w:r>
      <w:r>
        <w:t>improvement activities based</w:t>
      </w:r>
      <w:r>
        <w:rPr>
          <w:spacing w:val="-1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systematic approaches.</w:t>
      </w:r>
    </w:p>
    <w:p w14:paraId="636126A3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1142D7C" w14:textId="77777777" w:rsidR="0092695A" w:rsidRDefault="00000000">
      <w:pPr>
        <w:pStyle w:val="BodyText"/>
        <w:spacing w:before="37"/>
        <w:ind w:left="839" w:right="152"/>
      </w:pPr>
      <w:r>
        <w:rPr>
          <w:b/>
        </w:rPr>
        <w:t xml:space="preserve">Strengths/Limitations: </w:t>
      </w:r>
      <w:r>
        <w:t>Clinicians self-reported which PCMH activities they engaged in and could</w:t>
      </w:r>
      <w:r>
        <w:rPr>
          <w:spacing w:val="-47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overstated</w:t>
      </w:r>
      <w:r>
        <w:rPr>
          <w:spacing w:val="-1"/>
        </w:rPr>
        <w:t xml:space="preserve"> </w:t>
      </w:r>
      <w:r>
        <w:t>how</w:t>
      </w:r>
      <w:r>
        <w:rPr>
          <w:spacing w:val="-2"/>
        </w:rPr>
        <w:t xml:space="preserve"> </w:t>
      </w:r>
      <w:r>
        <w:t>consistently</w:t>
      </w:r>
      <w:r>
        <w:rPr>
          <w:spacing w:val="-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performed</w:t>
      </w:r>
      <w:r>
        <w:rPr>
          <w:spacing w:val="-4"/>
        </w:rPr>
        <w:t xml:space="preserve"> </w:t>
      </w:r>
      <w:r>
        <w:t>PCMH</w:t>
      </w:r>
      <w:r>
        <w:rPr>
          <w:spacing w:val="-1"/>
        </w:rPr>
        <w:t xml:space="preserve"> </w:t>
      </w:r>
      <w:r>
        <w:t>activities.</w:t>
      </w:r>
    </w:p>
    <w:p w14:paraId="1E21A19A" w14:textId="77777777" w:rsidR="0092695A" w:rsidRDefault="00000000">
      <w:pPr>
        <w:ind w:left="839" w:right="251"/>
      </w:pPr>
      <w:r>
        <w:rPr>
          <w:b/>
        </w:rPr>
        <w:t xml:space="preserve">Generalizability to Medicare Population: </w:t>
      </w:r>
      <w:r>
        <w:t>Strong; some Medicare demonstrations utilize PCMH</w:t>
      </w:r>
      <w:r>
        <w:rPr>
          <w:spacing w:val="-47"/>
        </w:rPr>
        <w:t xml:space="preserve"> </w:t>
      </w:r>
      <w:r>
        <w:t>principles.</w:t>
      </w:r>
    </w:p>
    <w:p w14:paraId="0B41433A" w14:textId="77777777" w:rsidR="0092695A" w:rsidRDefault="00000000">
      <w:pPr>
        <w:pStyle w:val="BodyText"/>
        <w:spacing w:before="2" w:line="237" w:lineRule="auto"/>
        <w:ind w:left="839" w:right="141"/>
      </w:pPr>
      <w:r>
        <w:rPr>
          <w:b/>
        </w:rPr>
        <w:t xml:space="preserve">Methods: </w:t>
      </w:r>
      <w:r>
        <w:t>Study included regression analyses of changes in outcomes for Medicare beneficiaries</w:t>
      </w:r>
      <w:r>
        <w:rPr>
          <w:spacing w:val="-4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practices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engaged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particular PCMH</w:t>
      </w:r>
      <w:r>
        <w:rPr>
          <w:spacing w:val="-1"/>
        </w:rPr>
        <w:t xml:space="preserve"> </w:t>
      </w:r>
      <w:r>
        <w:t>activities.</w:t>
      </w:r>
    </w:p>
    <w:p w14:paraId="61BCB6F9" w14:textId="77777777" w:rsidR="0092695A" w:rsidRDefault="00000000">
      <w:pPr>
        <w:pStyle w:val="BodyText"/>
        <w:spacing w:before="122"/>
        <w:ind w:left="119" w:right="1182"/>
      </w:pPr>
      <w:r>
        <w:t>Burwell SM. Fifth Report to Congress on the Evaluation of the Medicare Coordinated Care</w:t>
      </w:r>
      <w:r>
        <w:rPr>
          <w:spacing w:val="1"/>
        </w:rPr>
        <w:t xml:space="preserve"> </w:t>
      </w:r>
      <w:r>
        <w:t>Demonstration: Findings over 10 Years. Department of Health and Human Services; 2014:70.</w:t>
      </w:r>
      <w:r>
        <w:rPr>
          <w:spacing w:val="-47"/>
        </w:rPr>
        <w:t xml:space="preserve"> </w:t>
      </w:r>
      <w:hyperlink r:id="rId180">
        <w:r>
          <w:rPr>
            <w:color w:val="2D74B5"/>
            <w:u w:val="single" w:color="2D74B5"/>
          </w:rPr>
          <w:t>https://innovation.cms.gov/files/reports/medicarecoordinatedcaredemortc.pdf</w:t>
        </w:r>
      </w:hyperlink>
    </w:p>
    <w:p w14:paraId="1FC4636C" w14:textId="77777777" w:rsidR="0092695A" w:rsidRDefault="00000000">
      <w:pPr>
        <w:pStyle w:val="BodyText"/>
        <w:spacing w:before="121"/>
        <w:ind w:left="840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CMMI</w:t>
      </w:r>
      <w:r>
        <w:rPr>
          <w:spacing w:val="-5"/>
        </w:rPr>
        <w:t xml:space="preserve"> </w:t>
      </w:r>
      <w:r>
        <w:t>Models;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4C26EE77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1"/>
        </w:rPr>
        <w:t xml:space="preserve"> </w:t>
      </w:r>
      <w:r>
        <w:t>Report to</w:t>
      </w:r>
      <w:r>
        <w:rPr>
          <w:spacing w:val="-2"/>
        </w:rPr>
        <w:t xml:space="preserve"> </w:t>
      </w:r>
      <w:r>
        <w:t>Congress</w:t>
      </w:r>
    </w:p>
    <w:p w14:paraId="0C9728F8" w14:textId="77777777" w:rsidR="0092695A" w:rsidRDefault="00000000">
      <w:pPr>
        <w:pStyle w:val="BodyText"/>
        <w:ind w:left="839" w:right="323"/>
      </w:pPr>
      <w:r>
        <w:rPr>
          <w:b/>
        </w:rPr>
        <w:t>Objective</w:t>
      </w:r>
      <w:r>
        <w:t>: To report on the findings of the Mercy and Health Quality Partners (HQP) programs</w:t>
      </w:r>
      <w:r>
        <w:rPr>
          <w:spacing w:val="-47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part</w:t>
      </w:r>
      <w:r>
        <w:rPr>
          <w:spacing w:val="-2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MCCD.</w:t>
      </w:r>
    </w:p>
    <w:p w14:paraId="1E0B6E7D" w14:textId="77777777" w:rsidR="0092695A" w:rsidRDefault="00000000">
      <w:pPr>
        <w:pStyle w:val="BodyText"/>
        <w:ind w:left="839" w:right="263"/>
      </w:pPr>
      <w:r>
        <w:rPr>
          <w:b/>
        </w:rPr>
        <w:t>Main Findings</w:t>
      </w:r>
      <w:r>
        <w:t>: Mercy reduced hospitalizations by 10 percent, but did not significantly reduce</w:t>
      </w:r>
      <w:r>
        <w:rPr>
          <w:spacing w:val="1"/>
        </w:rPr>
        <w:t xml:space="preserve"> </w:t>
      </w:r>
      <w:r>
        <w:t>Medicare expenditures, relative to comparison groups.</w:t>
      </w:r>
      <w:r>
        <w:rPr>
          <w:spacing w:val="1"/>
        </w:rPr>
        <w:t xml:space="preserve"> </w:t>
      </w:r>
      <w:r>
        <w:t>For high-risk patients, Mercy reduced</w:t>
      </w:r>
      <w:r>
        <w:rPr>
          <w:spacing w:val="1"/>
        </w:rPr>
        <w:t xml:space="preserve"> </w:t>
      </w:r>
      <w:r>
        <w:t>hospitalizations by 14 percent and reduced Medicare expenditures by $145 per beneficiary per</w:t>
      </w:r>
      <w:r>
        <w:rPr>
          <w:spacing w:val="-47"/>
        </w:rPr>
        <w:t xml:space="preserve"> </w:t>
      </w:r>
      <w:r>
        <w:t>month</w:t>
      </w:r>
      <w:r>
        <w:rPr>
          <w:spacing w:val="-3"/>
        </w:rPr>
        <w:t xml:space="preserve"> </w:t>
      </w:r>
      <w:r>
        <w:t>(PBPM).</w:t>
      </w:r>
      <w:r>
        <w:rPr>
          <w:spacing w:val="45"/>
        </w:rPr>
        <w:t xml:space="preserve"> </w:t>
      </w:r>
      <w:r>
        <w:t>HQP</w:t>
      </w:r>
      <w:r>
        <w:rPr>
          <w:spacing w:val="-2"/>
        </w:rPr>
        <w:t xml:space="preserve"> </w:t>
      </w:r>
      <w:r>
        <w:t>reduced</w:t>
      </w:r>
      <w:r>
        <w:rPr>
          <w:spacing w:val="-2"/>
        </w:rPr>
        <w:t xml:space="preserve"> </w:t>
      </w:r>
      <w:r>
        <w:t>hospitalizations</w:t>
      </w:r>
      <w:r>
        <w:rPr>
          <w:spacing w:val="-2"/>
        </w:rPr>
        <w:t xml:space="preserve"> </w:t>
      </w:r>
      <w:r>
        <w:t>by 17 percent</w:t>
      </w:r>
      <w:r>
        <w:rPr>
          <w:spacing w:val="-1"/>
        </w:rPr>
        <w:t xml:space="preserve"> </w:t>
      </w:r>
      <w:r>
        <w:t>relative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comparison</w:t>
      </w:r>
      <w:r>
        <w:rPr>
          <w:spacing w:val="-3"/>
        </w:rPr>
        <w:t xml:space="preserve"> </w:t>
      </w:r>
      <w:r>
        <w:t>groups.</w:t>
      </w:r>
    </w:p>
    <w:p w14:paraId="379A7452" w14:textId="77777777" w:rsidR="0092695A" w:rsidRDefault="00000000">
      <w:pPr>
        <w:pStyle w:val="BodyText"/>
        <w:ind w:left="839" w:right="156"/>
      </w:pPr>
      <w:r>
        <w:t>HQP reduced Medicare expenditures by $129 PBPM, which offset the program fees, making the</w:t>
      </w:r>
      <w:r>
        <w:rPr>
          <w:spacing w:val="-47"/>
        </w:rPr>
        <w:t xml:space="preserve"> </w:t>
      </w:r>
      <w:r>
        <w:t>program budget neutral.</w:t>
      </w:r>
      <w:r>
        <w:rPr>
          <w:spacing w:val="1"/>
        </w:rPr>
        <w:t xml:space="preserve"> </w:t>
      </w:r>
      <w:r>
        <w:t>The effects were concentrated in high-risk groups, which saw</w:t>
      </w:r>
      <w:r>
        <w:rPr>
          <w:spacing w:val="1"/>
        </w:rPr>
        <w:t xml:space="preserve"> </w:t>
      </w:r>
      <w:r>
        <w:t>reductions in hospitalizations and expenditures by 25 percent and $291, respectively, relative to</w:t>
      </w:r>
      <w:r>
        <w:rPr>
          <w:spacing w:val="-47"/>
        </w:rPr>
        <w:t xml:space="preserve"> </w:t>
      </w:r>
      <w:r>
        <w:t>comparison</w:t>
      </w:r>
      <w:r>
        <w:rPr>
          <w:spacing w:val="-2"/>
        </w:rPr>
        <w:t xml:space="preserve"> </w:t>
      </w:r>
      <w:r>
        <w:t>groups.</w:t>
      </w:r>
    </w:p>
    <w:p w14:paraId="3B6D4F7F" w14:textId="77777777" w:rsidR="0092695A" w:rsidRDefault="00000000">
      <w:pPr>
        <w:pStyle w:val="BodyText"/>
        <w:ind w:left="839" w:right="246"/>
      </w:pPr>
      <w:r>
        <w:rPr>
          <w:b/>
        </w:rPr>
        <w:t xml:space="preserve">Strengths/Limitations: </w:t>
      </w:r>
      <w:r>
        <w:t>Researchers were unable to control for unobservable characteristics,</w:t>
      </w:r>
      <w:r>
        <w:rPr>
          <w:spacing w:val="1"/>
        </w:rPr>
        <w:t xml:space="preserve"> </w:t>
      </w:r>
      <w:r>
        <w:t>such as functional limitations or caregiver status, which may have differed in the pre- and post-</w:t>
      </w:r>
      <w:r>
        <w:rPr>
          <w:spacing w:val="-47"/>
        </w:rPr>
        <w:t xml:space="preserve"> </w:t>
      </w:r>
      <w:r>
        <w:t>extension</w:t>
      </w:r>
      <w:r>
        <w:rPr>
          <w:spacing w:val="-2"/>
        </w:rPr>
        <w:t xml:space="preserve"> </w:t>
      </w:r>
      <w:r>
        <w:t>high-risk</w:t>
      </w:r>
      <w:r>
        <w:rPr>
          <w:spacing w:val="1"/>
        </w:rPr>
        <w:t xml:space="preserve"> </w:t>
      </w:r>
      <w:r>
        <w:t>groups.</w:t>
      </w:r>
    </w:p>
    <w:p w14:paraId="6B8F8F94" w14:textId="77777777" w:rsidR="0092695A" w:rsidRDefault="00000000">
      <w:pPr>
        <w:spacing w:before="2" w:line="237" w:lineRule="auto"/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7D8415CD" w14:textId="77777777" w:rsidR="0092695A" w:rsidRDefault="00000000">
      <w:pPr>
        <w:pStyle w:val="BodyText"/>
        <w:spacing w:before="1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included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randomized</w:t>
      </w:r>
      <w:r>
        <w:rPr>
          <w:spacing w:val="-3"/>
        </w:rPr>
        <w:t xml:space="preserve"> </w:t>
      </w:r>
      <w:r>
        <w:t>controlled</w:t>
      </w:r>
      <w:r>
        <w:rPr>
          <w:spacing w:val="-3"/>
        </w:rPr>
        <w:t xml:space="preserve"> </w:t>
      </w:r>
      <w:r>
        <w:t>trial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intent-to-treat</w:t>
      </w:r>
      <w:r>
        <w:rPr>
          <w:spacing w:val="-1"/>
        </w:rPr>
        <w:t xml:space="preserve"> </w:t>
      </w:r>
      <w:r>
        <w:t>design.</w:t>
      </w:r>
    </w:p>
    <w:p w14:paraId="4F454F2F" w14:textId="77777777" w:rsidR="0092695A" w:rsidRDefault="00000000">
      <w:pPr>
        <w:pStyle w:val="BodyText"/>
        <w:spacing w:before="121"/>
        <w:ind w:left="119" w:right="779"/>
      </w:pPr>
      <w:r>
        <w:t>Butler S, Higashi T, Cabello M. Budgeting to Promote Social Objectives—A Primer on Braiding and</w:t>
      </w:r>
      <w:r>
        <w:rPr>
          <w:spacing w:val="-47"/>
        </w:rPr>
        <w:t xml:space="preserve"> </w:t>
      </w:r>
      <w:r>
        <w:t>Blending.</w:t>
      </w:r>
      <w:r>
        <w:rPr>
          <w:spacing w:val="-1"/>
        </w:rPr>
        <w:t xml:space="preserve"> </w:t>
      </w:r>
      <w:r>
        <w:rPr>
          <w:i/>
        </w:rPr>
        <w:t>Economics</w:t>
      </w:r>
      <w:r>
        <w:rPr>
          <w:i/>
          <w:spacing w:val="1"/>
        </w:rPr>
        <w:t xml:space="preserve"> </w:t>
      </w:r>
      <w:r>
        <w:rPr>
          <w:i/>
        </w:rPr>
        <w:t>Studies at</w:t>
      </w:r>
      <w:r>
        <w:rPr>
          <w:i/>
          <w:spacing w:val="1"/>
        </w:rPr>
        <w:t xml:space="preserve"> </w:t>
      </w:r>
      <w:r>
        <w:rPr>
          <w:i/>
        </w:rPr>
        <w:t>Brookings</w:t>
      </w:r>
      <w:r>
        <w:t>.</w:t>
      </w:r>
      <w:r>
        <w:rPr>
          <w:spacing w:val="-4"/>
        </w:rPr>
        <w:t xml:space="preserve"> </w:t>
      </w:r>
      <w:r>
        <w:t>Published</w:t>
      </w:r>
      <w:r>
        <w:rPr>
          <w:spacing w:val="-1"/>
        </w:rPr>
        <w:t xml:space="preserve"> </w:t>
      </w:r>
      <w:r>
        <w:t>online April 2020:48.</w:t>
      </w:r>
    </w:p>
    <w:p w14:paraId="30FBA5B4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4110A5E2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36B8B17C" w14:textId="77777777" w:rsidR="0092695A" w:rsidRDefault="00000000">
      <w:pPr>
        <w:pStyle w:val="BodyText"/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explore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need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cross-sector</w:t>
      </w:r>
      <w:r>
        <w:rPr>
          <w:spacing w:val="-2"/>
        </w:rPr>
        <w:t xml:space="preserve"> </w:t>
      </w:r>
      <w:r>
        <w:t>government</w:t>
      </w:r>
      <w:r>
        <w:rPr>
          <w:spacing w:val="-4"/>
        </w:rPr>
        <w:t xml:space="preserve"> </w:t>
      </w:r>
      <w:r>
        <w:t>budgeting.</w:t>
      </w:r>
    </w:p>
    <w:p w14:paraId="667DA87A" w14:textId="77777777" w:rsidR="0092695A" w:rsidRDefault="00000000">
      <w:pPr>
        <w:pStyle w:val="BodyText"/>
        <w:spacing w:before="1"/>
        <w:ind w:left="838" w:right="172"/>
      </w:pPr>
      <w:r>
        <w:rPr>
          <w:b/>
        </w:rPr>
        <w:t>Main Findings</w:t>
      </w:r>
      <w:r>
        <w:t>: Tackling many complex social issues—such as homelessness, aging, the causes</w:t>
      </w:r>
      <w:r>
        <w:rPr>
          <w:spacing w:val="1"/>
        </w:rPr>
        <w:t xml:space="preserve"> </w:t>
      </w:r>
      <w:r>
        <w:t>and impacts of opioid use, community stabilization, and good family health— also requires a</w:t>
      </w:r>
      <w:r>
        <w:rPr>
          <w:spacing w:val="1"/>
        </w:rPr>
        <w:t xml:space="preserve"> </w:t>
      </w:r>
      <w:r>
        <w:t>high degree of cross-sector and cross-program collaboration to achieve a coordinated and often</w:t>
      </w:r>
      <w:r>
        <w:rPr>
          <w:spacing w:val="-47"/>
        </w:rPr>
        <w:t xml:space="preserve"> </w:t>
      </w:r>
      <w:r>
        <w:t>customized</w:t>
      </w:r>
      <w:r>
        <w:rPr>
          <w:spacing w:val="-2"/>
        </w:rPr>
        <w:t xml:space="preserve"> </w:t>
      </w:r>
      <w:r>
        <w:t>approach.</w:t>
      </w:r>
    </w:p>
    <w:p w14:paraId="7DB546A1" w14:textId="77777777" w:rsidR="0092695A" w:rsidRDefault="00000000">
      <w:pPr>
        <w:pStyle w:val="BodyText"/>
        <w:ind w:left="838" w:right="559"/>
      </w:pPr>
      <w:r>
        <w:rPr>
          <w:b/>
        </w:rPr>
        <w:t xml:space="preserve">Strengths/Limitations: </w:t>
      </w:r>
      <w:r>
        <w:t>Study is focused on programs from the government perspective and</w:t>
      </w:r>
      <w:r>
        <w:rPr>
          <w:spacing w:val="-47"/>
        </w:rPr>
        <w:t xml:space="preserve"> </w:t>
      </w:r>
      <w:r>
        <w:t>focuses</w:t>
      </w:r>
      <w:r>
        <w:rPr>
          <w:spacing w:val="-3"/>
        </w:rPr>
        <w:t xml:space="preserve"> </w:t>
      </w:r>
      <w:r>
        <w:t>less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perspective.</w:t>
      </w:r>
    </w:p>
    <w:p w14:paraId="2E63876D" w14:textId="77777777" w:rsidR="0092695A" w:rsidRDefault="00000000">
      <w:pPr>
        <w:ind w:left="838" w:right="759"/>
      </w:pPr>
      <w:r>
        <w:rPr>
          <w:b/>
        </w:rPr>
        <w:t xml:space="preserve">Generalizability to Medicare Population: </w:t>
      </w:r>
      <w:r>
        <w:t>Strong; study is focused on Medicare and other</w:t>
      </w:r>
      <w:r>
        <w:rPr>
          <w:spacing w:val="-47"/>
        </w:rPr>
        <w:t xml:space="preserve"> </w:t>
      </w:r>
      <w:r>
        <w:t>government programs.</w:t>
      </w:r>
    </w:p>
    <w:p w14:paraId="3B4F1AAB" w14:textId="77777777" w:rsidR="0092695A" w:rsidRDefault="00000000">
      <w:pPr>
        <w:pStyle w:val="BodyText"/>
        <w:ind w:left="838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Report brings</w:t>
      </w:r>
      <w:r>
        <w:rPr>
          <w:spacing w:val="-3"/>
        </w:rPr>
        <w:t xml:space="preserve"> </w:t>
      </w:r>
      <w:r>
        <w:t>together</w:t>
      </w:r>
      <w:r>
        <w:rPr>
          <w:spacing w:val="-1"/>
        </w:rPr>
        <w:t xml:space="preserve"> </w:t>
      </w:r>
      <w:r>
        <w:t>research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various</w:t>
      </w:r>
      <w:r>
        <w:rPr>
          <w:spacing w:val="-3"/>
        </w:rPr>
        <w:t xml:space="preserve"> </w:t>
      </w:r>
      <w:r>
        <w:t>government sectors.</w:t>
      </w:r>
    </w:p>
    <w:p w14:paraId="64BEE33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A1EBD2C" w14:textId="77777777" w:rsidR="0092695A" w:rsidRDefault="00000000">
      <w:pPr>
        <w:pStyle w:val="BodyText"/>
        <w:spacing w:before="37"/>
        <w:ind w:left="120" w:right="2942"/>
      </w:pPr>
      <w:r>
        <w:t>California Department of Health Care Services. Whole Person Care Pilots.</w:t>
      </w:r>
      <w:r>
        <w:rPr>
          <w:spacing w:val="-48"/>
        </w:rPr>
        <w:t xml:space="preserve"> </w:t>
      </w:r>
      <w:hyperlink r:id="rId181">
        <w:r>
          <w:rPr>
            <w:color w:val="2D74B5"/>
            <w:u w:val="single" w:color="2D74B5"/>
          </w:rPr>
          <w:t>https://www.dhcs.ca.gov/services/Pages/WholePersonCarePilots.aspx</w:t>
        </w:r>
      </w:hyperlink>
    </w:p>
    <w:p w14:paraId="584C09D0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78215FAE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 Source:</w:t>
      </w:r>
      <w:r>
        <w:rPr>
          <w:b/>
          <w:spacing w:val="-3"/>
        </w:rPr>
        <w:t xml:space="preserve"> </w:t>
      </w:r>
      <w:r>
        <w:t>Website</w:t>
      </w:r>
    </w:p>
    <w:p w14:paraId="33607E5D" w14:textId="77777777" w:rsidR="0092695A" w:rsidRDefault="00000000">
      <w:pPr>
        <w:pStyle w:val="BodyText"/>
        <w:ind w:left="839" w:right="380"/>
      </w:pPr>
      <w:r>
        <w:rPr>
          <w:b/>
        </w:rPr>
        <w:t>Objective</w:t>
      </w:r>
      <w:r>
        <w:t>: To describe the Whole Person Care (WPC) Pilots, the goal of which is to coordinate</w:t>
      </w:r>
      <w:r>
        <w:rPr>
          <w:spacing w:val="-47"/>
        </w:rPr>
        <w:t xml:space="preserve"> </w:t>
      </w:r>
      <w:r>
        <w:t>health, behavioral health, and social services in a patient-centered manner with the goals of</w:t>
      </w:r>
      <w:r>
        <w:rPr>
          <w:spacing w:val="1"/>
        </w:rPr>
        <w:t xml:space="preserve"> </w:t>
      </w:r>
      <w:r>
        <w:t>improved beneficiary health and well-being through more efficient and effective use of</w:t>
      </w:r>
      <w:r>
        <w:rPr>
          <w:spacing w:val="1"/>
        </w:rPr>
        <w:t xml:space="preserve"> </w:t>
      </w:r>
      <w:r>
        <w:t>resources.</w:t>
      </w:r>
    </w:p>
    <w:p w14:paraId="17DC7BD9" w14:textId="77777777" w:rsidR="0092695A" w:rsidRDefault="00000000">
      <w:pPr>
        <w:spacing w:line="267" w:lineRule="exact"/>
        <w:ind w:left="839"/>
      </w:pPr>
      <w:r>
        <w:rPr>
          <w:b/>
        </w:rPr>
        <w:t>Main</w:t>
      </w:r>
      <w:r>
        <w:rPr>
          <w:b/>
          <w:spacing w:val="-2"/>
        </w:rPr>
        <w:t xml:space="preserve"> </w:t>
      </w:r>
      <w:r>
        <w:rPr>
          <w:b/>
        </w:rPr>
        <w:t>Findings</w:t>
      </w:r>
      <w:r>
        <w:t>: N/A</w:t>
      </w:r>
    </w:p>
    <w:p w14:paraId="0087E0F1" w14:textId="77777777" w:rsidR="0092695A" w:rsidRDefault="00000000">
      <w:pPr>
        <w:pStyle w:val="Heading3"/>
        <w:spacing w:before="1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77CD3E5C" w14:textId="77777777" w:rsidR="0092695A" w:rsidRDefault="00000000">
      <w:pPr>
        <w:ind w:left="839" w:right="251"/>
      </w:pPr>
      <w:r>
        <w:rPr>
          <w:b/>
        </w:rPr>
        <w:t xml:space="preserve">Generalizability to Medicare Population: </w:t>
      </w:r>
      <w:r>
        <w:t>Moderate; the program is for Medicaid beneficiaries,</w:t>
      </w:r>
      <w:r>
        <w:rPr>
          <w:spacing w:val="-47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could</w:t>
      </w:r>
      <w:r>
        <w:rPr>
          <w:spacing w:val="-1"/>
        </w:rPr>
        <w:t xml:space="preserve"> </w:t>
      </w:r>
      <w:r>
        <w:t>include</w:t>
      </w:r>
      <w:r>
        <w:rPr>
          <w:spacing w:val="1"/>
        </w:rPr>
        <w:t xml:space="preserve"> </w:t>
      </w:r>
      <w:r>
        <w:t>dually-eligible patients.</w:t>
      </w:r>
    </w:p>
    <w:p w14:paraId="17DE5433" w14:textId="77777777" w:rsidR="0092695A" w:rsidRDefault="00000000">
      <w:pPr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4750E272" w14:textId="77777777" w:rsidR="0092695A" w:rsidRDefault="00000000">
      <w:pPr>
        <w:pStyle w:val="BodyText"/>
        <w:spacing w:before="120"/>
        <w:ind w:left="119" w:right="219"/>
      </w:pPr>
      <w:r>
        <w:t>Center for Health Care Strategies. Care Management Definition and Framework. Published online 2007.</w:t>
      </w:r>
      <w:r>
        <w:rPr>
          <w:spacing w:val="-47"/>
        </w:rPr>
        <w:t xml:space="preserve"> </w:t>
      </w:r>
      <w:hyperlink r:id="rId182">
        <w:r>
          <w:rPr>
            <w:color w:val="2D74B5"/>
            <w:u w:val="single" w:color="2D74B5"/>
          </w:rPr>
          <w:t>https://www.chcs.org/media/Care_Management_Framework.pdf</w:t>
        </w:r>
      </w:hyperlink>
    </w:p>
    <w:p w14:paraId="050C18EB" w14:textId="77777777" w:rsidR="0092695A" w:rsidRDefault="00000000">
      <w:pPr>
        <w:spacing w:before="119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Background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3C249942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Issue Brief</w:t>
      </w:r>
    </w:p>
    <w:p w14:paraId="6318410E" w14:textId="77777777" w:rsidR="0092695A" w:rsidRDefault="00000000">
      <w:pPr>
        <w:pStyle w:val="BodyText"/>
        <w:ind w:left="840" w:right="158"/>
      </w:pPr>
      <w:r>
        <w:rPr>
          <w:b/>
        </w:rPr>
        <w:t>Objective</w:t>
      </w:r>
      <w:r>
        <w:t>: To develop a consensus definition of care management and to develop a translatable</w:t>
      </w:r>
      <w:r>
        <w:rPr>
          <w:spacing w:val="-47"/>
        </w:rPr>
        <w:t xml:space="preserve"> </w:t>
      </w:r>
      <w:r>
        <w:t>tool</w:t>
      </w:r>
      <w:r>
        <w:rPr>
          <w:spacing w:val="-1"/>
        </w:rPr>
        <w:t xml:space="preserve"> </w:t>
      </w:r>
      <w:r>
        <w:t>for care</w:t>
      </w:r>
      <w:r>
        <w:rPr>
          <w:spacing w:val="-2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design.</w:t>
      </w:r>
    </w:p>
    <w:p w14:paraId="3484AC40" w14:textId="77777777" w:rsidR="0092695A" w:rsidRDefault="00000000">
      <w:pPr>
        <w:pStyle w:val="BodyText"/>
        <w:spacing w:before="1"/>
        <w:ind w:left="840" w:right="174"/>
      </w:pPr>
      <w:r>
        <w:rPr>
          <w:b/>
        </w:rPr>
        <w:t>Main Findings</w:t>
      </w:r>
      <w:r>
        <w:t>: Care management may be defined as a program that applies systems, science,</w:t>
      </w:r>
      <w:r>
        <w:rPr>
          <w:spacing w:val="1"/>
        </w:rPr>
        <w:t xml:space="preserve"> </w:t>
      </w:r>
      <w:r>
        <w:t>incentives, and information to improve medical practice and assist consumers and their support</w:t>
      </w:r>
      <w:r>
        <w:rPr>
          <w:spacing w:val="-47"/>
        </w:rPr>
        <w:t xml:space="preserve"> </w:t>
      </w:r>
      <w:r>
        <w:t>system to become engaged in a collaborative process designed to manage conditions more</w:t>
      </w:r>
      <w:r>
        <w:rPr>
          <w:spacing w:val="1"/>
        </w:rPr>
        <w:t xml:space="preserve"> </w:t>
      </w:r>
      <w:r>
        <w:t>effectively. The goal of care management is to achieve an optimal level of wellness and improve</w:t>
      </w:r>
      <w:r>
        <w:rPr>
          <w:spacing w:val="-47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care.</w:t>
      </w:r>
    </w:p>
    <w:p w14:paraId="60D0D7E2" w14:textId="77777777" w:rsidR="0092695A" w:rsidRDefault="00000000">
      <w:pPr>
        <w:pStyle w:val="BodyText"/>
        <w:spacing w:before="3" w:line="237" w:lineRule="auto"/>
        <w:ind w:left="840" w:right="836"/>
      </w:pPr>
      <w:r>
        <w:rPr>
          <w:b/>
        </w:rPr>
        <w:t xml:space="preserve">Strengths/Limitations: </w:t>
      </w:r>
      <w:r>
        <w:t>Consensus definition devised by six-state workgroup; may not be</w:t>
      </w:r>
      <w:r>
        <w:rPr>
          <w:spacing w:val="-47"/>
        </w:rPr>
        <w:t xml:space="preserve"> </w:t>
      </w:r>
      <w:r>
        <w:t>representative</w:t>
      </w:r>
      <w:r>
        <w:rPr>
          <w:spacing w:val="-3"/>
        </w:rPr>
        <w:t xml:space="preserve"> </w:t>
      </w:r>
      <w:r>
        <w:t>of care</w:t>
      </w:r>
      <w:r>
        <w:rPr>
          <w:spacing w:val="-2"/>
        </w:rPr>
        <w:t xml:space="preserve"> </w:t>
      </w:r>
      <w:r>
        <w:t>management theory</w:t>
      </w:r>
      <w:r>
        <w:rPr>
          <w:spacing w:val="1"/>
        </w:rPr>
        <w:t xml:space="preserve"> </w:t>
      </w:r>
      <w:r>
        <w:t>nationwide.</w:t>
      </w:r>
    </w:p>
    <w:p w14:paraId="46F6E1A0" w14:textId="77777777" w:rsidR="0092695A" w:rsidRDefault="00000000">
      <w:pPr>
        <w:spacing w:before="1"/>
        <w:ind w:left="839" w:right="190"/>
      </w:pPr>
      <w:r>
        <w:rPr>
          <w:b/>
        </w:rPr>
        <w:t xml:space="preserve">Generalizability to Medicare Population: </w:t>
      </w:r>
      <w:r>
        <w:t>Strong; care management is often a critical</w:t>
      </w:r>
      <w:r>
        <w:rPr>
          <w:spacing w:val="1"/>
        </w:rPr>
        <w:t xml:space="preserve"> </w:t>
      </w:r>
      <w:r>
        <w:t>component of Medicare models, and differentiating from care coordination may allow for more</w:t>
      </w:r>
      <w:r>
        <w:rPr>
          <w:spacing w:val="-47"/>
        </w:rPr>
        <w:t xml:space="preserve"> </w:t>
      </w:r>
      <w:r>
        <w:t>clearly devised</w:t>
      </w:r>
      <w:r>
        <w:rPr>
          <w:spacing w:val="-1"/>
        </w:rPr>
        <w:t xml:space="preserve"> </w:t>
      </w:r>
      <w:r>
        <w:t>programs.</w:t>
      </w:r>
    </w:p>
    <w:p w14:paraId="083A9FE1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result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workgroup</w:t>
      </w:r>
      <w:r>
        <w:rPr>
          <w:spacing w:val="-2"/>
        </w:rPr>
        <w:t xml:space="preserve"> </w:t>
      </w:r>
      <w:r>
        <w:t>brainstorm.</w:t>
      </w:r>
    </w:p>
    <w:p w14:paraId="4C142BAB" w14:textId="77777777" w:rsidR="0092695A" w:rsidRDefault="00000000">
      <w:pPr>
        <w:spacing w:before="121"/>
        <w:ind w:left="119" w:right="228"/>
      </w:pPr>
      <w:r>
        <w:t>Chang L, Wanner KJ, Kovalsky D, Smith KL, Rhodes, KV. “It’s Really Overwhelming”: Patient Perspectives</w:t>
      </w:r>
      <w:r>
        <w:rPr>
          <w:spacing w:val="-47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 xml:space="preserve">Coordination.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 the</w:t>
      </w:r>
      <w:r>
        <w:rPr>
          <w:i/>
          <w:spacing w:val="-1"/>
        </w:rPr>
        <w:t xml:space="preserve"> </w:t>
      </w:r>
      <w:r>
        <w:rPr>
          <w:i/>
        </w:rPr>
        <w:t>American</w:t>
      </w:r>
      <w:r>
        <w:rPr>
          <w:i/>
          <w:spacing w:val="-1"/>
        </w:rPr>
        <w:t xml:space="preserve"> </w:t>
      </w:r>
      <w:r>
        <w:rPr>
          <w:i/>
        </w:rPr>
        <w:t>Board</w:t>
      </w:r>
      <w:r>
        <w:rPr>
          <w:i/>
          <w:spacing w:val="-6"/>
        </w:rPr>
        <w:t xml:space="preserve"> </w:t>
      </w:r>
      <w:r>
        <w:rPr>
          <w:i/>
        </w:rPr>
        <w:t>of Family</w:t>
      </w:r>
      <w:r>
        <w:rPr>
          <w:i/>
          <w:spacing w:val="-1"/>
        </w:rPr>
        <w:t xml:space="preserve"> </w:t>
      </w:r>
      <w:r>
        <w:rPr>
          <w:i/>
        </w:rPr>
        <w:t>Medicine</w:t>
      </w:r>
      <w:r>
        <w:t>. September</w:t>
      </w:r>
      <w:r>
        <w:rPr>
          <w:spacing w:val="-3"/>
        </w:rPr>
        <w:t xml:space="preserve"> </w:t>
      </w:r>
      <w:r>
        <w:t>2018.</w:t>
      </w:r>
    </w:p>
    <w:p w14:paraId="3CDC0A0D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Barriers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607A60C6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1DF73C8" w14:textId="77777777" w:rsidR="0092695A" w:rsidRDefault="00000000">
      <w:pPr>
        <w:pStyle w:val="BodyText"/>
        <w:spacing w:before="3" w:line="237" w:lineRule="auto"/>
        <w:ind w:left="839" w:right="819"/>
      </w:pPr>
      <w:r>
        <w:rPr>
          <w:b/>
        </w:rPr>
        <w:t>Objective</w:t>
      </w:r>
      <w:r>
        <w:t>: Characterize factors leading to patient satisfaction or dissatisfaction with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emergency</w:t>
      </w:r>
      <w:r>
        <w:rPr>
          <w:spacing w:val="1"/>
        </w:rPr>
        <w:t xml:space="preserve"> </w:t>
      </w:r>
      <w:r>
        <w:t>department</w:t>
      </w:r>
      <w:r>
        <w:rPr>
          <w:spacing w:val="1"/>
        </w:rPr>
        <w:t xml:space="preserve"> </w:t>
      </w:r>
      <w:r>
        <w:t>(ED).</w:t>
      </w:r>
    </w:p>
    <w:p w14:paraId="0469900F" w14:textId="77777777" w:rsidR="0092695A" w:rsidRDefault="00000000">
      <w:pPr>
        <w:pStyle w:val="BodyText"/>
        <w:spacing w:before="1"/>
        <w:ind w:left="839" w:right="214"/>
      </w:pPr>
      <w:r>
        <w:rPr>
          <w:b/>
        </w:rPr>
        <w:t xml:space="preserve">Main Findings: </w:t>
      </w:r>
      <w:r>
        <w:t>Patients with multiple providers identified barriers to communication among</w:t>
      </w:r>
      <w:r>
        <w:rPr>
          <w:spacing w:val="1"/>
        </w:rPr>
        <w:t xml:space="preserve"> </w:t>
      </w:r>
      <w:r>
        <w:t>providers and inadequate support with care coordination. Many patients attributed the</w:t>
      </w:r>
      <w:r>
        <w:rPr>
          <w:spacing w:val="1"/>
        </w:rPr>
        <w:t xml:space="preserve"> </w:t>
      </w:r>
      <w:r>
        <w:t>effective sharing of their health information to the use of electronic health records (EHRs). The</w:t>
      </w:r>
      <w:r>
        <w:rPr>
          <w:spacing w:val="1"/>
        </w:rPr>
        <w:t xml:space="preserve"> </w:t>
      </w:r>
      <w:r>
        <w:t>expansion of team-based primary care models and prioritization of interoperable technology to</w:t>
      </w:r>
      <w:r>
        <w:rPr>
          <w:spacing w:val="-47"/>
        </w:rPr>
        <w:t xml:space="preserve"> </w:t>
      </w:r>
      <w:r>
        <w:t>share patient health information between providers were found to be important to the patient</w:t>
      </w:r>
      <w:r>
        <w:rPr>
          <w:spacing w:val="-47"/>
        </w:rPr>
        <w:t xml:space="preserve"> </w:t>
      </w:r>
      <w:r>
        <w:t>experience and</w:t>
      </w:r>
      <w:r>
        <w:rPr>
          <w:spacing w:val="-1"/>
        </w:rPr>
        <w:t xml:space="preserve"> </w:t>
      </w:r>
      <w:r>
        <w:t>safe</w:t>
      </w:r>
      <w:r>
        <w:rPr>
          <w:spacing w:val="1"/>
        </w:rPr>
        <w:t xml:space="preserve"> </w:t>
      </w:r>
      <w:r>
        <w:t>transitional care.</w:t>
      </w:r>
    </w:p>
    <w:p w14:paraId="60C83F1A" w14:textId="77777777" w:rsidR="0092695A" w:rsidRDefault="00000000">
      <w:pPr>
        <w:pStyle w:val="BodyText"/>
        <w:spacing w:before="1"/>
        <w:ind w:left="839" w:right="344"/>
      </w:pPr>
      <w:r>
        <w:rPr>
          <w:b/>
        </w:rPr>
        <w:t xml:space="preserve">Strengths/Limitations: </w:t>
      </w:r>
      <w:r>
        <w:t>Primarily hypothesis-generating; patients recruited from a single ED at</w:t>
      </w:r>
      <w:r>
        <w:rPr>
          <w:spacing w:val="-47"/>
        </w:rPr>
        <w:t xml:space="preserve"> </w:t>
      </w:r>
      <w:r>
        <w:t>an urban academic medical center, so their experiences may not be generalizable; purposive</w:t>
      </w:r>
      <w:r>
        <w:rPr>
          <w:spacing w:val="1"/>
        </w:rPr>
        <w:t xml:space="preserve"> </w:t>
      </w:r>
      <w:r>
        <w:t>sampling selected only patients with multiple providers and medical problems that resulted in</w:t>
      </w:r>
      <w:r>
        <w:rPr>
          <w:spacing w:val="-47"/>
        </w:rPr>
        <w:t xml:space="preserve"> </w:t>
      </w:r>
      <w:r>
        <w:t>ED</w:t>
      </w:r>
      <w:r>
        <w:rPr>
          <w:spacing w:val="-1"/>
        </w:rPr>
        <w:t xml:space="preserve"> </w:t>
      </w:r>
      <w:r>
        <w:t>visits.</w:t>
      </w:r>
    </w:p>
    <w:p w14:paraId="7D29B65D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4445F988" w14:textId="77777777" w:rsidR="0092695A" w:rsidRDefault="00000000">
      <w:pPr>
        <w:spacing w:before="37"/>
        <w:ind w:left="839" w:right="498"/>
      </w:pPr>
      <w:r>
        <w:rPr>
          <w:b/>
        </w:rPr>
        <w:t xml:space="preserve">Generalizability to Medicare Population: </w:t>
      </w:r>
      <w:r>
        <w:t>Moderate; criteria for inclusion were intended to</w:t>
      </w:r>
      <w:r>
        <w:rPr>
          <w:spacing w:val="1"/>
        </w:rPr>
        <w:t xml:space="preserve"> </w:t>
      </w:r>
      <w:r>
        <w:t>select patients with high need for care coordination – some of whom were potentially in the</w:t>
      </w:r>
      <w:r>
        <w:rPr>
          <w:spacing w:val="-47"/>
        </w:rPr>
        <w:t xml:space="preserve"> </w:t>
      </w:r>
      <w:r>
        <w:t>Medicare population.</w:t>
      </w:r>
    </w:p>
    <w:p w14:paraId="4B82B80A" w14:textId="77777777" w:rsidR="0092695A" w:rsidRDefault="00000000">
      <w:pPr>
        <w:pStyle w:val="BodyText"/>
        <w:ind w:left="839" w:right="224"/>
      </w:pPr>
      <w:r>
        <w:rPr>
          <w:b/>
        </w:rPr>
        <w:t xml:space="preserve">Methods: </w:t>
      </w:r>
      <w:r>
        <w:t>Semi-structured phone interviews conducted with 25 adult patients following ED</w:t>
      </w:r>
      <w:r>
        <w:rPr>
          <w:spacing w:val="1"/>
        </w:rPr>
        <w:t xml:space="preserve"> </w:t>
      </w:r>
      <w:r>
        <w:t>visits; all patients interviewed had two or more ED visits and hospitalizations in the last year</w:t>
      </w:r>
      <w:r>
        <w:rPr>
          <w:spacing w:val="1"/>
        </w:rPr>
        <w:t xml:space="preserve"> </w:t>
      </w:r>
      <w:r>
        <w:t>and/or health providers in more than one health care system. Interview transcripts were coded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analyzed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modified</w:t>
      </w:r>
      <w:r>
        <w:rPr>
          <w:spacing w:val="-1"/>
        </w:rPr>
        <w:t xml:space="preserve"> </w:t>
      </w:r>
      <w:r>
        <w:t>grounded</w:t>
      </w:r>
      <w:r>
        <w:rPr>
          <w:spacing w:val="-4"/>
        </w:rPr>
        <w:t xml:space="preserve"> </w:t>
      </w:r>
      <w:r>
        <w:t>theory</w:t>
      </w:r>
      <w:r>
        <w:rPr>
          <w:spacing w:val="-1"/>
        </w:rPr>
        <w:t xml:space="preserve"> </w:t>
      </w:r>
      <w:r>
        <w:t>approach.</w:t>
      </w:r>
    </w:p>
    <w:p w14:paraId="70DB251B" w14:textId="77777777" w:rsidR="0092695A" w:rsidRDefault="00000000">
      <w:pPr>
        <w:pStyle w:val="BodyText"/>
        <w:spacing w:before="119"/>
        <w:ind w:left="119" w:right="764"/>
      </w:pPr>
      <w:r>
        <w:t>Chen J, DuGoff EH, Novak P, Wang MQ. Variation of hospital-based adoption of care coordination</w:t>
      </w:r>
      <w:r>
        <w:rPr>
          <w:spacing w:val="-47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community-level</w:t>
      </w:r>
      <w:r>
        <w:rPr>
          <w:spacing w:val="-1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determinants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health.</w:t>
      </w:r>
      <w:r>
        <w:rPr>
          <w:spacing w:val="-2"/>
        </w:rPr>
        <w:t xml:space="preserve"> </w:t>
      </w:r>
      <w:r>
        <w:rPr>
          <w:i/>
        </w:rPr>
        <w:t>Health</w:t>
      </w:r>
      <w:r>
        <w:rPr>
          <w:i/>
          <w:spacing w:val="-2"/>
        </w:rPr>
        <w:t xml:space="preserve"> </w:t>
      </w:r>
      <w:r>
        <w:rPr>
          <w:i/>
        </w:rPr>
        <w:t>Care</w:t>
      </w:r>
      <w:r>
        <w:rPr>
          <w:i/>
          <w:spacing w:val="-4"/>
        </w:rPr>
        <w:t xml:space="preserve"> </w:t>
      </w:r>
      <w:r>
        <w:rPr>
          <w:i/>
        </w:rPr>
        <w:t>Management Review</w:t>
      </w:r>
      <w:r>
        <w:t>.</w:t>
      </w:r>
    </w:p>
    <w:p w14:paraId="222B75F8" w14:textId="77777777" w:rsidR="0092695A" w:rsidRDefault="00000000">
      <w:pPr>
        <w:pStyle w:val="BodyText"/>
        <w:ind w:left="119"/>
      </w:pPr>
      <w:r>
        <w:t>2020;45(4):332-341.</w:t>
      </w:r>
    </w:p>
    <w:p w14:paraId="785979FD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Improving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1BA9E961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606AFB7D" w14:textId="77777777" w:rsidR="0092695A" w:rsidRDefault="00000000">
      <w:pPr>
        <w:pStyle w:val="BodyText"/>
        <w:spacing w:before="1"/>
        <w:ind w:left="839" w:right="197"/>
      </w:pPr>
      <w:r>
        <w:rPr>
          <w:b/>
        </w:rPr>
        <w:t>Objective</w:t>
      </w:r>
      <w:r>
        <w:t>: To explore variation of hospital-initiated care coordination services and participation</w:t>
      </w:r>
      <w:r>
        <w:rPr>
          <w:spacing w:val="-4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ACOs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community</w:t>
      </w:r>
      <w:r>
        <w:rPr>
          <w:spacing w:val="-2"/>
        </w:rPr>
        <w:t xml:space="preserve"> </w:t>
      </w:r>
      <w:r>
        <w:t>characteristics</w:t>
      </w:r>
      <w:r>
        <w:rPr>
          <w:spacing w:val="-3"/>
        </w:rPr>
        <w:t xml:space="preserve"> </w:t>
      </w:r>
      <w:r>
        <w:t>within</w:t>
      </w:r>
      <w:r>
        <w:rPr>
          <w:spacing w:val="-1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organizational theory framework.</w:t>
      </w:r>
    </w:p>
    <w:p w14:paraId="033ECEAB" w14:textId="77777777" w:rsidR="0092695A" w:rsidRDefault="00000000">
      <w:pPr>
        <w:pStyle w:val="BodyText"/>
        <w:ind w:left="839" w:right="173"/>
      </w:pPr>
      <w:r>
        <w:rPr>
          <w:b/>
        </w:rPr>
        <w:t>Main Findings</w:t>
      </w:r>
      <w:r>
        <w:t>: Hospitals with large bed size, located in urban areas, and/or with high volume of</w:t>
      </w:r>
      <w:r>
        <w:rPr>
          <w:spacing w:val="-47"/>
        </w:rPr>
        <w:t xml:space="preserve"> </w:t>
      </w:r>
      <w:r>
        <w:t>operations were more likely to adopt care coordination practices and participate in the ACO</w:t>
      </w:r>
      <w:r>
        <w:rPr>
          <w:spacing w:val="1"/>
        </w:rPr>
        <w:t xml:space="preserve"> </w:t>
      </w:r>
      <w:r>
        <w:t>models. Hospitals serving communities with high uninsurance rates and/or poverty rates were</w:t>
      </w:r>
      <w:r>
        <w:rPr>
          <w:spacing w:val="1"/>
        </w:rPr>
        <w:t xml:space="preserve"> </w:t>
      </w:r>
      <w:r>
        <w:t>significantly less likely to provide care coordination practices. More stringent Community</w:t>
      </w:r>
      <w:r>
        <w:rPr>
          <w:spacing w:val="1"/>
        </w:rPr>
        <w:t xml:space="preserve"> </w:t>
      </w:r>
      <w:r>
        <w:t>Benefit Laws (CBLs) were positively associated with the implementation of care coordination</w:t>
      </w:r>
      <w:r>
        <w:rPr>
          <w:spacing w:val="1"/>
        </w:rPr>
        <w:t xml:space="preserve"> </w:t>
      </w:r>
      <w:r>
        <w:t>practices,</w:t>
      </w:r>
      <w:r>
        <w:rPr>
          <w:spacing w:val="-3"/>
        </w:rPr>
        <w:t xml:space="preserve"> </w:t>
      </w:r>
      <w:r>
        <w:t>suggesting</w:t>
      </w:r>
      <w:r>
        <w:rPr>
          <w:spacing w:val="-1"/>
        </w:rPr>
        <w:t xml:space="preserve"> </w:t>
      </w:r>
      <w:r>
        <w:t>strong</w:t>
      </w:r>
      <w:r>
        <w:rPr>
          <w:spacing w:val="-1"/>
        </w:rPr>
        <w:t xml:space="preserve"> </w:t>
      </w:r>
      <w:r>
        <w:t>normative</w:t>
      </w:r>
      <w:r>
        <w:rPr>
          <w:spacing w:val="1"/>
        </w:rPr>
        <w:t xml:space="preserve"> </w:t>
      </w:r>
      <w:r>
        <w:t>impacts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CBLs.</w:t>
      </w:r>
    </w:p>
    <w:p w14:paraId="1B8B2AF3" w14:textId="77777777" w:rsidR="0092695A" w:rsidRDefault="00000000">
      <w:pPr>
        <w:pStyle w:val="BodyText"/>
        <w:ind w:left="839" w:right="147"/>
      </w:pPr>
      <w:r>
        <w:rPr>
          <w:b/>
        </w:rPr>
        <w:t xml:space="preserve">Strengths/Limitations: </w:t>
      </w:r>
      <w:r>
        <w:t>Researchers used hospital reports of care coordination practices that</w:t>
      </w:r>
      <w:r>
        <w:rPr>
          <w:spacing w:val="1"/>
        </w:rPr>
        <w:t xml:space="preserve"> </w:t>
      </w:r>
      <w:r>
        <w:t>may be impacted by bias. There were also characteristic variations between the hospitals in the</w:t>
      </w:r>
      <w:r>
        <w:rPr>
          <w:spacing w:val="1"/>
        </w:rPr>
        <w:t xml:space="preserve"> </w:t>
      </w:r>
      <w:r>
        <w:t>sample and all hospitals in the American Health Association (AHA) annual survey. Therefore,</w:t>
      </w:r>
      <w:r>
        <w:rPr>
          <w:spacing w:val="1"/>
        </w:rPr>
        <w:t xml:space="preserve"> </w:t>
      </w:r>
      <w:r>
        <w:t>results might have underestimated the association between the community poverty–uninsured</w:t>
      </w:r>
      <w:r>
        <w:rPr>
          <w:spacing w:val="1"/>
        </w:rPr>
        <w:t xml:space="preserve"> </w:t>
      </w:r>
      <w:r>
        <w:t>rate and the adoption of hospital-initiated care coordination practices. Additionally, this study</w:t>
      </w:r>
      <w:r>
        <w:rPr>
          <w:spacing w:val="1"/>
        </w:rPr>
        <w:t xml:space="preserve"> </w:t>
      </w:r>
      <w:r>
        <w:t>focused on “general medical and surgical” hospitals. Therefore, additional studies are needed to</w:t>
      </w:r>
      <w:r>
        <w:rPr>
          <w:spacing w:val="-47"/>
        </w:rPr>
        <w:t xml:space="preserve"> </w:t>
      </w:r>
      <w:r>
        <w:t>explore care coordination</w:t>
      </w:r>
      <w:r>
        <w:rPr>
          <w:spacing w:val="-4"/>
        </w:rPr>
        <w:t xml:space="preserve"> </w:t>
      </w:r>
      <w:r>
        <w:t>practices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ACO</w:t>
      </w:r>
      <w:r>
        <w:rPr>
          <w:spacing w:val="-1"/>
        </w:rPr>
        <w:t xml:space="preserve"> </w:t>
      </w:r>
      <w:r>
        <w:t>participation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specialized</w:t>
      </w:r>
      <w:r>
        <w:rPr>
          <w:spacing w:val="-2"/>
        </w:rPr>
        <w:t xml:space="preserve"> </w:t>
      </w:r>
      <w:r>
        <w:t>hospitals.</w:t>
      </w:r>
    </w:p>
    <w:p w14:paraId="44FB61EE" w14:textId="77777777" w:rsidR="0092695A" w:rsidRDefault="00000000">
      <w:pPr>
        <w:pStyle w:val="BodyText"/>
        <w:ind w:left="839" w:right="224"/>
      </w:pPr>
      <w:r>
        <w:rPr>
          <w:b/>
        </w:rPr>
        <w:t xml:space="preserve">Generalizability to Medicare Population: </w:t>
      </w:r>
      <w:r>
        <w:t>Strong; the ACO program focuses on the Medicare</w:t>
      </w:r>
      <w:r>
        <w:rPr>
          <w:spacing w:val="1"/>
        </w:rPr>
        <w:t xml:space="preserve"> </w:t>
      </w:r>
      <w:r>
        <w:t>population,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survey</w:t>
      </w:r>
      <w:r>
        <w:rPr>
          <w:spacing w:val="-3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collected</w:t>
      </w:r>
      <w:r>
        <w:rPr>
          <w:spacing w:val="-3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hospitals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all</w:t>
      </w:r>
      <w:r>
        <w:rPr>
          <w:spacing w:val="-4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states</w:t>
      </w:r>
      <w:r>
        <w:rPr>
          <w:spacing w:val="-4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the District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Columbia.</w:t>
      </w:r>
    </w:p>
    <w:p w14:paraId="7AE8B409" w14:textId="77777777" w:rsidR="0092695A" w:rsidRDefault="00000000">
      <w:pPr>
        <w:pStyle w:val="BodyText"/>
        <w:ind w:left="838" w:right="667"/>
      </w:pPr>
      <w:r>
        <w:rPr>
          <w:b/>
        </w:rPr>
        <w:t xml:space="preserve">Methods: </w:t>
      </w:r>
      <w:r>
        <w:t>Researchers used state fixed-effects models to test the association between the</w:t>
      </w:r>
      <w:r>
        <w:rPr>
          <w:spacing w:val="-47"/>
        </w:rPr>
        <w:t xml:space="preserve"> </w:t>
      </w:r>
      <w:r>
        <w:t>adoption of care coordination practices and hospital characteristics, community-level</w:t>
      </w:r>
      <w:r>
        <w:rPr>
          <w:spacing w:val="1"/>
        </w:rPr>
        <w:t xml:space="preserve"> </w:t>
      </w:r>
      <w:r>
        <w:t>sociodemographic</w:t>
      </w:r>
      <w:r>
        <w:rPr>
          <w:spacing w:val="-3"/>
        </w:rPr>
        <w:t xml:space="preserve"> </w:t>
      </w:r>
      <w:r>
        <w:t>characteristics,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policies.</w:t>
      </w:r>
    </w:p>
    <w:p w14:paraId="4C4FAF89" w14:textId="77777777" w:rsidR="0092695A" w:rsidRDefault="00000000">
      <w:pPr>
        <w:pStyle w:val="BodyText"/>
        <w:spacing w:before="119"/>
        <w:ind w:left="118" w:right="651"/>
      </w:pPr>
      <w:r>
        <w:t>Cipriano PF, Bowles K, Dailey M, Dykes P, Lamb G, Naylor M. The importance of health information</w:t>
      </w:r>
      <w:r>
        <w:rPr>
          <w:spacing w:val="-47"/>
        </w:rPr>
        <w:t xml:space="preserve"> </w:t>
      </w:r>
      <w:r>
        <w:t>technology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transitional</w:t>
      </w:r>
      <w:r>
        <w:rPr>
          <w:spacing w:val="-3"/>
        </w:rPr>
        <w:t xml:space="preserve"> </w:t>
      </w:r>
      <w:r>
        <w:t>care.</w:t>
      </w:r>
      <w:r>
        <w:rPr>
          <w:spacing w:val="-4"/>
        </w:rPr>
        <w:t xml:space="preserve"> </w:t>
      </w:r>
      <w:r>
        <w:rPr>
          <w:i/>
        </w:rPr>
        <w:t>American</w:t>
      </w:r>
      <w:r>
        <w:rPr>
          <w:i/>
          <w:spacing w:val="-2"/>
        </w:rPr>
        <w:t xml:space="preserve"> </w:t>
      </w:r>
      <w:r>
        <w:rPr>
          <w:i/>
        </w:rPr>
        <w:t>Academy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Nursing</w:t>
      </w:r>
      <w:r>
        <w:rPr>
          <w:i/>
          <w:spacing w:val="-2"/>
        </w:rPr>
        <w:t xml:space="preserve"> </w:t>
      </w:r>
      <w:r>
        <w:rPr>
          <w:i/>
        </w:rPr>
        <w:t>on</w:t>
      </w:r>
      <w:r>
        <w:rPr>
          <w:i/>
          <w:spacing w:val="-2"/>
        </w:rPr>
        <w:t xml:space="preserve"> </w:t>
      </w:r>
      <w:r>
        <w:rPr>
          <w:i/>
        </w:rPr>
        <w:t>Policy</w:t>
      </w:r>
      <w:r>
        <w:t>.</w:t>
      </w:r>
    </w:p>
    <w:p w14:paraId="280DF4C3" w14:textId="77777777" w:rsidR="0092695A" w:rsidRDefault="00000000">
      <w:pPr>
        <w:pStyle w:val="BodyText"/>
        <w:spacing w:line="267" w:lineRule="exact"/>
        <w:ind w:left="118"/>
      </w:pPr>
      <w:r>
        <w:t>2013;61(6):475-489.</w:t>
      </w:r>
    </w:p>
    <w:p w14:paraId="3A739616" w14:textId="77777777" w:rsidR="0092695A" w:rsidRDefault="00000000">
      <w:pPr>
        <w:pStyle w:val="BodyText"/>
        <w:spacing w:before="120"/>
        <w:ind w:left="838" w:right="310"/>
      </w:pPr>
      <w:r>
        <w:rPr>
          <w:b/>
        </w:rPr>
        <w:t>Subtopic(s)</w:t>
      </w:r>
      <w:r>
        <w:t>: Care Coordination in PTAC Proposals; Opportunities for Improving and Optimizing</w:t>
      </w:r>
      <w:r>
        <w:rPr>
          <w:spacing w:val="-47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PFPMs</w:t>
      </w:r>
    </w:p>
    <w:p w14:paraId="7F519B23" w14:textId="77777777" w:rsidR="0092695A" w:rsidRDefault="00000000">
      <w:pPr>
        <w:ind w:left="838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78B9830D" w14:textId="77777777" w:rsidR="0092695A" w:rsidRDefault="00000000">
      <w:pPr>
        <w:pStyle w:val="BodyText"/>
        <w:ind w:left="839" w:right="300" w:hanging="1"/>
      </w:pPr>
      <w:r>
        <w:rPr>
          <w:b/>
        </w:rPr>
        <w:t>Objective</w:t>
      </w:r>
      <w:r>
        <w:t>: To highlight the importance of using health information technology (HIT) to</w:t>
      </w:r>
      <w:r>
        <w:rPr>
          <w:spacing w:val="1"/>
        </w:rPr>
        <w:t xml:space="preserve"> </w:t>
      </w:r>
      <w:r>
        <w:t>coordinate care and recommendation strategies for the development, standards, content, and</w:t>
      </w:r>
      <w:r>
        <w:rPr>
          <w:spacing w:val="-47"/>
        </w:rPr>
        <w:t xml:space="preserve"> </w:t>
      </w:r>
      <w:r>
        <w:t>measures</w:t>
      </w:r>
      <w:r>
        <w:rPr>
          <w:spacing w:val="-1"/>
        </w:rPr>
        <w:t xml:space="preserve"> </w:t>
      </w:r>
      <w:r>
        <w:t>for using</w:t>
      </w:r>
      <w:r>
        <w:rPr>
          <w:spacing w:val="-1"/>
        </w:rPr>
        <w:t xml:space="preserve"> </w:t>
      </w:r>
      <w:r>
        <w:t>HIT infrastructure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enable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coordination.</w:t>
      </w:r>
    </w:p>
    <w:p w14:paraId="7FE574F1" w14:textId="77777777" w:rsidR="0092695A" w:rsidRDefault="00000000">
      <w:pPr>
        <w:spacing w:before="1"/>
        <w:ind w:left="839"/>
      </w:pPr>
      <w:r>
        <w:rPr>
          <w:b/>
        </w:rPr>
        <w:t>Main</w:t>
      </w:r>
      <w:r>
        <w:rPr>
          <w:b/>
          <w:spacing w:val="-2"/>
        </w:rPr>
        <w:t xml:space="preserve"> </w:t>
      </w:r>
      <w:r>
        <w:rPr>
          <w:b/>
        </w:rPr>
        <w:t>Findings</w:t>
      </w:r>
      <w:r>
        <w:t>: N/A</w:t>
      </w:r>
    </w:p>
    <w:p w14:paraId="20C43F0F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23B3DF85" w14:textId="77777777" w:rsidR="0092695A" w:rsidRDefault="00000000">
      <w:pPr>
        <w:spacing w:before="2" w:line="237" w:lineRule="auto"/>
        <w:ind w:left="839" w:right="224"/>
      </w:pPr>
      <w:r>
        <w:rPr>
          <w:b/>
        </w:rPr>
        <w:t xml:space="preserve">Generalizability to Medicare Population: </w:t>
      </w:r>
      <w:r>
        <w:t>Moderate; two out of the three recommendations</w:t>
      </w:r>
      <w:r>
        <w:rPr>
          <w:spacing w:val="1"/>
        </w:rPr>
        <w:t xml:space="preserve"> </w:t>
      </w:r>
      <w:r>
        <w:t>reference</w:t>
      </w:r>
      <w:r>
        <w:rPr>
          <w:spacing w:val="-1"/>
        </w:rPr>
        <w:t xml:space="preserve"> </w:t>
      </w:r>
      <w:r>
        <w:t>actions</w:t>
      </w:r>
      <w:r>
        <w:rPr>
          <w:spacing w:val="-3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Centers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Medicare</w:t>
      </w:r>
      <w:r>
        <w:rPr>
          <w:spacing w:val="-3"/>
        </w:rPr>
        <w:t xml:space="preserve"> </w:t>
      </w:r>
      <w:r>
        <w:t>&amp;</w:t>
      </w:r>
      <w:r>
        <w:rPr>
          <w:spacing w:val="-4"/>
        </w:rPr>
        <w:t xml:space="preserve"> </w:t>
      </w:r>
      <w:r>
        <w:t>Medicaid</w:t>
      </w:r>
      <w:r>
        <w:rPr>
          <w:spacing w:val="-2"/>
        </w:rPr>
        <w:t xml:space="preserve"> </w:t>
      </w:r>
      <w:r>
        <w:t>Services</w:t>
      </w:r>
      <w:r>
        <w:rPr>
          <w:spacing w:val="-2"/>
        </w:rPr>
        <w:t xml:space="preserve"> </w:t>
      </w:r>
      <w:r>
        <w:t>(CMS)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Department</w:t>
      </w:r>
      <w:r>
        <w:rPr>
          <w:spacing w:val="-1"/>
        </w:rPr>
        <w:t xml:space="preserve"> </w:t>
      </w:r>
      <w:r>
        <w:t>of</w:t>
      </w:r>
    </w:p>
    <w:p w14:paraId="4692A637" w14:textId="77777777" w:rsidR="0092695A" w:rsidRDefault="0092695A">
      <w:pPr>
        <w:spacing w:line="237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2FF6EF7" w14:textId="77777777" w:rsidR="0092695A" w:rsidRDefault="00000000">
      <w:pPr>
        <w:pStyle w:val="BodyText"/>
        <w:spacing w:before="37"/>
        <w:ind w:left="839" w:right="982"/>
      </w:pPr>
      <w:r>
        <w:t>Health and Human Services (HHS) can take to guide the development of infrastructure,</w:t>
      </w:r>
      <w:r>
        <w:rPr>
          <w:spacing w:val="-47"/>
        </w:rPr>
        <w:t xml:space="preserve"> </w:t>
      </w:r>
      <w:r>
        <w:t>standards,</w:t>
      </w:r>
      <w:r>
        <w:rPr>
          <w:spacing w:val="-2"/>
        </w:rPr>
        <w:t xml:space="preserve"> </w:t>
      </w:r>
      <w:r>
        <w:t>content,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measures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enable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transitions.</w:t>
      </w:r>
    </w:p>
    <w:p w14:paraId="1C50AB30" w14:textId="77777777" w:rsidR="0092695A" w:rsidRDefault="00000000">
      <w:pPr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5DC3FF6B" w14:textId="77777777" w:rsidR="0092695A" w:rsidRDefault="00000000">
      <w:pPr>
        <w:pStyle w:val="BodyText"/>
        <w:spacing w:before="120"/>
        <w:ind w:left="119" w:right="280"/>
      </w:pPr>
      <w:r>
        <w:t>Clarke JL, Bourn S, Skoufalos A, Castillo DJ. An Innovative Approach to Health Care Delivery for Patients</w:t>
      </w:r>
      <w:r>
        <w:rPr>
          <w:spacing w:val="-47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Chronic Conditions.</w:t>
      </w:r>
      <w:r>
        <w:rPr>
          <w:spacing w:val="-3"/>
        </w:rPr>
        <w:t xml:space="preserve"> </w:t>
      </w:r>
      <w:r>
        <w:rPr>
          <w:i/>
        </w:rPr>
        <w:t>Population</w:t>
      </w:r>
      <w:r>
        <w:rPr>
          <w:i/>
          <w:spacing w:val="-1"/>
        </w:rPr>
        <w:t xml:space="preserve"> </w:t>
      </w:r>
      <w:r>
        <w:rPr>
          <w:i/>
        </w:rPr>
        <w:t>Health</w:t>
      </w:r>
      <w:r>
        <w:rPr>
          <w:i/>
          <w:spacing w:val="-2"/>
        </w:rPr>
        <w:t xml:space="preserve"> </w:t>
      </w:r>
      <w:r>
        <w:rPr>
          <w:i/>
        </w:rPr>
        <w:t>Management</w:t>
      </w:r>
      <w:r>
        <w:t>.</w:t>
      </w:r>
      <w:r>
        <w:rPr>
          <w:spacing w:val="-3"/>
        </w:rPr>
        <w:t xml:space="preserve"> </w:t>
      </w:r>
      <w:r>
        <w:t>2017(1).</w:t>
      </w:r>
    </w:p>
    <w:p w14:paraId="432A9871" w14:textId="77777777" w:rsidR="0092695A" w:rsidRDefault="00000000">
      <w:pPr>
        <w:pStyle w:val="BodyText"/>
        <w:spacing w:before="118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54270875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787C4F6F" w14:textId="77777777" w:rsidR="0092695A" w:rsidRDefault="00000000">
      <w:pPr>
        <w:pStyle w:val="BodyText"/>
        <w:spacing w:before="1"/>
        <w:ind w:left="839" w:right="202"/>
      </w:pPr>
      <w:r>
        <w:rPr>
          <w:b/>
        </w:rPr>
        <w:t>Objective</w:t>
      </w:r>
      <w:r>
        <w:t>: To review new models for care coordination during transitions, longitudinal high-risk</w:t>
      </w:r>
      <w:r>
        <w:rPr>
          <w:spacing w:val="-47"/>
        </w:rPr>
        <w:t xml:space="preserve"> </w:t>
      </w:r>
      <w:r>
        <w:t>care management, and unplanned acute episodic care and the Mobile Integrated Healthcare</w:t>
      </w:r>
      <w:r>
        <w:rPr>
          <w:spacing w:val="1"/>
        </w:rPr>
        <w:t xml:space="preserve"> </w:t>
      </w:r>
      <w:r>
        <w:t>(MIH)</w:t>
      </w:r>
      <w:r>
        <w:rPr>
          <w:spacing w:val="-2"/>
        </w:rPr>
        <w:t xml:space="preserve"> </w:t>
      </w:r>
      <w:r>
        <w:t>model.</w:t>
      </w:r>
    </w:p>
    <w:p w14:paraId="54005AD8" w14:textId="77777777" w:rsidR="0092695A" w:rsidRDefault="00000000">
      <w:pPr>
        <w:pStyle w:val="BodyText"/>
        <w:ind w:left="839" w:right="547"/>
      </w:pPr>
      <w:r>
        <w:rPr>
          <w:b/>
        </w:rPr>
        <w:t>Main Findings</w:t>
      </w:r>
      <w:r>
        <w:t>: Of 136.3 million annual ED visits, only 11.9 percent result in a hospital</w:t>
      </w:r>
      <w:r>
        <w:rPr>
          <w:spacing w:val="1"/>
        </w:rPr>
        <w:t xml:space="preserve"> </w:t>
      </w:r>
      <w:r>
        <w:t>admission; unnecessary ED visits cost the U.S. health care system more than $4.4 billion per</w:t>
      </w:r>
      <w:r>
        <w:rPr>
          <w:spacing w:val="-48"/>
        </w:rPr>
        <w:t xml:space="preserve"> </w:t>
      </w:r>
      <w:r>
        <w:t>year. Inappropriate ED visits account for 8 to 27 percent of total visits. MIH model enables</w:t>
      </w:r>
      <w:r>
        <w:rPr>
          <w:spacing w:val="1"/>
        </w:rPr>
        <w:t xml:space="preserve"> </w:t>
      </w:r>
      <w:r>
        <w:t>active patient management in most appropriate settings and provides clinically appropriate</w:t>
      </w:r>
      <w:r>
        <w:rPr>
          <w:spacing w:val="-47"/>
        </w:rPr>
        <w:t xml:space="preserve"> </w:t>
      </w:r>
      <w:r>
        <w:t>reduction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ED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hospital utilization.</w:t>
      </w:r>
    </w:p>
    <w:p w14:paraId="2CAA04AF" w14:textId="77777777" w:rsidR="0092695A" w:rsidRDefault="00000000">
      <w:pPr>
        <w:pStyle w:val="BodyText"/>
        <w:ind w:left="840" w:right="209" w:hanging="1"/>
      </w:pPr>
      <w:r>
        <w:rPr>
          <w:b/>
        </w:rPr>
        <w:t xml:space="preserve">Strengths/Limitations: </w:t>
      </w:r>
      <w:r>
        <w:t>Since MIH is an emerging model, an actual impact analysis or evaluation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model</w:t>
      </w:r>
      <w:r>
        <w:rPr>
          <w:spacing w:val="-2"/>
        </w:rPr>
        <w:t xml:space="preserve"> </w:t>
      </w:r>
      <w:r>
        <w:t>(vs. key</w:t>
      </w:r>
      <w:r>
        <w:rPr>
          <w:spacing w:val="1"/>
        </w:rPr>
        <w:t xml:space="preserve"> </w:t>
      </w:r>
      <w:r>
        <w:t>components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model) is</w:t>
      </w:r>
      <w:r>
        <w:rPr>
          <w:spacing w:val="-2"/>
        </w:rPr>
        <w:t xml:space="preserve"> </w:t>
      </w:r>
      <w:r>
        <w:t>absent.</w:t>
      </w:r>
    </w:p>
    <w:p w14:paraId="11827CDA" w14:textId="77777777" w:rsidR="0092695A" w:rsidRDefault="00000000">
      <w:pPr>
        <w:pStyle w:val="BodyText"/>
        <w:ind w:left="840" w:right="334"/>
      </w:pPr>
      <w:r>
        <w:rPr>
          <w:b/>
        </w:rPr>
        <w:t xml:space="preserve">Generalizability to Medicare Population: </w:t>
      </w:r>
      <w:r>
        <w:t>Moderate; most of the comparison models included</w:t>
      </w:r>
      <w:r>
        <w:rPr>
          <w:spacing w:val="-47"/>
        </w:rPr>
        <w:t xml:space="preserve"> </w:t>
      </w:r>
      <w:r>
        <w:t>in the article were developed under CMS, and the MIH model is available to Medicare</w:t>
      </w:r>
      <w:r>
        <w:rPr>
          <w:spacing w:val="1"/>
        </w:rPr>
        <w:t xml:space="preserve"> </w:t>
      </w:r>
      <w:r>
        <w:t>Advantage beneficiaries. Older adults with chronic conditions are a consistent population of</w:t>
      </w:r>
      <w:r>
        <w:rPr>
          <w:spacing w:val="1"/>
        </w:rPr>
        <w:t xml:space="preserve"> </w:t>
      </w:r>
      <w:r>
        <w:t>interest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article.</w:t>
      </w:r>
    </w:p>
    <w:p w14:paraId="55FC716A" w14:textId="77777777" w:rsidR="0092695A" w:rsidRDefault="00000000">
      <w:pPr>
        <w:pStyle w:val="BodyText"/>
        <w:ind w:left="840" w:right="575"/>
      </w:pPr>
      <w:r>
        <w:rPr>
          <w:b/>
        </w:rPr>
        <w:t xml:space="preserve">Methods: </w:t>
      </w:r>
      <w:r>
        <w:t>Researchers synthesized findings related to outcomes of models for coordinating</w:t>
      </w:r>
      <w:r>
        <w:rPr>
          <w:spacing w:val="-48"/>
        </w:rPr>
        <w:t xml:space="preserve"> </w:t>
      </w:r>
      <w:r>
        <w:t>transitional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MIH</w:t>
      </w:r>
      <w:r>
        <w:rPr>
          <w:spacing w:val="-1"/>
        </w:rPr>
        <w:t xml:space="preserve"> </w:t>
      </w:r>
      <w:r>
        <w:t>model.</w:t>
      </w:r>
    </w:p>
    <w:p w14:paraId="5097CE84" w14:textId="77777777" w:rsidR="0092695A" w:rsidRDefault="00000000">
      <w:pPr>
        <w:pStyle w:val="BodyText"/>
        <w:spacing w:before="120"/>
        <w:ind w:left="120" w:right="828"/>
      </w:pPr>
      <w:r>
        <w:t>Colla C, et al. Organizational integration, practice capabilities, and outcomes in clinically complex</w:t>
      </w:r>
      <w:r>
        <w:rPr>
          <w:spacing w:val="-47"/>
        </w:rPr>
        <w:t xml:space="preserve"> </w:t>
      </w:r>
      <w:r>
        <w:t xml:space="preserve">Medicare beneficiaries. </w:t>
      </w:r>
      <w:r>
        <w:rPr>
          <w:i/>
        </w:rPr>
        <w:t>Health</w:t>
      </w:r>
      <w:r>
        <w:rPr>
          <w:i/>
          <w:spacing w:val="-2"/>
        </w:rPr>
        <w:t xml:space="preserve"> </w:t>
      </w:r>
      <w:r>
        <w:rPr>
          <w:i/>
        </w:rPr>
        <w:t>Services</w:t>
      </w:r>
      <w:r>
        <w:rPr>
          <w:i/>
          <w:spacing w:val="-2"/>
        </w:rPr>
        <w:t xml:space="preserve"> </w:t>
      </w:r>
      <w:r>
        <w:rPr>
          <w:i/>
        </w:rPr>
        <w:t>Research</w:t>
      </w:r>
      <w:r>
        <w:t>. 2020;55(S3).</w:t>
      </w:r>
    </w:p>
    <w:p w14:paraId="6ADA8414" w14:textId="77777777" w:rsidR="0092695A" w:rsidRDefault="00000000">
      <w:pPr>
        <w:pStyle w:val="BodyText"/>
        <w:spacing w:before="118"/>
        <w:ind w:left="840" w:right="1074"/>
      </w:pPr>
      <w:r>
        <w:rPr>
          <w:b/>
        </w:rPr>
        <w:t>Subtopic(s)</w:t>
      </w:r>
      <w:r>
        <w:t>: Background on Care Coordination; Appendix D. Definitional Table of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Terms</w:t>
      </w:r>
    </w:p>
    <w:p w14:paraId="5C09E335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025E507C" w14:textId="77777777" w:rsidR="0092695A" w:rsidRDefault="00000000">
      <w:pPr>
        <w:pStyle w:val="BodyText"/>
        <w:spacing w:before="1"/>
        <w:ind w:left="840" w:right="722"/>
      </w:pPr>
      <w:r>
        <w:rPr>
          <w:b/>
        </w:rPr>
        <w:t>Objective</w:t>
      </w:r>
      <w:r>
        <w:t>: To assess the association between clinical integration and financial integration,</w:t>
      </w:r>
      <w:r>
        <w:rPr>
          <w:spacing w:val="-47"/>
        </w:rPr>
        <w:t xml:space="preserve"> </w:t>
      </w:r>
      <w:r>
        <w:t>quality-focused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delivery processes,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beneficiary</w:t>
      </w:r>
      <w:r>
        <w:rPr>
          <w:spacing w:val="-1"/>
        </w:rPr>
        <w:t xml:space="preserve"> </w:t>
      </w:r>
      <w:r>
        <w:t>utilization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outcomes.</w:t>
      </w:r>
    </w:p>
    <w:p w14:paraId="77424B8F" w14:textId="77777777" w:rsidR="0092695A" w:rsidRDefault="00000000">
      <w:pPr>
        <w:pStyle w:val="BodyText"/>
        <w:ind w:left="840" w:right="242" w:hanging="1"/>
        <w:jc w:val="both"/>
      </w:pPr>
      <w:r>
        <w:rPr>
          <w:b/>
        </w:rPr>
        <w:t>Main Findings</w:t>
      </w:r>
      <w:r>
        <w:t>: High levels of financial integration are not associated with improved delivery or</w:t>
      </w:r>
      <w:r>
        <w:rPr>
          <w:spacing w:val="-47"/>
        </w:rPr>
        <w:t xml:space="preserve"> </w:t>
      </w:r>
      <w:r>
        <w:t>better health outcomes. Practices that score high in clinical integration are more likely to adopt</w:t>
      </w:r>
      <w:r>
        <w:rPr>
          <w:spacing w:val="-47"/>
        </w:rPr>
        <w:t xml:space="preserve"> </w:t>
      </w:r>
      <w:r>
        <w:t>quality-focused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delivery</w:t>
      </w:r>
      <w:r>
        <w:rPr>
          <w:spacing w:val="-1"/>
        </w:rPr>
        <w:t xml:space="preserve"> </w:t>
      </w:r>
      <w:r>
        <w:t>processes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greater</w:t>
      </w:r>
      <w:r>
        <w:rPr>
          <w:spacing w:val="-2"/>
        </w:rPr>
        <w:t xml:space="preserve"> </w:t>
      </w:r>
      <w:r>
        <w:t>associated</w:t>
      </w:r>
      <w:r>
        <w:rPr>
          <w:spacing w:val="-3"/>
        </w:rPr>
        <w:t xml:space="preserve"> </w:t>
      </w:r>
      <w:r>
        <w:t>reductions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spending.</w:t>
      </w:r>
    </w:p>
    <w:p w14:paraId="455994BA" w14:textId="77777777" w:rsidR="0092695A" w:rsidRDefault="00000000">
      <w:pPr>
        <w:pStyle w:val="BodyText"/>
        <w:ind w:left="840" w:right="391"/>
      </w:pPr>
      <w:r>
        <w:rPr>
          <w:b/>
        </w:rPr>
        <w:t xml:space="preserve">Strengths/Limitations: </w:t>
      </w:r>
      <w:r>
        <w:t>National Survey of Healthcare Organizations and Systems used as</w:t>
      </w:r>
      <w:r>
        <w:rPr>
          <w:spacing w:val="1"/>
        </w:rPr>
        <w:t xml:space="preserve"> </w:t>
      </w:r>
      <w:r>
        <w:t>primary data source, which had a 47 percent response rate; regression may be unable to fully</w:t>
      </w:r>
      <w:r>
        <w:rPr>
          <w:spacing w:val="-47"/>
        </w:rPr>
        <w:t xml:space="preserve"> </w:t>
      </w:r>
      <w:r>
        <w:t>adjust for</w:t>
      </w:r>
      <w:r>
        <w:rPr>
          <w:spacing w:val="-2"/>
        </w:rPr>
        <w:t xml:space="preserve"> </w:t>
      </w:r>
      <w:r>
        <w:t>practice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beneficiary</w:t>
      </w:r>
      <w:r>
        <w:rPr>
          <w:spacing w:val="-2"/>
        </w:rPr>
        <w:t xml:space="preserve"> </w:t>
      </w:r>
      <w:r>
        <w:t>characteristics.</w:t>
      </w:r>
    </w:p>
    <w:p w14:paraId="18AB8401" w14:textId="77777777" w:rsidR="0092695A" w:rsidRDefault="00000000">
      <w:pPr>
        <w:ind w:left="840" w:right="511"/>
      </w:pPr>
      <w:r>
        <w:rPr>
          <w:b/>
        </w:rPr>
        <w:t xml:space="preserve">Generalizability to Medicare Population: </w:t>
      </w:r>
      <w:r>
        <w:t>High; the study uses Medicare beneficiaries as the</w:t>
      </w:r>
      <w:r>
        <w:rPr>
          <w:spacing w:val="-47"/>
        </w:rPr>
        <w:t xml:space="preserve"> </w:t>
      </w:r>
      <w:r>
        <w:t>population</w:t>
      </w:r>
      <w:r>
        <w:rPr>
          <w:spacing w:val="-4"/>
        </w:rPr>
        <w:t xml:space="preserve"> </w:t>
      </w:r>
      <w:r>
        <w:t>of interest.</w:t>
      </w:r>
    </w:p>
    <w:p w14:paraId="06F3EB71" w14:textId="77777777" w:rsidR="0092695A" w:rsidRDefault="00000000">
      <w:pPr>
        <w:pStyle w:val="BodyText"/>
        <w:ind w:left="840" w:right="224"/>
      </w:pPr>
      <w:r>
        <w:rPr>
          <w:b/>
        </w:rPr>
        <w:t xml:space="preserve">Methods: </w:t>
      </w:r>
      <w:r>
        <w:t>Cross-sectional study of Medicare beneficiaries with regression techniques to</w:t>
      </w:r>
      <w:r>
        <w:rPr>
          <w:spacing w:val="1"/>
        </w:rPr>
        <w:t xml:space="preserve"> </w:t>
      </w:r>
      <w:r>
        <w:t>associate</w:t>
      </w:r>
      <w:r>
        <w:rPr>
          <w:spacing w:val="-2"/>
        </w:rPr>
        <w:t xml:space="preserve"> </w:t>
      </w:r>
      <w:r>
        <w:t>integration</w:t>
      </w:r>
      <w:r>
        <w:rPr>
          <w:spacing w:val="-4"/>
        </w:rPr>
        <w:t xml:space="preserve"> </w:t>
      </w:r>
      <w:r>
        <w:t>domains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quality-focused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delivery,</w:t>
      </w:r>
      <w:r>
        <w:rPr>
          <w:spacing w:val="-5"/>
        </w:rPr>
        <w:t xml:space="preserve"> </w:t>
      </w:r>
      <w:r>
        <w:t>utilization,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outcomes.</w:t>
      </w:r>
    </w:p>
    <w:p w14:paraId="569BEFB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3747487F" w14:textId="77777777" w:rsidR="0092695A" w:rsidRDefault="00000000">
      <w:pPr>
        <w:pStyle w:val="BodyText"/>
        <w:spacing w:before="37"/>
        <w:ind w:left="119" w:right="653"/>
        <w:jc w:val="both"/>
      </w:pPr>
      <w:r>
        <w:t>Cope R, Jonkman L, Quach K, Ahlbord J, Connor S. Transitions of Care: Medication-Related Barriers</w:t>
      </w:r>
      <w:r>
        <w:rPr>
          <w:spacing w:val="-47"/>
        </w:rPr>
        <w:t xml:space="preserve"> </w:t>
      </w:r>
      <w:r>
        <w:t>Identified by Low Socioeconomic Patients of a Federally Qualified Health Center Following Hospital</w:t>
      </w:r>
      <w:r>
        <w:rPr>
          <w:spacing w:val="-47"/>
        </w:rPr>
        <w:t xml:space="preserve"> </w:t>
      </w:r>
      <w:r>
        <w:t>Discharge.</w:t>
      </w:r>
      <w:r>
        <w:rPr>
          <w:spacing w:val="-1"/>
        </w:rPr>
        <w:t xml:space="preserve"> </w:t>
      </w:r>
      <w:r>
        <w:rPr>
          <w:i/>
        </w:rPr>
        <w:t>Research</w:t>
      </w:r>
      <w:r>
        <w:rPr>
          <w:i/>
          <w:spacing w:val="-1"/>
        </w:rPr>
        <w:t xml:space="preserve"> </w:t>
      </w:r>
      <w:r>
        <w:rPr>
          <w:i/>
        </w:rPr>
        <w:t>in</w:t>
      </w:r>
      <w:r>
        <w:rPr>
          <w:i/>
          <w:spacing w:val="-2"/>
        </w:rPr>
        <w:t xml:space="preserve"> </w:t>
      </w:r>
      <w:r>
        <w:rPr>
          <w:i/>
        </w:rPr>
        <w:t>Social and</w:t>
      </w:r>
      <w:r>
        <w:rPr>
          <w:i/>
          <w:spacing w:val="-1"/>
        </w:rPr>
        <w:t xml:space="preserve"> </w:t>
      </w:r>
      <w:r>
        <w:rPr>
          <w:i/>
        </w:rPr>
        <w:t>Administrative</w:t>
      </w:r>
      <w:r>
        <w:rPr>
          <w:i/>
          <w:spacing w:val="-3"/>
        </w:rPr>
        <w:t xml:space="preserve"> </w:t>
      </w:r>
      <w:r>
        <w:rPr>
          <w:i/>
        </w:rPr>
        <w:t>Pharmacy</w:t>
      </w:r>
      <w:r>
        <w:t>, 14 (1),</w:t>
      </w:r>
      <w:r>
        <w:rPr>
          <w:spacing w:val="-2"/>
        </w:rPr>
        <w:t xml:space="preserve"> </w:t>
      </w:r>
      <w:r>
        <w:t>26-30.</w:t>
      </w:r>
    </w:p>
    <w:p w14:paraId="44B4F8E4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Barriers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6DBD2AFA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0D26A518" w14:textId="77777777" w:rsidR="0092695A" w:rsidRDefault="00000000">
      <w:pPr>
        <w:pStyle w:val="BodyText"/>
        <w:ind w:left="839" w:right="293"/>
      </w:pPr>
      <w:r>
        <w:rPr>
          <w:b/>
        </w:rPr>
        <w:t>Objective</w:t>
      </w:r>
      <w:r>
        <w:t>: Describe barriers to transitions of care as they relate to medication access, use, and</w:t>
      </w:r>
      <w:r>
        <w:rPr>
          <w:spacing w:val="-47"/>
        </w:rPr>
        <w:t xml:space="preserve"> </w:t>
      </w:r>
      <w:r>
        <w:t>adherence in an effort to improve the transitions of care processes for practices serving</w:t>
      </w:r>
      <w:r>
        <w:rPr>
          <w:spacing w:val="1"/>
        </w:rPr>
        <w:t xml:space="preserve"> </w:t>
      </w:r>
      <w:r>
        <w:t>primarily low</w:t>
      </w:r>
      <w:r>
        <w:rPr>
          <w:spacing w:val="1"/>
        </w:rPr>
        <w:t xml:space="preserve"> </w:t>
      </w:r>
      <w:r>
        <w:t>socioeconomic status</w:t>
      </w:r>
      <w:r>
        <w:rPr>
          <w:spacing w:val="-2"/>
        </w:rPr>
        <w:t xml:space="preserve"> </w:t>
      </w:r>
      <w:r>
        <w:t>populations.</w:t>
      </w:r>
    </w:p>
    <w:p w14:paraId="1E984F54" w14:textId="77777777" w:rsidR="0092695A" w:rsidRDefault="00000000">
      <w:pPr>
        <w:pStyle w:val="BodyText"/>
        <w:ind w:left="839" w:right="138"/>
      </w:pPr>
      <w:r>
        <w:rPr>
          <w:b/>
        </w:rPr>
        <w:t>Main Findings</w:t>
      </w:r>
      <w:r>
        <w:t>: Common themes found in the analysis included: assumptions on patient plans to</w:t>
      </w:r>
      <w:r>
        <w:rPr>
          <w:spacing w:val="-47"/>
        </w:rPr>
        <w:t xml:space="preserve"> </w:t>
      </w:r>
      <w:r>
        <w:t>access/appropriately use discharge medications negatively impacts adherence; there are unmet</w:t>
      </w:r>
      <w:r>
        <w:rPr>
          <w:spacing w:val="-47"/>
        </w:rPr>
        <w:t xml:space="preserve"> </w:t>
      </w:r>
      <w:r>
        <w:t>expectations for care coordination between primary care provider (PCP) and hospital; a</w:t>
      </w:r>
      <w:r>
        <w:rPr>
          <w:spacing w:val="1"/>
        </w:rPr>
        <w:t xml:space="preserve"> </w:t>
      </w:r>
      <w:r>
        <w:t>disconnect between patients and health care workers leads to disengagement; and lack of</w:t>
      </w:r>
      <w:r>
        <w:rPr>
          <w:spacing w:val="1"/>
        </w:rPr>
        <w:t xml:space="preserve"> </w:t>
      </w:r>
      <w:r>
        <w:t>personal</w:t>
      </w:r>
      <w:r>
        <w:rPr>
          <w:spacing w:val="-1"/>
        </w:rPr>
        <w:t xml:space="preserve"> </w:t>
      </w:r>
      <w:r>
        <w:t>contact</w:t>
      </w:r>
      <w:r>
        <w:rPr>
          <w:spacing w:val="1"/>
        </w:rPr>
        <w:t xml:space="preserve"> </w:t>
      </w:r>
      <w:r>
        <w:t>hinders</w:t>
      </w:r>
      <w:r>
        <w:rPr>
          <w:spacing w:val="-2"/>
        </w:rPr>
        <w:t xml:space="preserve"> </w:t>
      </w:r>
      <w:r>
        <w:t>access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services.</w:t>
      </w:r>
    </w:p>
    <w:p w14:paraId="5428198A" w14:textId="77777777" w:rsidR="0092695A" w:rsidRDefault="00000000">
      <w:pPr>
        <w:pStyle w:val="BodyText"/>
        <w:spacing w:before="1"/>
        <w:ind w:left="839" w:right="186"/>
      </w:pPr>
      <w:r>
        <w:rPr>
          <w:b/>
        </w:rPr>
        <w:t xml:space="preserve">Strengths/Limitations: </w:t>
      </w:r>
      <w:r>
        <w:t>Some underserved populations were likely excluded (e.g., those without</w:t>
      </w:r>
      <w:r>
        <w:rPr>
          <w:spacing w:val="-47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 telephone</w:t>
      </w:r>
      <w:r>
        <w:rPr>
          <w:spacing w:val="-2"/>
        </w:rPr>
        <w:t xml:space="preserve"> </w:t>
      </w:r>
      <w:r>
        <w:t>or non-English</w:t>
      </w:r>
      <w:r>
        <w:rPr>
          <w:spacing w:val="-1"/>
        </w:rPr>
        <w:t xml:space="preserve"> </w:t>
      </w:r>
      <w:r>
        <w:t>speakers.</w:t>
      </w:r>
    </w:p>
    <w:p w14:paraId="21689CAD" w14:textId="77777777" w:rsidR="0092695A" w:rsidRDefault="00000000">
      <w:pPr>
        <w:ind w:left="839" w:right="1096"/>
      </w:pPr>
      <w:r>
        <w:rPr>
          <w:b/>
        </w:rPr>
        <w:t xml:space="preserve">Generalizability to Medicare Population: </w:t>
      </w:r>
      <w:r>
        <w:t>Strong; study population includes Medicare</w:t>
      </w:r>
      <w:r>
        <w:rPr>
          <w:spacing w:val="-47"/>
        </w:rPr>
        <w:t xml:space="preserve"> </w:t>
      </w:r>
      <w:r>
        <w:t>beneficiaries.</w:t>
      </w:r>
    </w:p>
    <w:p w14:paraId="454F4EA5" w14:textId="77777777" w:rsidR="0092695A" w:rsidRDefault="00000000">
      <w:pPr>
        <w:pStyle w:val="BodyText"/>
        <w:ind w:left="839" w:right="501"/>
      </w:pPr>
      <w:r>
        <w:rPr>
          <w:b/>
        </w:rPr>
        <w:t xml:space="preserve">Methods: </w:t>
      </w:r>
      <w:r>
        <w:t>Qualitative study using semi-structured interviews of recently discharged patients</w:t>
      </w:r>
      <w:r>
        <w:rPr>
          <w:spacing w:val="-47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January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June</w:t>
      </w:r>
      <w:r>
        <w:rPr>
          <w:spacing w:val="-2"/>
        </w:rPr>
        <w:t xml:space="preserve"> </w:t>
      </w:r>
      <w:r>
        <w:t>2015.</w:t>
      </w:r>
    </w:p>
    <w:p w14:paraId="0E88F9D2" w14:textId="77777777" w:rsidR="0092695A" w:rsidRDefault="00000000">
      <w:pPr>
        <w:pStyle w:val="BodyText"/>
        <w:spacing w:before="119"/>
        <w:ind w:left="119" w:right="836"/>
      </w:pPr>
      <w:r>
        <w:t>Counsell SR, Callahan CM, Clark DO, et al. Geriatric Care Management for Low-Income Seniors: A</w:t>
      </w:r>
      <w:r>
        <w:rPr>
          <w:spacing w:val="-47"/>
        </w:rPr>
        <w:t xml:space="preserve"> </w:t>
      </w:r>
      <w:r>
        <w:t>Randomized</w:t>
      </w:r>
      <w:r>
        <w:rPr>
          <w:spacing w:val="-5"/>
        </w:rPr>
        <w:t xml:space="preserve"> </w:t>
      </w:r>
      <w:r>
        <w:t>Controlled</w:t>
      </w:r>
      <w:r>
        <w:rPr>
          <w:spacing w:val="-5"/>
        </w:rPr>
        <w:t xml:space="preserve"> </w:t>
      </w:r>
      <w:r>
        <w:t>Trial.</w:t>
      </w:r>
      <w:r>
        <w:rPr>
          <w:spacing w:val="-4"/>
        </w:rPr>
        <w:t xml:space="preserve"> </w:t>
      </w:r>
      <w:r>
        <w:rPr>
          <w:i/>
        </w:rPr>
        <w:t>JAMA</w:t>
      </w:r>
      <w:r>
        <w:t>.</w:t>
      </w:r>
      <w:r>
        <w:rPr>
          <w:spacing w:val="-4"/>
        </w:rPr>
        <w:t xml:space="preserve"> </w:t>
      </w:r>
      <w:r>
        <w:t>2007;298(22):2623-2633.</w:t>
      </w:r>
      <w:r>
        <w:rPr>
          <w:spacing w:val="-3"/>
        </w:rPr>
        <w:t xml:space="preserve"> </w:t>
      </w:r>
      <w:r>
        <w:t>doi:10.1001/jama.298.22.2623</w:t>
      </w:r>
    </w:p>
    <w:p w14:paraId="37E493A7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57014782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672117E5" w14:textId="77777777" w:rsidR="0092695A" w:rsidRDefault="00000000">
      <w:pPr>
        <w:pStyle w:val="BodyText"/>
        <w:ind w:left="839" w:right="520"/>
      </w:pPr>
      <w:r>
        <w:rPr>
          <w:b/>
        </w:rPr>
        <w:t>Objective</w:t>
      </w:r>
      <w:r>
        <w:t>: To test the effectiveness of a geriatric care management model on improving the</w:t>
      </w:r>
      <w:r>
        <w:rPr>
          <w:spacing w:val="-47"/>
        </w:rPr>
        <w:t xml:space="preserve"> </w:t>
      </w:r>
      <w:r>
        <w:t>quality of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low-income</w:t>
      </w:r>
      <w:r>
        <w:rPr>
          <w:spacing w:val="-2"/>
        </w:rPr>
        <w:t xml:space="preserve"> </w:t>
      </w:r>
      <w:r>
        <w:t>seniors in</w:t>
      </w:r>
      <w:r>
        <w:rPr>
          <w:spacing w:val="-1"/>
        </w:rPr>
        <w:t xml:space="preserve"> </w:t>
      </w:r>
      <w:r>
        <w:t>primary</w:t>
      </w:r>
      <w:r>
        <w:rPr>
          <w:spacing w:val="-2"/>
        </w:rPr>
        <w:t xml:space="preserve"> </w:t>
      </w:r>
      <w:r>
        <w:t>care.</w:t>
      </w:r>
    </w:p>
    <w:p w14:paraId="7B9EABF1" w14:textId="77777777" w:rsidR="0092695A" w:rsidRDefault="00000000">
      <w:pPr>
        <w:pStyle w:val="BodyText"/>
        <w:ind w:left="839" w:right="254"/>
      </w:pPr>
      <w:r>
        <w:rPr>
          <w:b/>
        </w:rPr>
        <w:t>Main Findings</w:t>
      </w:r>
      <w:r>
        <w:t>: Intervention patients improved on measures of general health, vitality, social</w:t>
      </w:r>
      <w:r>
        <w:rPr>
          <w:spacing w:val="1"/>
        </w:rPr>
        <w:t xml:space="preserve"> </w:t>
      </w:r>
      <w:r>
        <w:t>functioning, and mental health, compared to usual care.</w:t>
      </w:r>
      <w:r>
        <w:rPr>
          <w:spacing w:val="1"/>
        </w:rPr>
        <w:t xml:space="preserve"> </w:t>
      </w:r>
      <w:r>
        <w:t>The cumulative two-year ED visit rate</w:t>
      </w:r>
      <w:r>
        <w:rPr>
          <w:spacing w:val="-47"/>
        </w:rPr>
        <w:t xml:space="preserve"> </w:t>
      </w:r>
      <w:r>
        <w:t>was lower in the intervention group, but hospital admission rates were not significantly</w:t>
      </w:r>
      <w:r>
        <w:rPr>
          <w:spacing w:val="1"/>
        </w:rPr>
        <w:t xml:space="preserve"> </w:t>
      </w:r>
      <w:r>
        <w:t>different.</w:t>
      </w:r>
      <w:r>
        <w:rPr>
          <w:spacing w:val="1"/>
        </w:rPr>
        <w:t xml:space="preserve"> </w:t>
      </w:r>
      <w:r>
        <w:t>For a predefined group at risk of hospitalization, ED and hospital admission rates</w:t>
      </w:r>
      <w:r>
        <w:rPr>
          <w:spacing w:val="1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lower for intervention</w:t>
      </w:r>
      <w:r>
        <w:rPr>
          <w:spacing w:val="-1"/>
        </w:rPr>
        <w:t xml:space="preserve"> </w:t>
      </w:r>
      <w:r>
        <w:t>patients.</w:t>
      </w:r>
    </w:p>
    <w:p w14:paraId="11373124" w14:textId="77777777" w:rsidR="0092695A" w:rsidRDefault="00000000">
      <w:pPr>
        <w:pStyle w:val="BodyText"/>
        <w:ind w:left="839" w:right="441"/>
      </w:pPr>
      <w:r>
        <w:rPr>
          <w:b/>
        </w:rPr>
        <w:t xml:space="preserve">Strengths/Limitations: </w:t>
      </w:r>
      <w:r>
        <w:t>Study participants limited to low-income patients in Indianapolis, and</w:t>
      </w:r>
      <w:r>
        <w:rPr>
          <w:spacing w:val="-47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generalizable to a</w:t>
      </w:r>
      <w:r>
        <w:rPr>
          <w:spacing w:val="-2"/>
        </w:rPr>
        <w:t xml:space="preserve"> </w:t>
      </w:r>
      <w:r>
        <w:t>wider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population.</w:t>
      </w:r>
    </w:p>
    <w:p w14:paraId="0D64FDD6" w14:textId="77777777" w:rsidR="0092695A" w:rsidRDefault="00000000">
      <w:pPr>
        <w:ind w:left="839"/>
      </w:pPr>
      <w:r>
        <w:rPr>
          <w:b/>
        </w:rPr>
        <w:t>Generalizability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Medicare</w:t>
      </w:r>
      <w:r>
        <w:rPr>
          <w:b/>
          <w:spacing w:val="-3"/>
        </w:rPr>
        <w:t xml:space="preserve"> </w:t>
      </w:r>
      <w:r>
        <w:rPr>
          <w:b/>
        </w:rPr>
        <w:t>Population:</w:t>
      </w:r>
      <w:r>
        <w:rPr>
          <w:b/>
          <w:spacing w:val="-3"/>
        </w:rPr>
        <w:t xml:space="preserve"> </w:t>
      </w:r>
      <w:r>
        <w:t>Strong;</w:t>
      </w:r>
      <w:r>
        <w:rPr>
          <w:spacing w:val="-1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focused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beneficiaries.</w:t>
      </w:r>
    </w:p>
    <w:p w14:paraId="766AA05A" w14:textId="77777777" w:rsidR="0092695A" w:rsidRDefault="00000000">
      <w:pPr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Study involved</w:t>
      </w:r>
      <w:r>
        <w:rPr>
          <w:spacing w:val="-2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controlled</w:t>
      </w:r>
      <w:r>
        <w:rPr>
          <w:spacing w:val="-2"/>
        </w:rPr>
        <w:t xml:space="preserve"> </w:t>
      </w:r>
      <w:r>
        <w:t>trial.</w:t>
      </w:r>
    </w:p>
    <w:p w14:paraId="7396A3F0" w14:textId="77777777" w:rsidR="0092695A" w:rsidRDefault="00000000">
      <w:pPr>
        <w:pStyle w:val="BodyText"/>
        <w:spacing w:before="120"/>
        <w:ind w:left="118" w:right="130"/>
      </w:pPr>
      <w:r>
        <w:t>Daumit GL, Stone EM, Kennedy-Hendricks A, Choksy S, Marsteller JA, McGinty EE. Care Coordination and</w:t>
      </w:r>
      <w:r>
        <w:rPr>
          <w:spacing w:val="-47"/>
        </w:rPr>
        <w:t xml:space="preserve"> </w:t>
      </w:r>
      <w:r>
        <w:t xml:space="preserve">Population Health Management Strategies and Challenges in a Behavioral Health Home Model. </w:t>
      </w:r>
      <w:r>
        <w:rPr>
          <w:i/>
        </w:rPr>
        <w:t>Med</w:t>
      </w:r>
      <w:r>
        <w:rPr>
          <w:i/>
          <w:spacing w:val="1"/>
        </w:rPr>
        <w:t xml:space="preserve"> </w:t>
      </w:r>
      <w:r>
        <w:rPr>
          <w:i/>
        </w:rPr>
        <w:t>Care</w:t>
      </w:r>
      <w:r>
        <w:t>.</w:t>
      </w:r>
      <w:r>
        <w:rPr>
          <w:spacing w:val="-1"/>
        </w:rPr>
        <w:t xml:space="preserve"> </w:t>
      </w:r>
      <w:r>
        <w:t>2019;57(1):79-84. doi:10.1097/MLR.0000000000001023</w:t>
      </w:r>
    </w:p>
    <w:p w14:paraId="751C2924" w14:textId="77777777" w:rsidR="0092695A" w:rsidRDefault="00000000">
      <w:pPr>
        <w:pStyle w:val="BodyText"/>
        <w:spacing w:before="118"/>
        <w:ind w:left="839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54634D20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0092B8FE" w14:textId="77777777" w:rsidR="0092695A" w:rsidRDefault="00000000">
      <w:pPr>
        <w:pStyle w:val="BodyText"/>
        <w:spacing w:before="1"/>
        <w:ind w:left="839" w:right="173"/>
      </w:pPr>
      <w:r>
        <w:rPr>
          <w:b/>
        </w:rPr>
        <w:t>Objective</w:t>
      </w:r>
      <w:r>
        <w:t>: To explore the perceived ability of community mental health programs to implement</w:t>
      </w:r>
      <w:r>
        <w:rPr>
          <w:spacing w:val="-47"/>
        </w:rPr>
        <w:t xml:space="preserve"> </w:t>
      </w:r>
      <w:r>
        <w:t>behavioral</w:t>
      </w:r>
      <w:r>
        <w:rPr>
          <w:spacing w:val="-3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home</w:t>
      </w:r>
      <w:r>
        <w:rPr>
          <w:spacing w:val="-2"/>
        </w:rPr>
        <w:t xml:space="preserve"> </w:t>
      </w:r>
      <w:r>
        <w:t>(BHH) models in</w:t>
      </w:r>
      <w:r>
        <w:rPr>
          <w:spacing w:val="-3"/>
        </w:rPr>
        <w:t xml:space="preserve"> </w:t>
      </w:r>
      <w:r>
        <w:t>Maryland.</w:t>
      </w:r>
    </w:p>
    <w:p w14:paraId="17CF9F20" w14:textId="77777777" w:rsidR="0092695A" w:rsidRDefault="00000000">
      <w:pPr>
        <w:pStyle w:val="BodyText"/>
        <w:ind w:left="839" w:right="473"/>
      </w:pPr>
      <w:r>
        <w:rPr>
          <w:b/>
        </w:rPr>
        <w:t>Main Findings</w:t>
      </w:r>
      <w:r>
        <w:t>: BHH reported challenges implementing population health management or</w:t>
      </w:r>
      <w:r>
        <w:rPr>
          <w:spacing w:val="1"/>
        </w:rPr>
        <w:t xml:space="preserve"> </w:t>
      </w:r>
      <w:r>
        <w:t>primary care coordination due to tensions between care teams, lack of experience, state</w:t>
      </w:r>
      <w:r>
        <w:rPr>
          <w:spacing w:val="1"/>
        </w:rPr>
        <w:t xml:space="preserve"> </w:t>
      </w:r>
      <w:r>
        <w:t>regulations, health IT, staffing, and lack of engagement from primary care providers (PCPs).</w:t>
      </w:r>
      <w:r>
        <w:rPr>
          <w:spacing w:val="1"/>
        </w:rPr>
        <w:t xml:space="preserve"> </w:t>
      </w:r>
      <w:r>
        <w:rPr>
          <w:b/>
        </w:rPr>
        <w:t xml:space="preserve">Strengths/Limitations: </w:t>
      </w:r>
      <w:r>
        <w:t>This study focused only on implementation of the Maryland BHH and</w:t>
      </w:r>
      <w:r>
        <w:rPr>
          <w:spacing w:val="-47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generalizable to the</w:t>
      </w:r>
      <w:r>
        <w:rPr>
          <w:spacing w:val="-2"/>
        </w:rPr>
        <w:t xml:space="preserve"> </w:t>
      </w:r>
      <w:r>
        <w:t>wider</w:t>
      </w:r>
      <w:r>
        <w:rPr>
          <w:spacing w:val="-2"/>
        </w:rPr>
        <w:t xml:space="preserve"> </w:t>
      </w:r>
      <w:r>
        <w:t>Medicaid</w:t>
      </w:r>
      <w:r>
        <w:rPr>
          <w:spacing w:val="-1"/>
        </w:rPr>
        <w:t xml:space="preserve"> </w:t>
      </w:r>
      <w:r>
        <w:t>population.</w:t>
      </w:r>
    </w:p>
    <w:p w14:paraId="1318409B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4733F35" w14:textId="77777777" w:rsidR="0092695A" w:rsidRDefault="00000000">
      <w:pPr>
        <w:spacing w:before="37"/>
        <w:ind w:left="839"/>
      </w:pPr>
      <w:r>
        <w:rPr>
          <w:b/>
        </w:rPr>
        <w:t>Generalizability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2"/>
        </w:rPr>
        <w:t xml:space="preserve"> </w:t>
      </w:r>
      <w:r>
        <w:rPr>
          <w:b/>
        </w:rPr>
        <w:t>Medicare</w:t>
      </w:r>
      <w:r>
        <w:rPr>
          <w:b/>
          <w:spacing w:val="-3"/>
        </w:rPr>
        <w:t xml:space="preserve"> </w:t>
      </w:r>
      <w:r>
        <w:rPr>
          <w:b/>
        </w:rPr>
        <w:t>Population:</w:t>
      </w:r>
      <w:r>
        <w:rPr>
          <w:b/>
          <w:spacing w:val="-2"/>
        </w:rPr>
        <w:t xml:space="preserve"> </w:t>
      </w:r>
      <w:r>
        <w:t>Weak;</w:t>
      </w:r>
      <w:r>
        <w:rPr>
          <w:spacing w:val="-2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focused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Medicaid</w:t>
      </w:r>
      <w:r>
        <w:rPr>
          <w:spacing w:val="-4"/>
        </w:rPr>
        <w:t xml:space="preserve"> </w:t>
      </w:r>
      <w:r>
        <w:t>population.</w:t>
      </w:r>
    </w:p>
    <w:p w14:paraId="744C9B9F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interviews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surveys.</w:t>
      </w:r>
    </w:p>
    <w:p w14:paraId="39FB1045" w14:textId="77777777" w:rsidR="0092695A" w:rsidRDefault="00000000">
      <w:pPr>
        <w:pStyle w:val="BodyText"/>
        <w:spacing w:before="120"/>
        <w:ind w:left="119" w:right="219"/>
      </w:pPr>
      <w:r>
        <w:t>DuGoff EH, Dy S, Giovannetti ER, Leff B, Boyd CM. Setting Standards at the Forefront of Delivery System</w:t>
      </w:r>
      <w:r>
        <w:rPr>
          <w:spacing w:val="-47"/>
        </w:rPr>
        <w:t xml:space="preserve"> </w:t>
      </w:r>
      <w:r>
        <w:t xml:space="preserve">Reform: Aligning Care Coordination Quality Measures for Multiple Chronic Conditions. </w:t>
      </w:r>
      <w:r>
        <w:rPr>
          <w:i/>
        </w:rPr>
        <w:t>Journal for</w:t>
      </w:r>
      <w:r>
        <w:rPr>
          <w:i/>
          <w:spacing w:val="1"/>
        </w:rPr>
        <w:t xml:space="preserve"> </w:t>
      </w:r>
      <w:r>
        <w:rPr>
          <w:i/>
        </w:rPr>
        <w:t>Healthcare</w:t>
      </w:r>
      <w:r>
        <w:rPr>
          <w:i/>
          <w:spacing w:val="-1"/>
        </w:rPr>
        <w:t xml:space="preserve"> </w:t>
      </w:r>
      <w:r>
        <w:rPr>
          <w:i/>
        </w:rPr>
        <w:t>Quality</w:t>
      </w:r>
      <w:r>
        <w:t>.</w:t>
      </w:r>
      <w:r>
        <w:rPr>
          <w:spacing w:val="-3"/>
        </w:rPr>
        <w:t xml:space="preserve"> </w:t>
      </w:r>
      <w:r>
        <w:t>2013;35(5):58-69.</w:t>
      </w:r>
    </w:p>
    <w:p w14:paraId="6FABFFB4" w14:textId="77777777" w:rsidR="0092695A" w:rsidRDefault="00000000">
      <w:pPr>
        <w:pStyle w:val="BodyText"/>
        <w:spacing w:before="118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347D9806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13DECEE" w14:textId="77777777" w:rsidR="0092695A" w:rsidRDefault="00000000">
      <w:pPr>
        <w:pStyle w:val="BodyText"/>
        <w:spacing w:before="1"/>
        <w:ind w:left="839" w:right="165"/>
      </w:pPr>
      <w:r>
        <w:rPr>
          <w:b/>
        </w:rPr>
        <w:t>Objective</w:t>
      </w:r>
      <w:r>
        <w:t>: To assess how three major health reform care coordination initiatives (ACOs,</w:t>
      </w:r>
      <w:r>
        <w:rPr>
          <w:spacing w:val="1"/>
        </w:rPr>
        <w:t xml:space="preserve"> </w:t>
      </w:r>
      <w:r>
        <w:t>Independence at Home [IAH], and Community-based Care Transitions Program [CCTP]) measure</w:t>
      </w:r>
      <w:r>
        <w:rPr>
          <w:spacing w:val="-47"/>
        </w:rPr>
        <w:t xml:space="preserve"> </w:t>
      </w:r>
      <w:r>
        <w:t>important care coordination</w:t>
      </w:r>
      <w:r>
        <w:rPr>
          <w:spacing w:val="-1"/>
        </w:rPr>
        <w:t xml:space="preserve"> </w:t>
      </w:r>
      <w:r>
        <w:t>concepts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people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multiple</w:t>
      </w:r>
      <w:r>
        <w:rPr>
          <w:spacing w:val="-3"/>
        </w:rPr>
        <w:t xml:space="preserve"> </w:t>
      </w:r>
      <w:r>
        <w:t>chronic</w:t>
      </w:r>
      <w:r>
        <w:rPr>
          <w:spacing w:val="-2"/>
        </w:rPr>
        <w:t xml:space="preserve"> </w:t>
      </w:r>
      <w:r>
        <w:t>conditions.</w:t>
      </w:r>
    </w:p>
    <w:p w14:paraId="4FB73CA1" w14:textId="77777777" w:rsidR="0092695A" w:rsidRDefault="00000000">
      <w:pPr>
        <w:pStyle w:val="BodyText"/>
        <w:ind w:left="839" w:right="192"/>
      </w:pPr>
      <w:r>
        <w:rPr>
          <w:b/>
        </w:rPr>
        <w:t>Main Findings</w:t>
      </w:r>
      <w:r>
        <w:t>: There are major differences in quality measurements across the three initiatives</w:t>
      </w:r>
      <w:r>
        <w:rPr>
          <w:spacing w:val="-47"/>
        </w:rPr>
        <w:t xml:space="preserve"> </w:t>
      </w:r>
      <w:r>
        <w:t>and other measures of care coordination; care transitions, patient-centered approaches, and</w:t>
      </w:r>
      <w:r>
        <w:rPr>
          <w:spacing w:val="1"/>
        </w:rPr>
        <w:t xml:space="preserve"> </w:t>
      </w:r>
      <w:r>
        <w:t>care across</w:t>
      </w:r>
      <w:r>
        <w:rPr>
          <w:spacing w:val="-3"/>
        </w:rPr>
        <w:t xml:space="preserve"> </w:t>
      </w:r>
      <w:r>
        <w:t>multiple</w:t>
      </w:r>
      <w:r>
        <w:rPr>
          <w:spacing w:val="1"/>
        </w:rPr>
        <w:t xml:space="preserve"> </w:t>
      </w:r>
      <w:r>
        <w:t>conditions</w:t>
      </w:r>
      <w:r>
        <w:rPr>
          <w:spacing w:val="-1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infrequently</w:t>
      </w:r>
      <w:r>
        <w:rPr>
          <w:spacing w:val="-2"/>
        </w:rPr>
        <w:t xml:space="preserve"> </w:t>
      </w:r>
      <w:r>
        <w:t>measured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these initiatives.</w:t>
      </w:r>
    </w:p>
    <w:p w14:paraId="439DC1FB" w14:textId="77777777" w:rsidR="0092695A" w:rsidRDefault="00000000">
      <w:pPr>
        <w:pStyle w:val="BodyText"/>
        <w:spacing w:before="1"/>
        <w:ind w:left="839" w:right="122"/>
      </w:pPr>
      <w:r>
        <w:rPr>
          <w:b/>
        </w:rPr>
        <w:t xml:space="preserve">Strengths/Limitations: </w:t>
      </w:r>
      <w:r>
        <w:t>This study included only a subset of measures tied to incentive payments</w:t>
      </w:r>
      <w:r>
        <w:rPr>
          <w:spacing w:val="-47"/>
        </w:rPr>
        <w:t xml:space="preserve"> </w:t>
      </w:r>
      <w:r>
        <w:t>for care coordination and did not include Consumer Assessment of Healthcare Providers and</w:t>
      </w:r>
      <w:r>
        <w:rPr>
          <w:spacing w:val="1"/>
        </w:rPr>
        <w:t xml:space="preserve"> </w:t>
      </w:r>
      <w:r>
        <w:t>Systems (CAHPS) survey measures because they were classified as measures of the patient</w:t>
      </w:r>
      <w:r>
        <w:rPr>
          <w:spacing w:val="1"/>
        </w:rPr>
        <w:t xml:space="preserve"> </w:t>
      </w:r>
      <w:r>
        <w:t>experience and</w:t>
      </w:r>
      <w:r>
        <w:rPr>
          <w:spacing w:val="-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coordination.</w:t>
      </w:r>
    </w:p>
    <w:p w14:paraId="16279DB1" w14:textId="77777777" w:rsidR="0092695A" w:rsidRDefault="00000000">
      <w:pPr>
        <w:ind w:left="839" w:right="186"/>
      </w:pPr>
      <w:r>
        <w:rPr>
          <w:b/>
        </w:rPr>
        <w:t xml:space="preserve">Generalizability to Medicare Population: </w:t>
      </w:r>
      <w:r>
        <w:t>Strong; all programs studied focused on the Medicare</w:t>
      </w:r>
      <w:r>
        <w:rPr>
          <w:spacing w:val="-47"/>
        </w:rPr>
        <w:t xml:space="preserve"> </w:t>
      </w:r>
      <w:r>
        <w:t>population.</w:t>
      </w:r>
    </w:p>
    <w:p w14:paraId="08D94B2C" w14:textId="77777777" w:rsidR="0092695A" w:rsidRDefault="00000000">
      <w:pPr>
        <w:pStyle w:val="BodyText"/>
        <w:ind w:left="839" w:right="172"/>
      </w:pPr>
      <w:r>
        <w:rPr>
          <w:b/>
        </w:rPr>
        <w:t xml:space="preserve">Methods: </w:t>
      </w:r>
      <w:r>
        <w:t>Researchers used the Care Coordination Measurement Framework and Mapping</w:t>
      </w:r>
      <w:r>
        <w:rPr>
          <w:spacing w:val="1"/>
        </w:rPr>
        <w:t xml:space="preserve"> </w:t>
      </w:r>
      <w:r>
        <w:t>Table to assess what aspects of care coordination the ACOs, IAH, CCTP, and the National Quality</w:t>
      </w:r>
      <w:r>
        <w:rPr>
          <w:spacing w:val="-47"/>
        </w:rPr>
        <w:t xml:space="preserve"> </w:t>
      </w:r>
      <w:r>
        <w:t>Forum</w:t>
      </w:r>
      <w:r>
        <w:rPr>
          <w:spacing w:val="-2"/>
        </w:rPr>
        <w:t xml:space="preserve"> </w:t>
      </w:r>
      <w:r>
        <w:t>(NQF) Care</w:t>
      </w:r>
      <w:r>
        <w:rPr>
          <w:spacing w:val="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Measurement Set</w:t>
      </w:r>
      <w:r>
        <w:rPr>
          <w:spacing w:val="1"/>
        </w:rPr>
        <w:t xml:space="preserve"> </w:t>
      </w:r>
      <w:r>
        <w:t>capture.</w:t>
      </w:r>
    </w:p>
    <w:p w14:paraId="13258F7C" w14:textId="77777777" w:rsidR="0092695A" w:rsidRDefault="00000000">
      <w:pPr>
        <w:pStyle w:val="BodyText"/>
        <w:spacing w:before="119"/>
        <w:ind w:left="120" w:right="449" w:hanging="1"/>
      </w:pPr>
      <w:r>
        <w:t>Eldercare Workforce Alliance, National Coalition on Care Coordination. Care Coordination Issue Brief.</w:t>
      </w:r>
      <w:r>
        <w:rPr>
          <w:spacing w:val="-47"/>
        </w:rPr>
        <w:t xml:space="preserve"> </w:t>
      </w:r>
      <w:hyperlink r:id="rId183">
        <w:r>
          <w:rPr>
            <w:color w:val="2D74B5"/>
            <w:u w:val="single" w:color="2D74B5"/>
          </w:rPr>
          <w:t>http://eldercareworkforce.org/wp-</w:t>
        </w:r>
      </w:hyperlink>
      <w:r>
        <w:rPr>
          <w:color w:val="2D74B5"/>
          <w:spacing w:val="1"/>
        </w:rPr>
        <w:t xml:space="preserve"> </w:t>
      </w:r>
      <w:hyperlink r:id="rId184">
        <w:r>
          <w:rPr>
            <w:color w:val="2D74B5"/>
            <w:u w:val="single" w:color="2D74B5"/>
          </w:rPr>
          <w:t>content/uploads/2018/03/EWA_and_N3C_Care_Coordination_Issue_Brief_-_FINAL.pdf</w:t>
        </w:r>
      </w:hyperlink>
    </w:p>
    <w:p w14:paraId="22FE39E0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0DFF1833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brief</w:t>
      </w:r>
    </w:p>
    <w:p w14:paraId="0E501D7E" w14:textId="77777777" w:rsidR="0092695A" w:rsidRDefault="00000000">
      <w:pPr>
        <w:pStyle w:val="BodyText"/>
        <w:ind w:left="839"/>
      </w:pPr>
      <w:r>
        <w:rPr>
          <w:b/>
        </w:rPr>
        <w:t>Objective</w:t>
      </w:r>
      <w:r>
        <w:t>: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define,</w:t>
      </w:r>
      <w:r>
        <w:rPr>
          <w:spacing w:val="-3"/>
        </w:rPr>
        <w:t xml:space="preserve"> </w:t>
      </w:r>
      <w:r>
        <w:t>describe,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highlight</w:t>
      </w:r>
      <w:r>
        <w:rPr>
          <w:spacing w:val="-2"/>
        </w:rPr>
        <w:t xml:space="preserve"> </w:t>
      </w:r>
      <w:r>
        <w:t>lessons</w:t>
      </w:r>
      <w:r>
        <w:rPr>
          <w:spacing w:val="-3"/>
        </w:rPr>
        <w:t xml:space="preserve"> </w:t>
      </w:r>
      <w:r>
        <w:t>learned</w:t>
      </w:r>
      <w:r>
        <w:rPr>
          <w:spacing w:val="-4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coordination.</w:t>
      </w:r>
    </w:p>
    <w:p w14:paraId="328830C2" w14:textId="77777777" w:rsidR="0092695A" w:rsidRDefault="00000000">
      <w:pPr>
        <w:pStyle w:val="BodyText"/>
        <w:ind w:left="839" w:right="419"/>
      </w:pPr>
      <w:r>
        <w:rPr>
          <w:b/>
        </w:rPr>
        <w:t>Main Findings</w:t>
      </w:r>
      <w:r>
        <w:t>: The best care coordination models are person- and family-centered, provided</w:t>
      </w:r>
      <w:r>
        <w:rPr>
          <w:spacing w:val="-47"/>
        </w:rPr>
        <w:t xml:space="preserve"> </w:t>
      </w:r>
      <w:r>
        <w:t>across service settings, and promote better communication among the members of the</w:t>
      </w:r>
      <w:r>
        <w:rPr>
          <w:spacing w:val="1"/>
        </w:rPr>
        <w:t xml:space="preserve"> </w:t>
      </w:r>
      <w:r>
        <w:t>interdisciplinary team, individual, and</w:t>
      </w:r>
      <w:r>
        <w:rPr>
          <w:spacing w:val="-1"/>
        </w:rPr>
        <w:t xml:space="preserve"> </w:t>
      </w:r>
      <w:r>
        <w:t>caregiver.</w:t>
      </w:r>
    </w:p>
    <w:p w14:paraId="2DC34EFB" w14:textId="77777777" w:rsidR="0092695A" w:rsidRDefault="00000000">
      <w:pPr>
        <w:pStyle w:val="Heading3"/>
        <w:spacing w:before="1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38B9B81E" w14:textId="77777777" w:rsidR="0092695A" w:rsidRDefault="00000000">
      <w:pPr>
        <w:pStyle w:val="BodyText"/>
        <w:ind w:left="839" w:right="153"/>
      </w:pPr>
      <w:r>
        <w:rPr>
          <w:b/>
        </w:rPr>
        <w:t xml:space="preserve">Generalizability to Medicare Population: </w:t>
      </w:r>
      <w:r>
        <w:t>The target audience of the issue brief is the Medicare-</w:t>
      </w:r>
      <w:r>
        <w:rPr>
          <w:spacing w:val="-47"/>
        </w:rPr>
        <w:t xml:space="preserve"> </w:t>
      </w:r>
      <w:r>
        <w:t>age population (it was co-authored by the Eldercare Workforce Alliance), and provides</w:t>
      </w:r>
      <w:r>
        <w:rPr>
          <w:spacing w:val="1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specific to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elderly population.</w:t>
      </w:r>
    </w:p>
    <w:p w14:paraId="47D934EF" w14:textId="77777777" w:rsidR="0092695A" w:rsidRDefault="00000000">
      <w:pPr>
        <w:spacing w:line="267" w:lineRule="exact"/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72D08D16" w14:textId="77777777" w:rsidR="0092695A" w:rsidRDefault="00000000">
      <w:pPr>
        <w:pStyle w:val="BodyText"/>
        <w:spacing w:before="120"/>
        <w:ind w:left="119" w:right="673"/>
      </w:pPr>
      <w:r>
        <w:t>Erikson CE, Pittman P, LaFrance A, Chapman SA. Alternative payment models lead to strategic care</w:t>
      </w:r>
      <w:r>
        <w:rPr>
          <w:spacing w:val="-48"/>
        </w:rPr>
        <w:t xml:space="preserve"> </w:t>
      </w:r>
      <w:r>
        <w:t xml:space="preserve">coordination workforce investments. </w:t>
      </w:r>
      <w:r>
        <w:rPr>
          <w:i/>
        </w:rPr>
        <w:t>Nursing Outlook</w:t>
      </w:r>
      <w:r>
        <w:t>. 2017;65(6):737-745.</w:t>
      </w:r>
      <w:r>
        <w:rPr>
          <w:spacing w:val="1"/>
        </w:rPr>
        <w:t xml:space="preserve"> </w:t>
      </w:r>
      <w:r>
        <w:t>doi:10.1016/j.outlook.2017.04.001</w:t>
      </w:r>
    </w:p>
    <w:p w14:paraId="45C18425" w14:textId="77777777" w:rsidR="0092695A" w:rsidRDefault="00000000">
      <w:pPr>
        <w:pStyle w:val="BodyText"/>
        <w:spacing w:before="121"/>
        <w:ind w:left="839" w:right="1277"/>
      </w:pPr>
      <w:r>
        <w:rPr>
          <w:b/>
        </w:rPr>
        <w:t>Subtopic(s)</w:t>
      </w:r>
      <w:r>
        <w:t>: Care Coordination in PTAC Proposals; Evidence of Effectiveness of Care</w:t>
      </w:r>
      <w:r>
        <w:rPr>
          <w:spacing w:val="-47"/>
        </w:rPr>
        <w:t xml:space="preserve"> </w:t>
      </w:r>
      <w:r>
        <w:t>Coordination</w:t>
      </w:r>
    </w:p>
    <w:p w14:paraId="2BF762B9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4C932088" w14:textId="77777777" w:rsidR="0092695A" w:rsidRDefault="00000000">
      <w:pPr>
        <w:pStyle w:val="BodyText"/>
        <w:ind w:left="839" w:right="613"/>
      </w:pPr>
      <w:r>
        <w:rPr>
          <w:b/>
        </w:rPr>
        <w:t>Objective</w:t>
      </w:r>
      <w:r>
        <w:t>: To explore care coordination staffing in four health systems participating in new</w:t>
      </w:r>
      <w:r>
        <w:rPr>
          <w:spacing w:val="-47"/>
        </w:rPr>
        <w:t xml:space="preserve"> </w:t>
      </w:r>
      <w:r>
        <w:t>payment</w:t>
      </w:r>
      <w:r>
        <w:rPr>
          <w:spacing w:val="-3"/>
        </w:rPr>
        <w:t xml:space="preserve"> </w:t>
      </w:r>
      <w:r>
        <w:t>models, including</w:t>
      </w:r>
      <w:r>
        <w:rPr>
          <w:spacing w:val="-1"/>
        </w:rPr>
        <w:t xml:space="preserve"> </w:t>
      </w:r>
      <w:r>
        <w:t>Medicaid</w:t>
      </w:r>
      <w:r>
        <w:rPr>
          <w:spacing w:val="-2"/>
        </w:rPr>
        <w:t xml:space="preserve"> </w:t>
      </w:r>
      <w:r>
        <w:t>payment</w:t>
      </w:r>
      <w:r>
        <w:rPr>
          <w:spacing w:val="-2"/>
        </w:rPr>
        <w:t xml:space="preserve"> </w:t>
      </w:r>
      <w:r>
        <w:t>reform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ACOs.</w:t>
      </w:r>
    </w:p>
    <w:p w14:paraId="4353ECA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5A9B38F" w14:textId="77777777" w:rsidR="0092695A" w:rsidRDefault="00000000">
      <w:pPr>
        <w:pStyle w:val="BodyText"/>
        <w:spacing w:before="37"/>
        <w:ind w:left="839" w:right="267"/>
      </w:pPr>
      <w:r>
        <w:rPr>
          <w:b/>
        </w:rPr>
        <w:t>Main Findings</w:t>
      </w:r>
      <w:r>
        <w:t>: Each of the four sites engaged in significant task shifting of low-complexity care</w:t>
      </w:r>
      <w:r>
        <w:rPr>
          <w:spacing w:val="-47"/>
        </w:rPr>
        <w:t xml:space="preserve"> </w:t>
      </w:r>
      <w:r>
        <w:t>coordination activities to licensed practical nurses, medical assistants, and other unlicensed</w:t>
      </w:r>
      <w:r>
        <w:rPr>
          <w:spacing w:val="1"/>
        </w:rPr>
        <w:t xml:space="preserve"> </w:t>
      </w:r>
      <w:r>
        <w:t>personnel in order to free up registered nurses and social workers for more complex patients.</w:t>
      </w:r>
      <w:r>
        <w:rPr>
          <w:spacing w:val="1"/>
        </w:rPr>
        <w:t xml:space="preserve"> </w:t>
      </w:r>
      <w:r>
        <w:rPr>
          <w:b/>
        </w:rPr>
        <w:t xml:space="preserve">Strengths/Limitations: </w:t>
      </w:r>
      <w:r>
        <w:t>Sites included were not representative of all health care organizations</w:t>
      </w:r>
      <w:r>
        <w:rPr>
          <w:spacing w:val="1"/>
        </w:rPr>
        <w:t xml:space="preserve"> </w:t>
      </w:r>
      <w:r>
        <w:t>engaged in Alternative Payment Models, and interviewees may not represent all views at their</w:t>
      </w:r>
      <w:r>
        <w:rPr>
          <w:spacing w:val="-47"/>
        </w:rPr>
        <w:t xml:space="preserve"> </w:t>
      </w:r>
      <w:r>
        <w:t>respective</w:t>
      </w:r>
      <w:r>
        <w:rPr>
          <w:spacing w:val="-3"/>
        </w:rPr>
        <w:t xml:space="preserve"> </w:t>
      </w:r>
      <w:r>
        <w:t>organizations.</w:t>
      </w:r>
    </w:p>
    <w:p w14:paraId="5A5A2AF9" w14:textId="77777777" w:rsidR="0092695A" w:rsidRDefault="00000000">
      <w:pPr>
        <w:ind w:left="839" w:right="891"/>
      </w:pPr>
      <w:r>
        <w:rPr>
          <w:b/>
        </w:rPr>
        <w:t xml:space="preserve">Generalizability to Medicare Population: </w:t>
      </w:r>
      <w:r>
        <w:t>Strong; health systems studied participated in</w:t>
      </w:r>
      <w:r>
        <w:rPr>
          <w:spacing w:val="-47"/>
        </w:rPr>
        <w:t xml:space="preserve"> </w:t>
      </w:r>
      <w:r>
        <w:t>Medicare payment</w:t>
      </w:r>
      <w:r>
        <w:rPr>
          <w:spacing w:val="-2"/>
        </w:rPr>
        <w:t xml:space="preserve"> </w:t>
      </w:r>
      <w:r>
        <w:t>models.</w:t>
      </w:r>
    </w:p>
    <w:p w14:paraId="502F6ADF" w14:textId="77777777" w:rsidR="0092695A" w:rsidRDefault="00000000">
      <w:pPr>
        <w:pStyle w:val="BodyText"/>
        <w:ind w:left="839" w:right="956"/>
      </w:pPr>
      <w:r>
        <w:rPr>
          <w:b/>
        </w:rPr>
        <w:t xml:space="preserve">Methods: </w:t>
      </w:r>
      <w:r>
        <w:t>Study uses comparative case study design and analysis of 43 semi-structured</w:t>
      </w:r>
      <w:r>
        <w:rPr>
          <w:spacing w:val="-47"/>
        </w:rPr>
        <w:t xml:space="preserve"> </w:t>
      </w:r>
      <w:r>
        <w:t>interviews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leadership,</w:t>
      </w:r>
      <w:r>
        <w:rPr>
          <w:spacing w:val="-3"/>
        </w:rPr>
        <w:t xml:space="preserve"> </w:t>
      </w:r>
      <w:r>
        <w:t>clinicians, and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staff.</w:t>
      </w:r>
    </w:p>
    <w:p w14:paraId="4623D3BD" w14:textId="77777777" w:rsidR="0092695A" w:rsidRDefault="00000000">
      <w:pPr>
        <w:pStyle w:val="BodyText"/>
        <w:spacing w:before="119"/>
        <w:ind w:left="119"/>
      </w:pPr>
      <w:r>
        <w:t>Fagnan</w:t>
      </w:r>
      <w:r>
        <w:rPr>
          <w:spacing w:val="-3"/>
        </w:rPr>
        <w:t xml:space="preserve"> </w:t>
      </w:r>
      <w:r>
        <w:t>LJ,</w:t>
      </w:r>
      <w:r>
        <w:rPr>
          <w:spacing w:val="-1"/>
        </w:rPr>
        <w:t xml:space="preserve"> </w:t>
      </w:r>
      <w:r>
        <w:t>Dorr</w:t>
      </w:r>
      <w:r>
        <w:rPr>
          <w:spacing w:val="-3"/>
        </w:rPr>
        <w:t xml:space="preserve"> </w:t>
      </w:r>
      <w:r>
        <w:t>DA,</w:t>
      </w:r>
      <w:r>
        <w:rPr>
          <w:spacing w:val="-3"/>
        </w:rPr>
        <w:t xml:space="preserve"> </w:t>
      </w:r>
      <w:r>
        <w:t>Davis</w:t>
      </w:r>
      <w:r>
        <w:rPr>
          <w:spacing w:val="-6"/>
        </w:rPr>
        <w:t xml:space="preserve"> </w:t>
      </w:r>
      <w:r>
        <w:t>M,</w:t>
      </w:r>
      <w:r>
        <w:rPr>
          <w:spacing w:val="-1"/>
        </w:rPr>
        <w:t xml:space="preserve"> </w:t>
      </w:r>
      <w:r>
        <w:t>et al.</w:t>
      </w:r>
      <w:r>
        <w:rPr>
          <w:spacing w:val="-1"/>
        </w:rPr>
        <w:t xml:space="preserve"> </w:t>
      </w:r>
      <w:r>
        <w:t>Turning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Switch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Rural</w:t>
      </w:r>
      <w:r>
        <w:rPr>
          <w:spacing w:val="-1"/>
        </w:rPr>
        <w:t xml:space="preserve"> </w:t>
      </w:r>
      <w:r>
        <w:t>Primary</w:t>
      </w:r>
      <w:r>
        <w:rPr>
          <w:spacing w:val="-3"/>
        </w:rPr>
        <w:t xml:space="preserve"> </w:t>
      </w:r>
      <w:r>
        <w:t>Care.</w:t>
      </w:r>
    </w:p>
    <w:p w14:paraId="677ED49F" w14:textId="77777777" w:rsidR="0092695A" w:rsidRDefault="00000000">
      <w:pPr>
        <w:ind w:left="119"/>
      </w:pPr>
      <w:r>
        <w:rPr>
          <w:i/>
        </w:rPr>
        <w:t>Journal</w:t>
      </w:r>
      <w:r>
        <w:rPr>
          <w:i/>
          <w:spacing w:val="-4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Ambulatory</w:t>
      </w:r>
      <w:r>
        <w:rPr>
          <w:i/>
          <w:spacing w:val="-7"/>
        </w:rPr>
        <w:t xml:space="preserve"> </w:t>
      </w:r>
      <w:r>
        <w:rPr>
          <w:i/>
        </w:rPr>
        <w:t>Care</w:t>
      </w:r>
      <w:r>
        <w:rPr>
          <w:i/>
          <w:spacing w:val="-5"/>
        </w:rPr>
        <w:t xml:space="preserve"> </w:t>
      </w:r>
      <w:r>
        <w:rPr>
          <w:i/>
        </w:rPr>
        <w:t>Management</w:t>
      </w:r>
      <w:r>
        <w:t>.</w:t>
      </w:r>
      <w:r>
        <w:rPr>
          <w:spacing w:val="-6"/>
        </w:rPr>
        <w:t xml:space="preserve"> </w:t>
      </w:r>
      <w:r>
        <w:t>2011;34(3):304-318.</w:t>
      </w:r>
      <w:r>
        <w:rPr>
          <w:spacing w:val="-4"/>
        </w:rPr>
        <w:t xml:space="preserve"> </w:t>
      </w:r>
      <w:r>
        <w:t>doi:10.1097/JAC.0b013e31821c63ee</w:t>
      </w:r>
    </w:p>
    <w:p w14:paraId="07AFC53C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Barriers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5"/>
        </w:rPr>
        <w:t xml:space="preserve"> </w:t>
      </w:r>
      <w:r>
        <w:t>Coordination</w:t>
      </w:r>
    </w:p>
    <w:p w14:paraId="7D2E50BB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74DC1024" w14:textId="77777777" w:rsidR="0092695A" w:rsidRDefault="00000000">
      <w:pPr>
        <w:pStyle w:val="BodyText"/>
        <w:spacing w:before="2" w:line="237" w:lineRule="auto"/>
        <w:ind w:left="839" w:right="1257"/>
      </w:pPr>
      <w:r>
        <w:rPr>
          <w:b/>
        </w:rPr>
        <w:t>Objective</w:t>
      </w:r>
      <w:r>
        <w:t>: To understand the acceptability and feasibility of office-based nurse care</w:t>
      </w:r>
      <w:r>
        <w:rPr>
          <w:spacing w:val="-47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medium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large</w:t>
      </w:r>
      <w:r>
        <w:rPr>
          <w:spacing w:val="1"/>
        </w:rPr>
        <w:t xml:space="preserve"> </w:t>
      </w:r>
      <w:r>
        <w:t>rural</w:t>
      </w:r>
      <w:r>
        <w:rPr>
          <w:spacing w:val="-1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practices.</w:t>
      </w:r>
    </w:p>
    <w:p w14:paraId="396418CF" w14:textId="77777777" w:rsidR="0092695A" w:rsidRDefault="00000000">
      <w:pPr>
        <w:pStyle w:val="BodyText"/>
        <w:spacing w:before="1"/>
        <w:ind w:left="839" w:right="379"/>
      </w:pPr>
      <w:r>
        <w:rPr>
          <w:b/>
        </w:rPr>
        <w:t>Main Findings</w:t>
      </w:r>
      <w:r>
        <w:t>: Key implementation attributes included a proven care coordination program,</w:t>
      </w:r>
      <w:r>
        <w:rPr>
          <w:spacing w:val="1"/>
        </w:rPr>
        <w:t xml:space="preserve"> </w:t>
      </w:r>
      <w:r>
        <w:t>adequate staffing, practice buy-in, time, measurement, practice facilitation, and functional IT.</w:t>
      </w:r>
      <w:r>
        <w:rPr>
          <w:spacing w:val="-47"/>
        </w:rPr>
        <w:t xml:space="preserve"> </w:t>
      </w:r>
      <w:r>
        <w:rPr>
          <w:b/>
        </w:rPr>
        <w:t xml:space="preserve">Strengths/Limitations: </w:t>
      </w:r>
      <w:r>
        <w:t>The study interviewed a diverse panel of staff across the practices;</w:t>
      </w:r>
      <w:r>
        <w:rPr>
          <w:spacing w:val="1"/>
        </w:rPr>
        <w:t xml:space="preserve"> </w:t>
      </w:r>
      <w:r>
        <w:t>however,</w:t>
      </w:r>
      <w:r>
        <w:rPr>
          <w:spacing w:val="-4"/>
        </w:rPr>
        <w:t xml:space="preserve"> </w:t>
      </w:r>
      <w:r>
        <w:t>there</w:t>
      </w:r>
      <w:r>
        <w:rPr>
          <w:spacing w:val="-1"/>
        </w:rPr>
        <w:t xml:space="preserve"> </w:t>
      </w:r>
      <w:r>
        <w:t>was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high</w:t>
      </w:r>
      <w:r>
        <w:rPr>
          <w:spacing w:val="-5"/>
        </w:rPr>
        <w:t xml:space="preserve"> </w:t>
      </w:r>
      <w:r>
        <w:t>degree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heterogeneity.</w:t>
      </w:r>
      <w:r>
        <w:rPr>
          <w:spacing w:val="-2"/>
        </w:rPr>
        <w:t xml:space="preserve"> </w:t>
      </w:r>
      <w:r>
        <w:t>Small</w:t>
      </w:r>
      <w:r>
        <w:rPr>
          <w:spacing w:val="-1"/>
        </w:rPr>
        <w:t xml:space="preserve"> </w:t>
      </w:r>
      <w:r>
        <w:t>practices</w:t>
      </w:r>
      <w:r>
        <w:rPr>
          <w:spacing w:val="-4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also not</w:t>
      </w:r>
      <w:r>
        <w:rPr>
          <w:spacing w:val="-1"/>
        </w:rPr>
        <w:t xml:space="preserve"> </w:t>
      </w:r>
      <w:r>
        <w:t>included.</w:t>
      </w:r>
    </w:p>
    <w:p w14:paraId="50188E0C" w14:textId="77777777" w:rsidR="0092695A" w:rsidRDefault="00000000">
      <w:pPr>
        <w:spacing w:before="1"/>
        <w:ind w:left="839" w:right="709"/>
      </w:pPr>
      <w:r>
        <w:rPr>
          <w:b/>
        </w:rPr>
        <w:t xml:space="preserve">Generalizability to Medicare Population: </w:t>
      </w:r>
      <w:r>
        <w:t>Strong; study includes Medicare population and</w:t>
      </w:r>
      <w:r>
        <w:rPr>
          <w:spacing w:val="-47"/>
        </w:rPr>
        <w:t xml:space="preserve"> </w:t>
      </w:r>
      <w:r>
        <w:t>reports</w:t>
      </w:r>
      <w:r>
        <w:rPr>
          <w:spacing w:val="-3"/>
        </w:rPr>
        <w:t xml:space="preserve"> </w:t>
      </w:r>
      <w:r>
        <w:t>results</w:t>
      </w:r>
      <w:r>
        <w:rPr>
          <w:spacing w:val="-2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insurance</w:t>
      </w:r>
      <w:r>
        <w:rPr>
          <w:spacing w:val="1"/>
        </w:rPr>
        <w:t xml:space="preserve"> </w:t>
      </w:r>
      <w:r>
        <w:t>type.</w:t>
      </w:r>
    </w:p>
    <w:p w14:paraId="590E3BD3" w14:textId="77777777" w:rsidR="0092695A" w:rsidRDefault="00000000">
      <w:pPr>
        <w:pStyle w:val="BodyText"/>
        <w:ind w:left="839" w:right="218"/>
      </w:pPr>
      <w:r>
        <w:rPr>
          <w:b/>
        </w:rPr>
        <w:t xml:space="preserve">Methods: </w:t>
      </w:r>
      <w:r>
        <w:t>A qualitative assessment of Care Management Plus (a focused medical home model</w:t>
      </w:r>
      <w:r>
        <w:rPr>
          <w:spacing w:val="1"/>
        </w:rPr>
        <w:t xml:space="preserve"> </w:t>
      </w:r>
      <w:r>
        <w:t>for complex patients) implementation was conducted using semi-structured interviews with</w:t>
      </w:r>
      <w:r>
        <w:rPr>
          <w:spacing w:val="1"/>
        </w:rPr>
        <w:t xml:space="preserve"> </w:t>
      </w:r>
      <w:r>
        <w:t>four staff cohorts, including clinician champions, clinician partners, practice administrators, and</w:t>
      </w:r>
      <w:r>
        <w:rPr>
          <w:spacing w:val="-47"/>
        </w:rPr>
        <w:t xml:space="preserve"> </w:t>
      </w:r>
      <w:r>
        <w:t>nurse care</w:t>
      </w:r>
      <w:r>
        <w:rPr>
          <w:spacing w:val="-2"/>
        </w:rPr>
        <w:t xml:space="preserve"> </w:t>
      </w:r>
      <w:r>
        <w:t>managers.</w:t>
      </w:r>
    </w:p>
    <w:p w14:paraId="1219E2D9" w14:textId="77777777" w:rsidR="0092695A" w:rsidRDefault="00000000">
      <w:pPr>
        <w:pStyle w:val="BodyText"/>
        <w:spacing w:before="119"/>
        <w:ind w:left="119" w:right="224"/>
        <w:rPr>
          <w:i/>
        </w:rPr>
      </w:pPr>
      <w:r>
        <w:t>Freij</w:t>
      </w:r>
      <w:r>
        <w:rPr>
          <w:spacing w:val="-2"/>
        </w:rPr>
        <w:t xml:space="preserve"> </w:t>
      </w:r>
      <w:r>
        <w:t>M,</w:t>
      </w:r>
      <w:r>
        <w:rPr>
          <w:spacing w:val="-4"/>
        </w:rPr>
        <w:t xml:space="preserve"> </w:t>
      </w:r>
      <w:r>
        <w:t>Weiss</w:t>
      </w:r>
      <w:r>
        <w:rPr>
          <w:spacing w:val="-1"/>
        </w:rPr>
        <w:t xml:space="preserve"> </w:t>
      </w:r>
      <w:r>
        <w:t>L,</w:t>
      </w:r>
      <w:r>
        <w:rPr>
          <w:spacing w:val="-2"/>
        </w:rPr>
        <w:t xml:space="preserve"> </w:t>
      </w:r>
      <w:r>
        <w:t>Gass</w:t>
      </w:r>
      <w:r>
        <w:rPr>
          <w:spacing w:val="-3"/>
        </w:rPr>
        <w:t xml:space="preserve"> </w:t>
      </w:r>
      <w:r>
        <w:t>J,</w:t>
      </w:r>
      <w:r>
        <w:rPr>
          <w:spacing w:val="-2"/>
        </w:rPr>
        <w:t xml:space="preserve"> </w:t>
      </w:r>
      <w:r>
        <w:t>Trezza</w:t>
      </w:r>
      <w:r>
        <w:rPr>
          <w:spacing w:val="-2"/>
        </w:rPr>
        <w:t xml:space="preserve"> </w:t>
      </w:r>
      <w:r>
        <w:t>C,</w:t>
      </w:r>
      <w:r>
        <w:rPr>
          <w:spacing w:val="-1"/>
        </w:rPr>
        <w:t xml:space="preserve"> </w:t>
      </w:r>
      <w:r>
        <w:t>Weiner</w:t>
      </w:r>
      <w:r>
        <w:rPr>
          <w:spacing w:val="-2"/>
        </w:rPr>
        <w:t xml:space="preserve"> </w:t>
      </w:r>
      <w:r>
        <w:t>A,</w:t>
      </w:r>
      <w:r>
        <w:rPr>
          <w:spacing w:val="-4"/>
        </w:rPr>
        <w:t xml:space="preserve"> </w:t>
      </w:r>
      <w:r>
        <w:t>Melly ,</w:t>
      </w:r>
      <w:r>
        <w:rPr>
          <w:spacing w:val="-2"/>
        </w:rPr>
        <w:t xml:space="preserve"> </w:t>
      </w:r>
      <w:r>
        <w:t>Volland</w:t>
      </w:r>
      <w:r>
        <w:rPr>
          <w:spacing w:val="-2"/>
        </w:rPr>
        <w:t xml:space="preserve"> </w:t>
      </w:r>
      <w:r>
        <w:t>P.</w:t>
      </w:r>
      <w:r>
        <w:rPr>
          <w:spacing w:val="-2"/>
        </w:rPr>
        <w:t xml:space="preserve"> </w:t>
      </w:r>
      <w:r>
        <w:t>“Just</w:t>
      </w:r>
      <w:r>
        <w:rPr>
          <w:spacing w:val="-4"/>
        </w:rPr>
        <w:t xml:space="preserve"> </w:t>
      </w:r>
      <w:r>
        <w:t>Like I’m</w:t>
      </w:r>
      <w:r>
        <w:rPr>
          <w:spacing w:val="-1"/>
        </w:rPr>
        <w:t xml:space="preserve"> </w:t>
      </w:r>
      <w:r>
        <w:t>Saving</w:t>
      </w:r>
      <w:r>
        <w:rPr>
          <w:spacing w:val="-2"/>
        </w:rPr>
        <w:t xml:space="preserve"> </w:t>
      </w:r>
      <w:r>
        <w:t>Money</w:t>
      </w:r>
      <w:r>
        <w:rPr>
          <w:spacing w:val="-1"/>
        </w:rPr>
        <w:t xml:space="preserve"> </w:t>
      </w:r>
      <w:r>
        <w:t>in</w:t>
      </w:r>
      <w:r>
        <w:rPr>
          <w:spacing w:val="-5"/>
        </w:rPr>
        <w:t xml:space="preserve"> </w:t>
      </w:r>
      <w:r>
        <w:t>the Bank”:</w:t>
      </w:r>
      <w:r>
        <w:rPr>
          <w:spacing w:val="-47"/>
        </w:rPr>
        <w:t xml:space="preserve"> </w:t>
      </w:r>
      <w:r>
        <w:t>Client Perspectives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 xml:space="preserve">Services.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Gerontological</w:t>
      </w:r>
      <w:r>
        <w:rPr>
          <w:i/>
          <w:spacing w:val="-1"/>
        </w:rPr>
        <w:t xml:space="preserve"> </w:t>
      </w:r>
      <w:r>
        <w:rPr>
          <w:i/>
        </w:rPr>
        <w:t>Social</w:t>
      </w:r>
      <w:r>
        <w:rPr>
          <w:i/>
          <w:spacing w:val="-1"/>
        </w:rPr>
        <w:t xml:space="preserve"> </w:t>
      </w:r>
      <w:r>
        <w:rPr>
          <w:i/>
        </w:rPr>
        <w:t>Work.</w:t>
      </w:r>
    </w:p>
    <w:p w14:paraId="06206678" w14:textId="77777777" w:rsidR="0092695A" w:rsidRDefault="00000000">
      <w:pPr>
        <w:pStyle w:val="BodyText"/>
        <w:ind w:left="119"/>
      </w:pPr>
      <w:r>
        <w:t>2011;54(7):731-748.</w:t>
      </w:r>
    </w:p>
    <w:p w14:paraId="2407AF96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Barriers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55E7C47D" w14:textId="77777777" w:rsidR="0092695A" w:rsidRDefault="00000000">
      <w:pPr>
        <w:spacing w:before="1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3769D5B0" w14:textId="77777777" w:rsidR="0092695A" w:rsidRDefault="00000000">
      <w:pPr>
        <w:pStyle w:val="BodyText"/>
        <w:ind w:left="839" w:right="224"/>
      </w:pPr>
      <w:r>
        <w:rPr>
          <w:b/>
        </w:rPr>
        <w:t>Objective</w:t>
      </w:r>
      <w:r>
        <w:t>: Examine the perspectives of a multiethnic sample of older adults living in the New</w:t>
      </w:r>
      <w:r>
        <w:rPr>
          <w:spacing w:val="1"/>
        </w:rPr>
        <w:t xml:space="preserve"> </w:t>
      </w:r>
      <w:r>
        <w:t>York City area to determine: what services adults in the community receive; what services or</w:t>
      </w:r>
      <w:r>
        <w:rPr>
          <w:spacing w:val="1"/>
        </w:rPr>
        <w:t xml:space="preserve"> </w:t>
      </w:r>
      <w:r>
        <w:t>assistance they need; how care coordination services are experienced/perceived; what the</w:t>
      </w:r>
      <w:r>
        <w:rPr>
          <w:spacing w:val="1"/>
        </w:rPr>
        <w:t xml:space="preserve"> </w:t>
      </w:r>
      <w:r>
        <w:t>benefits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limitations</w:t>
      </w:r>
      <w:r>
        <w:rPr>
          <w:spacing w:val="-2"/>
        </w:rPr>
        <w:t xml:space="preserve"> </w:t>
      </w:r>
      <w:r>
        <w:t>are;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how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5"/>
        </w:rPr>
        <w:t xml:space="preserve"> </w:t>
      </w:r>
      <w:r>
        <w:t>assists</w:t>
      </w:r>
      <w:r>
        <w:rPr>
          <w:spacing w:val="-3"/>
        </w:rPr>
        <w:t xml:space="preserve"> </w:t>
      </w:r>
      <w:r>
        <w:t>older</w:t>
      </w:r>
      <w:r>
        <w:rPr>
          <w:spacing w:val="-2"/>
        </w:rPr>
        <w:t xml:space="preserve"> </w:t>
      </w:r>
      <w:r>
        <w:t>adults</w:t>
      </w:r>
      <w:r>
        <w:rPr>
          <w:spacing w:val="-2"/>
        </w:rPr>
        <w:t xml:space="preserve"> </w:t>
      </w:r>
      <w:r>
        <w:t>who</w:t>
      </w:r>
      <w:r>
        <w:rPr>
          <w:spacing w:val="-1"/>
        </w:rPr>
        <w:t xml:space="preserve"> </w:t>
      </w:r>
      <w:r>
        <w:t>remain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their</w:t>
      </w:r>
      <w:r>
        <w:rPr>
          <w:spacing w:val="-47"/>
        </w:rPr>
        <w:t xml:space="preserve"> </w:t>
      </w:r>
      <w:r>
        <w:t>homes.</w:t>
      </w:r>
    </w:p>
    <w:p w14:paraId="72379873" w14:textId="77777777" w:rsidR="0092695A" w:rsidRDefault="00000000">
      <w:pPr>
        <w:pStyle w:val="BodyText"/>
        <w:ind w:left="838" w:right="180"/>
      </w:pPr>
      <w:r>
        <w:rPr>
          <w:b/>
        </w:rPr>
        <w:t>Main Findings</w:t>
      </w:r>
      <w:r>
        <w:t>: Describes two nonmedical challenges faced by low-income older adults trying to</w:t>
      </w:r>
      <w:r>
        <w:rPr>
          <w:spacing w:val="-47"/>
        </w:rPr>
        <w:t xml:space="preserve"> </w:t>
      </w:r>
      <w:r>
        <w:t>maintain community-based living (housing and access to health care); and the roles of 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coordinators in</w:t>
      </w:r>
      <w:r>
        <w:rPr>
          <w:spacing w:val="-1"/>
        </w:rPr>
        <w:t xml:space="preserve"> </w:t>
      </w:r>
      <w:r>
        <w:t>addressing</w:t>
      </w:r>
      <w:r>
        <w:rPr>
          <w:spacing w:val="-2"/>
        </w:rPr>
        <w:t xml:space="preserve"> </w:t>
      </w:r>
      <w:r>
        <w:t>each.</w:t>
      </w:r>
    </w:p>
    <w:p w14:paraId="59E079F9" w14:textId="77777777" w:rsidR="0092695A" w:rsidRDefault="00000000">
      <w:pPr>
        <w:pStyle w:val="BodyText"/>
        <w:ind w:left="838" w:right="775"/>
      </w:pPr>
      <w:r>
        <w:rPr>
          <w:b/>
        </w:rPr>
        <w:t xml:space="preserve">Strengths/Limitations: </w:t>
      </w:r>
      <w:r>
        <w:t>Potential social desirability or recall bias; impossible to determine</w:t>
      </w:r>
      <w:r>
        <w:rPr>
          <w:spacing w:val="-47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t>findings are generalizable to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broader population.</w:t>
      </w:r>
    </w:p>
    <w:p w14:paraId="13B42B96" w14:textId="77777777" w:rsidR="0092695A" w:rsidRDefault="00000000">
      <w:pPr>
        <w:ind w:left="838" w:right="452"/>
      </w:pPr>
      <w:r>
        <w:rPr>
          <w:b/>
        </w:rPr>
        <w:t xml:space="preserve">Generalizability to Medicare Population: </w:t>
      </w:r>
      <w:r>
        <w:t>Strong; limited to older adults in the New York City</w:t>
      </w:r>
      <w:r>
        <w:rPr>
          <w:spacing w:val="-47"/>
        </w:rPr>
        <w:t xml:space="preserve"> </w:t>
      </w:r>
      <w:r>
        <w:t>metropolitan</w:t>
      </w:r>
      <w:r>
        <w:rPr>
          <w:spacing w:val="-2"/>
        </w:rPr>
        <w:t xml:space="preserve"> </w:t>
      </w:r>
      <w:r>
        <w:t>area –</w:t>
      </w:r>
      <w:r>
        <w:rPr>
          <w:spacing w:val="-1"/>
        </w:rPr>
        <w:t xml:space="preserve"> </w:t>
      </w:r>
      <w:r>
        <w:t>86</w:t>
      </w:r>
      <w:r>
        <w:rPr>
          <w:spacing w:val="1"/>
        </w:rPr>
        <w:t xml:space="preserve"> </w:t>
      </w:r>
      <w:r>
        <w:t>percent</w:t>
      </w:r>
      <w:r>
        <w:rPr>
          <w:spacing w:val="-2"/>
        </w:rPr>
        <w:t xml:space="preserve"> </w:t>
      </w:r>
      <w:r>
        <w:t>of who had</w:t>
      </w:r>
      <w:r>
        <w:rPr>
          <w:spacing w:val="-3"/>
        </w:rPr>
        <w:t xml:space="preserve"> </w:t>
      </w:r>
      <w:r>
        <w:t>Medicare.</w:t>
      </w:r>
    </w:p>
    <w:p w14:paraId="01F8E313" w14:textId="77777777" w:rsidR="0092695A" w:rsidRDefault="00000000">
      <w:pPr>
        <w:pStyle w:val="BodyText"/>
        <w:ind w:left="838" w:right="178"/>
      </w:pPr>
      <w:r>
        <w:rPr>
          <w:b/>
        </w:rPr>
        <w:t xml:space="preserve">Methods: </w:t>
      </w:r>
      <w:r>
        <w:t>Conducted 25 qualitative interviews and six focus groups between April 2009 and</w:t>
      </w:r>
      <w:r>
        <w:rPr>
          <w:spacing w:val="1"/>
        </w:rPr>
        <w:t xml:space="preserve"> </w:t>
      </w:r>
      <w:r>
        <w:t>January 2010. Transcripts were entered into NVivo and coded and synthesized for analysis; data</w:t>
      </w:r>
      <w:r>
        <w:rPr>
          <w:spacing w:val="-47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analyzed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grounded</w:t>
      </w:r>
      <w:r>
        <w:rPr>
          <w:spacing w:val="-2"/>
        </w:rPr>
        <w:t xml:space="preserve"> </w:t>
      </w:r>
      <w:r>
        <w:t>theory</w:t>
      </w:r>
      <w:r>
        <w:rPr>
          <w:spacing w:val="1"/>
        </w:rPr>
        <w:t xml:space="preserve"> </w:t>
      </w:r>
      <w:r>
        <w:t>framework.</w:t>
      </w:r>
    </w:p>
    <w:p w14:paraId="442C119D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9AC9957" w14:textId="77777777" w:rsidR="0092695A" w:rsidRDefault="00000000">
      <w:pPr>
        <w:pStyle w:val="BodyText"/>
        <w:spacing w:before="37"/>
        <w:ind w:left="120" w:right="194"/>
      </w:pPr>
      <w:r>
        <w:t>Friedman A, Howard J, Shaw EK, Cohen DJ, Shahidi L, Ferrante JM. Facilitators and Barriers to Care</w:t>
      </w:r>
      <w:r>
        <w:rPr>
          <w:spacing w:val="1"/>
        </w:rPr>
        <w:t xml:space="preserve"> </w:t>
      </w:r>
      <w:r>
        <w:t xml:space="preserve">Coordination in Patient-centered Medical Homes (PCMHs) from Coordinators’ Perspectives. </w:t>
      </w:r>
      <w:r>
        <w:rPr>
          <w:i/>
        </w:rPr>
        <w:t>The Journal</w:t>
      </w:r>
      <w:r>
        <w:rPr>
          <w:i/>
          <w:spacing w:val="-47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American</w:t>
      </w:r>
      <w:r>
        <w:rPr>
          <w:i/>
          <w:spacing w:val="-4"/>
        </w:rPr>
        <w:t xml:space="preserve"> </w:t>
      </w:r>
      <w:r>
        <w:rPr>
          <w:i/>
        </w:rPr>
        <w:t>Board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Family</w:t>
      </w:r>
      <w:r>
        <w:rPr>
          <w:i/>
          <w:spacing w:val="-3"/>
        </w:rPr>
        <w:t xml:space="preserve"> </w:t>
      </w:r>
      <w:r>
        <w:rPr>
          <w:i/>
        </w:rPr>
        <w:t>Medicine</w:t>
      </w:r>
      <w:r>
        <w:t>.</w:t>
      </w:r>
      <w:r>
        <w:rPr>
          <w:spacing w:val="-5"/>
        </w:rPr>
        <w:t xml:space="preserve"> </w:t>
      </w:r>
      <w:r>
        <w:t>2016;29(1):90-101.</w:t>
      </w:r>
      <w:r>
        <w:rPr>
          <w:spacing w:val="-2"/>
        </w:rPr>
        <w:t xml:space="preserve"> </w:t>
      </w:r>
      <w:r>
        <w:t>doi:10.3122/jabfm.2016.01.150175</w:t>
      </w:r>
    </w:p>
    <w:p w14:paraId="1D837F44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Barriers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58B61351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C0FEC6E" w14:textId="77777777" w:rsidR="0092695A" w:rsidRDefault="00000000">
      <w:pPr>
        <w:pStyle w:val="BodyText"/>
        <w:ind w:left="840" w:right="510"/>
      </w:pPr>
      <w:r>
        <w:rPr>
          <w:b/>
        </w:rPr>
        <w:t>Objective</w:t>
      </w:r>
      <w:r>
        <w:t>: To describe experiences and perspectives of care coordinators across the U.S.</w:t>
      </w:r>
      <w:r>
        <w:rPr>
          <w:spacing w:val="1"/>
        </w:rPr>
        <w:t xml:space="preserve"> </w:t>
      </w:r>
      <w:r>
        <w:rPr>
          <w:b/>
        </w:rPr>
        <w:t>Main Findings</w:t>
      </w:r>
      <w:r>
        <w:t>: Coordinators identified barriers and facilitators in their work at the</w:t>
      </w:r>
      <w:r>
        <w:rPr>
          <w:spacing w:val="1"/>
        </w:rPr>
        <w:t xml:space="preserve"> </w:t>
      </w:r>
      <w:r>
        <w:t>organization/system level, the interpersonal level, and the individual level. Some factors</w:t>
      </w:r>
      <w:r>
        <w:rPr>
          <w:spacing w:val="1"/>
        </w:rPr>
        <w:t xml:space="preserve"> </w:t>
      </w:r>
      <w:r>
        <w:t>emerged as both barriers and facilitators: clinical IT, community resources, interactions with</w:t>
      </w:r>
      <w:r>
        <w:rPr>
          <w:spacing w:val="-47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clinicians,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self-care</w:t>
      </w:r>
      <w:r>
        <w:rPr>
          <w:spacing w:val="-2"/>
        </w:rPr>
        <w:t xml:space="preserve"> </w:t>
      </w:r>
      <w:r>
        <w:t>practices.</w:t>
      </w:r>
    </w:p>
    <w:p w14:paraId="69EE2847" w14:textId="77777777" w:rsidR="0092695A" w:rsidRDefault="00000000">
      <w:pPr>
        <w:pStyle w:val="BodyText"/>
        <w:ind w:left="840" w:right="189"/>
      </w:pPr>
      <w:r>
        <w:rPr>
          <w:b/>
        </w:rPr>
        <w:t xml:space="preserve">Strengths/Limitations: </w:t>
      </w:r>
      <w:r>
        <w:t>The online discussion forum may have contributed to sampling bias, and</w:t>
      </w:r>
      <w:r>
        <w:rPr>
          <w:spacing w:val="-48"/>
        </w:rPr>
        <w:t xml:space="preserve"> </w:t>
      </w:r>
      <w:r>
        <w:t>participants were not required to answer every question. Individuals with stronger opinions</w:t>
      </w:r>
      <w:r>
        <w:rPr>
          <w:spacing w:val="1"/>
        </w:rPr>
        <w:t xml:space="preserve"> </w:t>
      </w:r>
      <w:r>
        <w:t>may have been more likely to volunteer. However, the data are real-time and provide insight to</w:t>
      </w:r>
      <w:r>
        <w:rPr>
          <w:spacing w:val="-47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day-to-day</w:t>
      </w:r>
      <w:r>
        <w:rPr>
          <w:spacing w:val="-1"/>
        </w:rPr>
        <w:t xml:space="preserve"> </w:t>
      </w:r>
      <w:r>
        <w:t>work.</w:t>
      </w:r>
    </w:p>
    <w:p w14:paraId="708C1058" w14:textId="77777777" w:rsidR="0092695A" w:rsidRDefault="00000000">
      <w:pPr>
        <w:pStyle w:val="BodyText"/>
        <w:spacing w:before="1"/>
        <w:ind w:left="840" w:right="159"/>
      </w:pPr>
      <w:r>
        <w:rPr>
          <w:b/>
        </w:rPr>
        <w:t xml:space="preserve">Generalizability to Medicare Population: </w:t>
      </w:r>
      <w:r>
        <w:t>Moderate; study does not talk specifically about</w:t>
      </w:r>
      <w:r>
        <w:rPr>
          <w:spacing w:val="1"/>
        </w:rPr>
        <w:t xml:space="preserve"> </w:t>
      </w:r>
      <w:r>
        <w:t>Medicare beneficiaries, but findings are likely applicable to the experiences of care coordinators</w:t>
      </w:r>
      <w:r>
        <w:rPr>
          <w:spacing w:val="-47"/>
        </w:rPr>
        <w:t xml:space="preserve"> </w:t>
      </w:r>
      <w:r>
        <w:t>caring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patients.</w:t>
      </w:r>
    </w:p>
    <w:p w14:paraId="485BF708" w14:textId="77777777" w:rsidR="0092695A" w:rsidRDefault="00000000">
      <w:pPr>
        <w:pStyle w:val="BodyText"/>
        <w:ind w:left="840" w:right="199"/>
      </w:pPr>
      <w:r>
        <w:rPr>
          <w:b/>
        </w:rPr>
        <w:t xml:space="preserve">Methods: </w:t>
      </w:r>
      <w:r>
        <w:t>Researchers conducted a private online discussion forum to gather data from 25 care</w:t>
      </w:r>
      <w:r>
        <w:rPr>
          <w:spacing w:val="-48"/>
        </w:rPr>
        <w:t xml:space="preserve"> </w:t>
      </w:r>
      <w:r>
        <w:t>coordinators</w:t>
      </w:r>
      <w:r>
        <w:rPr>
          <w:spacing w:val="-3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a diverse</w:t>
      </w:r>
      <w:r>
        <w:rPr>
          <w:spacing w:val="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PCMH</w:t>
      </w:r>
      <w:r>
        <w:rPr>
          <w:spacing w:val="-1"/>
        </w:rPr>
        <w:t xml:space="preserve"> </w:t>
      </w:r>
      <w:r>
        <w:t>practices.</w:t>
      </w:r>
    </w:p>
    <w:p w14:paraId="0B20B983" w14:textId="77777777" w:rsidR="0092695A" w:rsidRDefault="0092695A">
      <w:pPr>
        <w:pStyle w:val="BodyText"/>
        <w:spacing w:before="11"/>
        <w:rPr>
          <w:sz w:val="21"/>
        </w:rPr>
      </w:pPr>
    </w:p>
    <w:p w14:paraId="017994A2" w14:textId="77777777" w:rsidR="0092695A" w:rsidRDefault="00000000">
      <w:pPr>
        <w:pStyle w:val="BodyText"/>
        <w:spacing w:line="259" w:lineRule="auto"/>
        <w:ind w:left="120" w:right="143"/>
      </w:pPr>
      <w:r>
        <w:t>Gifford K, Ellis E, Lashbrook A, et al. A View from the States: Key Medicaid Policy Changes; Results from a</w:t>
      </w:r>
      <w:r>
        <w:rPr>
          <w:spacing w:val="-47"/>
        </w:rPr>
        <w:t xml:space="preserve"> </w:t>
      </w:r>
      <w:r>
        <w:t>50-State Medicaid Budget Survey for State Fiscal Years 2019 and 2020. Kaiser Family Foundation. 2019.</w:t>
      </w:r>
      <w:r>
        <w:rPr>
          <w:spacing w:val="1"/>
        </w:rPr>
        <w:t xml:space="preserve"> </w:t>
      </w:r>
      <w:hyperlink r:id="rId185">
        <w:r>
          <w:rPr>
            <w:color w:val="2D74B5"/>
            <w:u w:val="single" w:color="2D74B5"/>
          </w:rPr>
          <w:t>http://files.kff.org/attachment/Report-A-View-from-the-States-Key-Medicaid-Policy-Changes</w:t>
        </w:r>
      </w:hyperlink>
    </w:p>
    <w:p w14:paraId="3047CD9D" w14:textId="77777777" w:rsidR="0092695A" w:rsidRDefault="0092695A">
      <w:pPr>
        <w:pStyle w:val="BodyText"/>
        <w:spacing w:before="6"/>
        <w:rPr>
          <w:sz w:val="8"/>
        </w:rPr>
      </w:pPr>
    </w:p>
    <w:p w14:paraId="4DA7D3CE" w14:textId="77777777" w:rsidR="0092695A" w:rsidRDefault="00000000">
      <w:pPr>
        <w:pStyle w:val="BodyText"/>
        <w:spacing w:before="57"/>
        <w:ind w:left="840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3A756E06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460AB8CA" w14:textId="77777777" w:rsidR="0092695A" w:rsidRDefault="00000000">
      <w:pPr>
        <w:pStyle w:val="BodyText"/>
        <w:ind w:left="839" w:right="561"/>
      </w:pPr>
      <w:r>
        <w:rPr>
          <w:b/>
        </w:rPr>
        <w:t>Objective</w:t>
      </w:r>
      <w:r>
        <w:t>: To examine the changes taking place in Medicaid programs across the country in</w:t>
      </w:r>
      <w:r>
        <w:rPr>
          <w:spacing w:val="-47"/>
        </w:rPr>
        <w:t xml:space="preserve"> </w:t>
      </w:r>
      <w:r>
        <w:t>Fiscal</w:t>
      </w:r>
      <w:r>
        <w:rPr>
          <w:spacing w:val="-1"/>
        </w:rPr>
        <w:t xml:space="preserve"> </w:t>
      </w:r>
      <w:r>
        <w:t>Year</w:t>
      </w:r>
      <w:r>
        <w:rPr>
          <w:spacing w:val="-3"/>
        </w:rPr>
        <w:t xml:space="preserve"> </w:t>
      </w:r>
      <w:r>
        <w:t>(FY)</w:t>
      </w:r>
      <w:r>
        <w:rPr>
          <w:spacing w:val="-2"/>
        </w:rPr>
        <w:t xml:space="preserve"> </w:t>
      </w:r>
      <w:r>
        <w:t>2019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2020.</w:t>
      </w:r>
    </w:p>
    <w:p w14:paraId="24600AB5" w14:textId="77777777" w:rsidR="0092695A" w:rsidRDefault="00000000">
      <w:pPr>
        <w:pStyle w:val="BodyText"/>
        <w:ind w:left="839" w:right="360"/>
      </w:pPr>
      <w:r>
        <w:rPr>
          <w:b/>
        </w:rPr>
        <w:t>Main Findings</w:t>
      </w:r>
      <w:r>
        <w:t>: Medicaid programs made efforts to address social determinants of health,</w:t>
      </w:r>
      <w:r>
        <w:rPr>
          <w:spacing w:val="1"/>
        </w:rPr>
        <w:t xml:space="preserve"> </w:t>
      </w:r>
      <w:r>
        <w:t>control prescription drug spending, improve birth outcomes and reduce infant mortality, and</w:t>
      </w:r>
      <w:r>
        <w:rPr>
          <w:spacing w:val="1"/>
        </w:rPr>
        <w:t xml:space="preserve"> </w:t>
      </w:r>
      <w:r>
        <w:t>address the opioid epidemic. Additional states have expanded Medicaid coverage for their</w:t>
      </w:r>
      <w:r>
        <w:rPr>
          <w:spacing w:val="1"/>
        </w:rPr>
        <w:t xml:space="preserve"> </w:t>
      </w:r>
      <w:r>
        <w:t>residents. However, there may be issues surrounding right-to-work requirements in Arkansas,</w:t>
      </w:r>
      <w:r>
        <w:rPr>
          <w:spacing w:val="-47"/>
        </w:rPr>
        <w:t xml:space="preserve"> </w:t>
      </w:r>
      <w:r>
        <w:t>Kentucky,</w:t>
      </w:r>
      <w:r>
        <w:rPr>
          <w:spacing w:val="-1"/>
        </w:rPr>
        <w:t xml:space="preserve"> </w:t>
      </w:r>
      <w:r>
        <w:t>New Hampshire,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Indiana,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requests</w:t>
      </w:r>
      <w:r>
        <w:rPr>
          <w:spacing w:val="-6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six</w:t>
      </w:r>
      <w:r>
        <w:rPr>
          <w:spacing w:val="-3"/>
        </w:rPr>
        <w:t xml:space="preserve"> </w:t>
      </w:r>
      <w:r>
        <w:t>additional states.</w:t>
      </w:r>
    </w:p>
    <w:p w14:paraId="138775C2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4EBD4933" w14:textId="77777777" w:rsidR="0092695A" w:rsidRDefault="00000000">
      <w:pPr>
        <w:ind w:left="839" w:right="157"/>
      </w:pPr>
      <w:r>
        <w:rPr>
          <w:b/>
        </w:rPr>
        <w:t xml:space="preserve">Generalizability to Medicare Population: </w:t>
      </w:r>
      <w:r>
        <w:t>Moderate; program focuses on Medicaid policy.</w:t>
      </w:r>
      <w:r>
        <w:rPr>
          <w:spacing w:val="1"/>
        </w:rPr>
        <w:t xml:space="preserve"> </w:t>
      </w:r>
      <w:r>
        <w:rPr>
          <w:b/>
        </w:rPr>
        <w:t xml:space="preserve">Methods: </w:t>
      </w:r>
      <w:r>
        <w:t>Analysis of the 19th annual budget survey of Medicaid officials in all 50 states and the</w:t>
      </w:r>
      <w:r>
        <w:rPr>
          <w:spacing w:val="-47"/>
        </w:rPr>
        <w:t xml:space="preserve"> </w:t>
      </w:r>
      <w:r>
        <w:t>District of</w:t>
      </w:r>
      <w:r>
        <w:rPr>
          <w:spacing w:val="-2"/>
        </w:rPr>
        <w:t xml:space="preserve"> </w:t>
      </w:r>
      <w:r>
        <w:t>Columbia.</w:t>
      </w:r>
    </w:p>
    <w:p w14:paraId="4EAE0C6F" w14:textId="77777777" w:rsidR="0092695A" w:rsidRDefault="00000000">
      <w:pPr>
        <w:pStyle w:val="BodyText"/>
        <w:spacing w:before="120" w:line="268" w:lineRule="exact"/>
        <w:ind w:left="119"/>
      </w:pPr>
      <w:r>
        <w:t>Gimm</w:t>
      </w:r>
      <w:r>
        <w:rPr>
          <w:spacing w:val="-1"/>
        </w:rPr>
        <w:t xml:space="preserve"> </w:t>
      </w:r>
      <w:r>
        <w:t>G,</w:t>
      </w:r>
      <w:r>
        <w:rPr>
          <w:spacing w:val="-3"/>
        </w:rPr>
        <w:t xml:space="preserve"> </w:t>
      </w:r>
      <w:r>
        <w:t>Goldberg</w:t>
      </w:r>
      <w:r>
        <w:rPr>
          <w:spacing w:val="-4"/>
        </w:rPr>
        <w:t xml:space="preserve"> </w:t>
      </w:r>
      <w:r>
        <w:t>DG,</w:t>
      </w:r>
      <w:r>
        <w:rPr>
          <w:spacing w:val="-3"/>
        </w:rPr>
        <w:t xml:space="preserve"> </w:t>
      </w:r>
      <w:r>
        <w:t>Ghanem</w:t>
      </w:r>
      <w:r>
        <w:rPr>
          <w:spacing w:val="-1"/>
        </w:rPr>
        <w:t xml:space="preserve"> </w:t>
      </w:r>
      <w:r>
        <w:t>N.</w:t>
      </w:r>
      <w:r>
        <w:rPr>
          <w:spacing w:val="-4"/>
        </w:rPr>
        <w:t xml:space="preserve"> </w:t>
      </w:r>
      <w:r>
        <w:t>et al.</w:t>
      </w:r>
      <w:r>
        <w:rPr>
          <w:spacing w:val="-4"/>
        </w:rPr>
        <w:t xml:space="preserve"> </w:t>
      </w:r>
      <w:r>
        <w:t>Provider</w:t>
      </w:r>
      <w:r>
        <w:rPr>
          <w:spacing w:val="-1"/>
        </w:rPr>
        <w:t xml:space="preserve"> </w:t>
      </w:r>
      <w:r>
        <w:t>Experiences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Payer-Based</w:t>
      </w:r>
      <w:r>
        <w:rPr>
          <w:spacing w:val="-4"/>
        </w:rPr>
        <w:t xml:space="preserve"> </w:t>
      </w:r>
      <w:r>
        <w:t>PCMH</w:t>
      </w:r>
      <w:r>
        <w:rPr>
          <w:spacing w:val="-4"/>
        </w:rPr>
        <w:t xml:space="preserve"> </w:t>
      </w:r>
      <w:r>
        <w:t>Program.</w:t>
      </w:r>
    </w:p>
    <w:p w14:paraId="061FCF2D" w14:textId="77777777" w:rsidR="0092695A" w:rsidRDefault="00000000">
      <w:pPr>
        <w:spacing w:line="268" w:lineRule="exact"/>
        <w:ind w:left="119"/>
      </w:pPr>
      <w:r>
        <w:rPr>
          <w:i/>
        </w:rPr>
        <w:t>Journal</w:t>
      </w:r>
      <w:r>
        <w:rPr>
          <w:i/>
          <w:spacing w:val="-5"/>
        </w:rPr>
        <w:t xml:space="preserve"> </w:t>
      </w:r>
      <w:r>
        <w:rPr>
          <w:i/>
        </w:rPr>
        <w:t>of</w:t>
      </w:r>
      <w:r>
        <w:rPr>
          <w:i/>
          <w:spacing w:val="-4"/>
        </w:rPr>
        <w:t xml:space="preserve"> </w:t>
      </w:r>
      <w:r>
        <w:rPr>
          <w:i/>
        </w:rPr>
        <w:t>General</w:t>
      </w:r>
      <w:r>
        <w:rPr>
          <w:i/>
          <w:spacing w:val="-6"/>
        </w:rPr>
        <w:t xml:space="preserve"> </w:t>
      </w:r>
      <w:r>
        <w:rPr>
          <w:i/>
        </w:rPr>
        <w:t>Internal</w:t>
      </w:r>
      <w:r>
        <w:rPr>
          <w:i/>
          <w:spacing w:val="-6"/>
        </w:rPr>
        <w:t xml:space="preserve"> </w:t>
      </w:r>
      <w:r>
        <w:rPr>
          <w:i/>
        </w:rPr>
        <w:t>Medicine</w:t>
      </w:r>
      <w:r>
        <w:t>.</w:t>
      </w:r>
      <w:r>
        <w:rPr>
          <w:spacing w:val="-4"/>
        </w:rPr>
        <w:t xml:space="preserve"> </w:t>
      </w:r>
      <w:r>
        <w:t>34,</w:t>
      </w:r>
      <w:r>
        <w:rPr>
          <w:spacing w:val="-6"/>
        </w:rPr>
        <w:t xml:space="preserve"> </w:t>
      </w:r>
      <w:r>
        <w:t>2047–2053</w:t>
      </w:r>
      <w:r>
        <w:rPr>
          <w:spacing w:val="-3"/>
        </w:rPr>
        <w:t xml:space="preserve"> </w:t>
      </w:r>
      <w:r>
        <w:t>(2019).</w:t>
      </w:r>
      <w:r>
        <w:rPr>
          <w:spacing w:val="-4"/>
        </w:rPr>
        <w:t xml:space="preserve"> </w:t>
      </w:r>
      <w:r>
        <w:t>https://doi.org/10.1007/s11606-019-</w:t>
      </w:r>
    </w:p>
    <w:p w14:paraId="0D5BA474" w14:textId="77777777" w:rsidR="0092695A" w:rsidRDefault="00000000">
      <w:pPr>
        <w:pStyle w:val="BodyText"/>
        <w:ind w:left="119"/>
      </w:pPr>
      <w:r>
        <w:t>05005-7</w:t>
      </w:r>
    </w:p>
    <w:p w14:paraId="0FC0A4F9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6C85AC16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F27BAB5" w14:textId="77777777" w:rsidR="0092695A" w:rsidRDefault="00000000">
      <w:pPr>
        <w:pStyle w:val="BodyText"/>
        <w:spacing w:before="1"/>
        <w:ind w:left="839" w:right="588" w:hanging="1"/>
      </w:pPr>
      <w:r>
        <w:rPr>
          <w:b/>
        </w:rPr>
        <w:t>Objective</w:t>
      </w:r>
      <w:r>
        <w:t>: To analyze how providers experienced specific elements of a payer-based PCMH</w:t>
      </w:r>
      <w:r>
        <w:rPr>
          <w:spacing w:val="-47"/>
        </w:rPr>
        <w:t xml:space="preserve"> </w:t>
      </w:r>
      <w:r>
        <w:t>model.</w:t>
      </w:r>
    </w:p>
    <w:p w14:paraId="12328F31" w14:textId="77777777" w:rsidR="0092695A" w:rsidRDefault="00000000">
      <w:pPr>
        <w:pStyle w:val="BodyText"/>
        <w:ind w:left="839" w:right="142"/>
      </w:pPr>
      <w:r>
        <w:rPr>
          <w:b/>
        </w:rPr>
        <w:t>Main Findings</w:t>
      </w:r>
      <w:r>
        <w:t>: Nurse care coordinators were crucial to program visibility and success. Individual</w:t>
      </w:r>
      <w:r>
        <w:rPr>
          <w:spacing w:val="-47"/>
        </w:rPr>
        <w:t xml:space="preserve"> </w:t>
      </w:r>
      <w:r>
        <w:t>care plans were the main tool of communication between nurse care coordinators and</w:t>
      </w:r>
      <w:r>
        <w:rPr>
          <w:spacing w:val="1"/>
        </w:rPr>
        <w:t xml:space="preserve"> </w:t>
      </w:r>
      <w:r>
        <w:t>physicians</w:t>
      </w:r>
      <w:r>
        <w:rPr>
          <w:spacing w:val="-2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patient</w:t>
      </w:r>
      <w:r>
        <w:rPr>
          <w:spacing w:val="-3"/>
        </w:rPr>
        <w:t xml:space="preserve"> </w:t>
      </w:r>
      <w:r>
        <w:t>goals.</w:t>
      </w:r>
      <w:r>
        <w:rPr>
          <w:spacing w:val="-1"/>
        </w:rPr>
        <w:t xml:space="preserve"> </w:t>
      </w:r>
      <w:r>
        <w:t>Online data</w:t>
      </w:r>
      <w:r>
        <w:rPr>
          <w:spacing w:val="-1"/>
        </w:rPr>
        <w:t xml:space="preserve"> </w:t>
      </w:r>
      <w:r>
        <w:t>portals</w:t>
      </w:r>
      <w:r>
        <w:rPr>
          <w:spacing w:val="-3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viewed</w:t>
      </w:r>
      <w:r>
        <w:rPr>
          <w:spacing w:val="-2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not useful.</w:t>
      </w:r>
      <w:r>
        <w:rPr>
          <w:spacing w:val="-1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were also</w:t>
      </w:r>
    </w:p>
    <w:p w14:paraId="38AC11AF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3C2F39F8" w14:textId="77777777" w:rsidR="0092695A" w:rsidRDefault="00000000">
      <w:pPr>
        <w:pStyle w:val="BodyText"/>
        <w:spacing w:before="37"/>
        <w:ind w:left="839" w:right="911"/>
      </w:pPr>
      <w:r>
        <w:t>widespread communication issues and a lack of trust between providers and nurse care</w:t>
      </w:r>
      <w:r>
        <w:rPr>
          <w:spacing w:val="-47"/>
        </w:rPr>
        <w:t xml:space="preserve"> </w:t>
      </w:r>
      <w:r>
        <w:t>coordinators.</w:t>
      </w:r>
    </w:p>
    <w:p w14:paraId="7ACFBF4C" w14:textId="77777777" w:rsidR="0092695A" w:rsidRDefault="00000000">
      <w:pPr>
        <w:pStyle w:val="BodyText"/>
        <w:ind w:left="839" w:right="351"/>
      </w:pPr>
      <w:r>
        <w:rPr>
          <w:b/>
        </w:rPr>
        <w:t xml:space="preserve">Strengths/Limitations: </w:t>
      </w:r>
      <w:r>
        <w:t>The study revealed that provider experience varied. However, the</w:t>
      </w:r>
      <w:r>
        <w:rPr>
          <w:spacing w:val="1"/>
        </w:rPr>
        <w:t xml:space="preserve"> </w:t>
      </w:r>
      <w:r>
        <w:t>sample size was small and limited to the Maryland/Northern Virginia region, and focus groups</w:t>
      </w:r>
      <w:r>
        <w:rPr>
          <w:spacing w:val="-48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introduced</w:t>
      </w:r>
      <w:r>
        <w:rPr>
          <w:spacing w:val="-1"/>
        </w:rPr>
        <w:t xml:space="preserve"> </w:t>
      </w:r>
      <w:r>
        <w:t>selection</w:t>
      </w:r>
      <w:r>
        <w:rPr>
          <w:spacing w:val="-1"/>
        </w:rPr>
        <w:t xml:space="preserve"> </w:t>
      </w:r>
      <w:r>
        <w:t>bias.</w:t>
      </w:r>
    </w:p>
    <w:p w14:paraId="0EEACF82" w14:textId="77777777" w:rsidR="0092695A" w:rsidRDefault="00000000">
      <w:pPr>
        <w:ind w:left="839" w:right="527"/>
      </w:pPr>
      <w:r>
        <w:rPr>
          <w:b/>
        </w:rPr>
        <w:t xml:space="preserve">Generalizability to Medicare Population: </w:t>
      </w:r>
      <w:r>
        <w:t>Moderate; this study included patients of all ages,</w:t>
      </w:r>
      <w:r>
        <w:rPr>
          <w:spacing w:val="-47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beneficiaries.</w:t>
      </w:r>
    </w:p>
    <w:p w14:paraId="61275C4E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Observational</w:t>
      </w:r>
      <w:r>
        <w:rPr>
          <w:spacing w:val="-2"/>
        </w:rPr>
        <w:t xml:space="preserve"> </w:t>
      </w:r>
      <w:r>
        <w:t>qualitative</w:t>
      </w:r>
      <w:r>
        <w:rPr>
          <w:spacing w:val="-4"/>
        </w:rPr>
        <w:t xml:space="preserve"> </w:t>
      </w:r>
      <w:r>
        <w:t>study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81</w:t>
      </w:r>
      <w:r>
        <w:rPr>
          <w:spacing w:val="-1"/>
        </w:rPr>
        <w:t xml:space="preserve"> </w:t>
      </w:r>
      <w:r>
        <w:t>individuals.</w:t>
      </w:r>
    </w:p>
    <w:p w14:paraId="3E0D1160" w14:textId="77777777" w:rsidR="0092695A" w:rsidRDefault="00000000">
      <w:pPr>
        <w:pStyle w:val="BodyText"/>
        <w:spacing w:before="119"/>
        <w:ind w:left="119" w:right="118"/>
      </w:pPr>
      <w:r>
        <w:t>Goodnell S, Bodenheimer TS, Berry-Millet R. Care Management of Patients with Complex Health Care</w:t>
      </w:r>
      <w:r>
        <w:rPr>
          <w:spacing w:val="1"/>
        </w:rPr>
        <w:t xml:space="preserve"> </w:t>
      </w:r>
      <w:r>
        <w:t>Needs. Robert Wood Johnson Foundation. December 2009.</w:t>
      </w:r>
      <w:r>
        <w:rPr>
          <w:spacing w:val="1"/>
        </w:rPr>
        <w:t xml:space="preserve"> </w:t>
      </w:r>
      <w:hyperlink r:id="rId186">
        <w:r>
          <w:rPr>
            <w:color w:val="2D74B5"/>
            <w:spacing w:val="-1"/>
            <w:u w:val="single" w:color="2D74B5"/>
          </w:rPr>
          <w:t>https://www.rwjf.org/en/library/research/2009/12/care-management-of-patients-with-complex-health-</w:t>
        </w:r>
      </w:hyperlink>
      <w:r>
        <w:rPr>
          <w:color w:val="2D74B5"/>
        </w:rPr>
        <w:t xml:space="preserve"> </w:t>
      </w:r>
      <w:hyperlink r:id="rId187">
        <w:r>
          <w:rPr>
            <w:color w:val="2D74B5"/>
            <w:u w:val="single" w:color="2D74B5"/>
          </w:rPr>
          <w:t>care-needs.html</w:t>
        </w:r>
      </w:hyperlink>
    </w:p>
    <w:p w14:paraId="16605F14" w14:textId="77777777" w:rsidR="0092695A" w:rsidRDefault="00000000">
      <w:pPr>
        <w:pStyle w:val="BodyText"/>
        <w:spacing w:before="121"/>
        <w:ind w:left="840" w:right="1074"/>
      </w:pPr>
      <w:r>
        <w:rPr>
          <w:b/>
        </w:rPr>
        <w:t>Subtopic(s)</w:t>
      </w:r>
      <w:r>
        <w:t>: Background on Care Coordination; Appendix D. Definitional Table of Care</w:t>
      </w:r>
      <w:r>
        <w:rPr>
          <w:spacing w:val="-48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Terms</w:t>
      </w:r>
    </w:p>
    <w:p w14:paraId="0A2C3585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D0DEC15" w14:textId="77777777" w:rsidR="0092695A" w:rsidRDefault="00000000">
      <w:pPr>
        <w:pStyle w:val="BodyText"/>
        <w:ind w:left="840" w:right="326"/>
      </w:pPr>
      <w:r>
        <w:rPr>
          <w:b/>
        </w:rPr>
        <w:t>Objective</w:t>
      </w:r>
      <w:r>
        <w:t>: To review the evidence on care management and its ability to improve patient care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reduce</w:t>
      </w:r>
      <w:r>
        <w:rPr>
          <w:spacing w:val="1"/>
        </w:rPr>
        <w:t xml:space="preserve"> </w:t>
      </w:r>
      <w:r>
        <w:t>costs.</w:t>
      </w:r>
    </w:p>
    <w:p w14:paraId="7A26C761" w14:textId="77777777" w:rsidR="0092695A" w:rsidRDefault="00000000">
      <w:pPr>
        <w:pStyle w:val="BodyText"/>
        <w:ind w:left="839" w:right="125"/>
      </w:pPr>
      <w:r>
        <w:rPr>
          <w:b/>
        </w:rPr>
        <w:t>Main Findings</w:t>
      </w:r>
      <w:r>
        <w:t>: Care management that follows patients longer reveals greater improvement, but</w:t>
      </w:r>
      <w:r>
        <w:rPr>
          <w:spacing w:val="-47"/>
        </w:rPr>
        <w:t xml:space="preserve"> </w:t>
      </w:r>
      <w:r>
        <w:t>impact on cost reduction is less consistent. Programs that target transitions of care were most</w:t>
      </w:r>
      <w:r>
        <w:rPr>
          <w:spacing w:val="1"/>
        </w:rPr>
        <w:t xml:space="preserve"> </w:t>
      </w:r>
      <w:r>
        <w:t>successful in reducing readmission. Evidence of effective care management programs includes</w:t>
      </w:r>
      <w:r>
        <w:rPr>
          <w:spacing w:val="1"/>
        </w:rPr>
        <w:t xml:space="preserve"> </w:t>
      </w:r>
      <w:r>
        <w:t>patient identification, specially trained care managers, interdisciplinary teams, and in-person</w:t>
      </w:r>
      <w:r>
        <w:rPr>
          <w:spacing w:val="1"/>
        </w:rPr>
        <w:t xml:space="preserve"> </w:t>
      </w:r>
      <w:r>
        <w:t>patient contact.</w:t>
      </w:r>
    </w:p>
    <w:p w14:paraId="3CBBC7B4" w14:textId="77777777" w:rsidR="0092695A" w:rsidRDefault="00000000">
      <w:pPr>
        <w:pStyle w:val="BodyText"/>
        <w:spacing w:before="1"/>
        <w:ind w:left="839" w:right="170"/>
      </w:pPr>
      <w:r>
        <w:rPr>
          <w:b/>
        </w:rPr>
        <w:t xml:space="preserve">Strengths/Limitations: </w:t>
      </w:r>
      <w:r>
        <w:t>Limited by quality of studies included in systematic review; studies focus</w:t>
      </w:r>
      <w:r>
        <w:rPr>
          <w:spacing w:val="-47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different</w:t>
      </w:r>
      <w:r>
        <w:rPr>
          <w:spacing w:val="1"/>
        </w:rPr>
        <w:t xml:space="preserve"> </w:t>
      </w:r>
      <w:r>
        <w:t>populations in</w:t>
      </w:r>
      <w:r>
        <w:rPr>
          <w:spacing w:val="-3"/>
        </w:rPr>
        <w:t xml:space="preserve"> </w:t>
      </w:r>
      <w:r>
        <w:t>different</w:t>
      </w:r>
      <w:r>
        <w:rPr>
          <w:spacing w:val="1"/>
        </w:rPr>
        <w:t xml:space="preserve"> </w:t>
      </w:r>
      <w:r>
        <w:t>settings.</w:t>
      </w:r>
    </w:p>
    <w:p w14:paraId="0AE91AC9" w14:textId="77777777" w:rsidR="0092695A" w:rsidRDefault="00000000">
      <w:pPr>
        <w:pStyle w:val="BodyText"/>
        <w:ind w:left="839" w:right="314"/>
      </w:pPr>
      <w:r>
        <w:rPr>
          <w:b/>
        </w:rPr>
        <w:t xml:space="preserve">Generalizability to Medicare Population: </w:t>
      </w:r>
      <w:r>
        <w:t>Reasonable; many Medicare beneficiaries are</w:t>
      </w:r>
      <w:r>
        <w:rPr>
          <w:spacing w:val="1"/>
        </w:rPr>
        <w:t xml:space="preserve"> </w:t>
      </w:r>
      <w:r>
        <w:t>targeted for care management, and care management is central to the design of many models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focusing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population.</w:t>
      </w:r>
    </w:p>
    <w:p w14:paraId="2BB5550E" w14:textId="77777777" w:rsidR="0092695A" w:rsidRDefault="00000000">
      <w:pPr>
        <w:spacing w:line="267" w:lineRule="exac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Systematic</w:t>
      </w:r>
      <w:r>
        <w:rPr>
          <w:spacing w:val="-3"/>
        </w:rPr>
        <w:t xml:space="preserve"> </w:t>
      </w:r>
      <w:r>
        <w:t>review.</w:t>
      </w:r>
    </w:p>
    <w:p w14:paraId="668CD13A" w14:textId="77777777" w:rsidR="0092695A" w:rsidRDefault="00000000">
      <w:pPr>
        <w:spacing w:before="120"/>
        <w:ind w:left="117" w:right="643"/>
        <w:jc w:val="center"/>
      </w:pPr>
      <w:r>
        <w:t>Goodwin</w:t>
      </w:r>
      <w:r>
        <w:rPr>
          <w:spacing w:val="-3"/>
        </w:rPr>
        <w:t xml:space="preserve"> </w:t>
      </w:r>
      <w:r>
        <w:t>N.</w:t>
      </w:r>
      <w:r>
        <w:rPr>
          <w:spacing w:val="-2"/>
        </w:rPr>
        <w:t xml:space="preserve"> </w:t>
      </w:r>
      <w:r>
        <w:t>Understanding</w:t>
      </w:r>
      <w:r>
        <w:rPr>
          <w:spacing w:val="-3"/>
        </w:rPr>
        <w:t xml:space="preserve"> </w:t>
      </w:r>
      <w:r>
        <w:t>Integrated</w:t>
      </w:r>
      <w:r>
        <w:rPr>
          <w:spacing w:val="-5"/>
        </w:rPr>
        <w:t xml:space="preserve"> </w:t>
      </w:r>
      <w:r>
        <w:t>Care.</w:t>
      </w:r>
      <w:r>
        <w:rPr>
          <w:spacing w:val="-2"/>
        </w:rPr>
        <w:t xml:space="preserve"> </w:t>
      </w:r>
      <w:r>
        <w:rPr>
          <w:i/>
        </w:rPr>
        <w:t>International</w:t>
      </w:r>
      <w:r>
        <w:rPr>
          <w:i/>
          <w:spacing w:val="-2"/>
        </w:rPr>
        <w:t xml:space="preserve"> </w:t>
      </w:r>
      <w:r>
        <w:rPr>
          <w:i/>
        </w:rPr>
        <w:t>Journal</w:t>
      </w:r>
      <w:r>
        <w:rPr>
          <w:i/>
          <w:spacing w:val="-2"/>
        </w:rPr>
        <w:t xml:space="preserve"> </w:t>
      </w:r>
      <w:r>
        <w:rPr>
          <w:i/>
        </w:rPr>
        <w:t>of</w:t>
      </w:r>
      <w:r>
        <w:rPr>
          <w:i/>
          <w:spacing w:val="-2"/>
        </w:rPr>
        <w:t xml:space="preserve"> </w:t>
      </w:r>
      <w:r>
        <w:rPr>
          <w:i/>
        </w:rPr>
        <w:t>Integrated</w:t>
      </w:r>
      <w:r>
        <w:rPr>
          <w:i/>
          <w:spacing w:val="-5"/>
        </w:rPr>
        <w:t xml:space="preserve"> </w:t>
      </w:r>
      <w:r>
        <w:rPr>
          <w:i/>
        </w:rPr>
        <w:t>Care</w:t>
      </w:r>
      <w:r>
        <w:t>.</w:t>
      </w:r>
      <w:r>
        <w:rPr>
          <w:spacing w:val="-2"/>
        </w:rPr>
        <w:t xml:space="preserve"> </w:t>
      </w:r>
      <w:r>
        <w:t>2016;16(4):6.</w:t>
      </w:r>
    </w:p>
    <w:p w14:paraId="4343816D" w14:textId="77777777" w:rsidR="0092695A" w:rsidRDefault="00000000">
      <w:pPr>
        <w:pStyle w:val="BodyText"/>
        <w:spacing w:before="120"/>
        <w:ind w:left="835" w:right="1275"/>
        <w:jc w:val="center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Definitional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0FC906E5" w14:textId="77777777" w:rsidR="0092695A" w:rsidRDefault="00000000">
      <w:pPr>
        <w:spacing w:before="1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2E1A3FEE" w14:textId="77777777" w:rsidR="0092695A" w:rsidRDefault="00000000">
      <w:pPr>
        <w:pStyle w:val="BodyText"/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bring</w:t>
      </w:r>
      <w:r>
        <w:rPr>
          <w:spacing w:val="-3"/>
        </w:rPr>
        <w:t xml:space="preserve"> </w:t>
      </w:r>
      <w:r>
        <w:t>clarity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meaning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integrated</w:t>
      </w:r>
      <w:r>
        <w:rPr>
          <w:spacing w:val="-3"/>
        </w:rPr>
        <w:t xml:space="preserve"> </w:t>
      </w:r>
      <w:r>
        <w:t>care beyond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narrow definition.</w:t>
      </w:r>
    </w:p>
    <w:p w14:paraId="401364E7" w14:textId="77777777" w:rsidR="0092695A" w:rsidRDefault="00000000">
      <w:pPr>
        <w:pStyle w:val="BodyText"/>
        <w:ind w:left="840" w:right="123"/>
      </w:pPr>
      <w:r>
        <w:rPr>
          <w:b/>
        </w:rPr>
        <w:t>Main Findings</w:t>
      </w:r>
      <w:r>
        <w:t>: Care integration may be defined under specific taxonomies, including type, level,</w:t>
      </w:r>
      <w:r>
        <w:rPr>
          <w:spacing w:val="-47"/>
        </w:rPr>
        <w:t xml:space="preserve"> </w:t>
      </w:r>
      <w:r>
        <w:t>process, breadth, and degree/intensity. Integration may occur horizontally, vertically, or</w:t>
      </w:r>
      <w:r>
        <w:rPr>
          <w:spacing w:val="1"/>
        </w:rPr>
        <w:t xml:space="preserve"> </w:t>
      </w:r>
      <w:r>
        <w:t>sectorally (within one sector of care), or may be “people-focused” or performed across an entire</w:t>
      </w:r>
      <w:r>
        <w:rPr>
          <w:spacing w:val="-47"/>
        </w:rPr>
        <w:t xml:space="preserve"> </w:t>
      </w:r>
      <w:r>
        <w:t>system,</w:t>
      </w:r>
      <w:r>
        <w:rPr>
          <w:spacing w:val="-3"/>
        </w:rPr>
        <w:t xml:space="preserve"> </w:t>
      </w:r>
      <w:r>
        <w:t>i.e.,</w:t>
      </w:r>
      <w:r>
        <w:rPr>
          <w:spacing w:val="-2"/>
        </w:rPr>
        <w:t xml:space="preserve"> </w:t>
      </w:r>
      <w:r>
        <w:t>whole-system</w:t>
      </w:r>
      <w:r>
        <w:rPr>
          <w:spacing w:val="-1"/>
        </w:rPr>
        <w:t xml:space="preserve"> </w:t>
      </w:r>
      <w:r>
        <w:t>integration.</w:t>
      </w:r>
    </w:p>
    <w:p w14:paraId="4312CAC8" w14:textId="77777777" w:rsidR="0092695A" w:rsidRDefault="00000000">
      <w:pPr>
        <w:pStyle w:val="BodyText"/>
        <w:ind w:left="840" w:right="519"/>
      </w:pPr>
      <w:r>
        <w:rPr>
          <w:b/>
        </w:rPr>
        <w:t xml:space="preserve">Strengths/Limitations: </w:t>
      </w:r>
      <w:r>
        <w:t>The taxonomies described are not necessarily widely adopted by the</w:t>
      </w:r>
      <w:r>
        <w:rPr>
          <w:spacing w:val="-47"/>
        </w:rPr>
        <w:t xml:space="preserve"> </w:t>
      </w:r>
      <w:r>
        <w:t>literature, and the international focus of the article may limit applicability for specific U.S.</w:t>
      </w:r>
      <w:r>
        <w:rPr>
          <w:spacing w:val="1"/>
        </w:rPr>
        <w:t xml:space="preserve"> </w:t>
      </w:r>
      <w:r>
        <w:t>settings.</w:t>
      </w:r>
    </w:p>
    <w:p w14:paraId="42FA44D4" w14:textId="77777777" w:rsidR="0092695A" w:rsidRDefault="00000000">
      <w:pPr>
        <w:pStyle w:val="BodyText"/>
        <w:ind w:left="840" w:right="500"/>
      </w:pPr>
      <w:r>
        <w:rPr>
          <w:b/>
        </w:rPr>
        <w:t xml:space="preserve">Generalizability to Medicare Population: </w:t>
      </w:r>
      <w:r>
        <w:t>Limited; the article focuses on international</w:t>
      </w:r>
      <w:r>
        <w:rPr>
          <w:spacing w:val="1"/>
        </w:rPr>
        <w:t xml:space="preserve"> </w:t>
      </w:r>
      <w:r>
        <w:t>conceptions of care integration; however, these considerations may hold true for integrated</w:t>
      </w:r>
      <w:r>
        <w:rPr>
          <w:spacing w:val="-47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models targeting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population.</w:t>
      </w:r>
    </w:p>
    <w:p w14:paraId="162F619E" w14:textId="77777777" w:rsidR="0092695A" w:rsidRDefault="00000000">
      <w:pPr>
        <w:ind w:left="840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Literature</w:t>
      </w:r>
      <w:r>
        <w:rPr>
          <w:spacing w:val="-3"/>
        </w:rPr>
        <w:t xml:space="preserve"> </w:t>
      </w:r>
      <w:r>
        <w:t>Review/Issue</w:t>
      </w:r>
      <w:r>
        <w:rPr>
          <w:spacing w:val="-3"/>
        </w:rPr>
        <w:t xml:space="preserve"> </w:t>
      </w:r>
      <w:r>
        <w:t>Brief.</w:t>
      </w:r>
    </w:p>
    <w:p w14:paraId="32C0B3C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5BCC649" w14:textId="77777777" w:rsidR="0092695A" w:rsidRDefault="00000000">
      <w:pPr>
        <w:pStyle w:val="BodyText"/>
        <w:spacing w:before="37"/>
        <w:ind w:left="119" w:right="399"/>
      </w:pPr>
      <w:r>
        <w:t>Granata RL, Hamilton K. Exploring the Effect of At-Risk Case Management Compensation on Hospital</w:t>
      </w:r>
      <w:r>
        <w:rPr>
          <w:spacing w:val="1"/>
        </w:rPr>
        <w:t xml:space="preserve"> </w:t>
      </w:r>
      <w:r>
        <w:t xml:space="preserve">Pay-for-Performance Outcomes: Tools for Change. </w:t>
      </w:r>
      <w:r>
        <w:rPr>
          <w:i/>
        </w:rPr>
        <w:t>Professional Case Management</w:t>
      </w:r>
      <w:r>
        <w:t>. 2015;20(1):14-27.</w:t>
      </w:r>
      <w:r>
        <w:rPr>
          <w:spacing w:val="-47"/>
        </w:rPr>
        <w:t xml:space="preserve"> </w:t>
      </w:r>
      <w:r>
        <w:t>doi:10.1097/NCM.0000000000000067</w:t>
      </w:r>
    </w:p>
    <w:p w14:paraId="560FA9D2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31F2CC2F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4A8FFA52" w14:textId="77777777" w:rsidR="0092695A" w:rsidRDefault="00000000">
      <w:pPr>
        <w:pStyle w:val="BodyText"/>
        <w:ind w:left="839" w:right="776"/>
      </w:pPr>
      <w:r>
        <w:rPr>
          <w:b/>
        </w:rPr>
        <w:t>Objective</w:t>
      </w:r>
      <w:r>
        <w:t>: To inform leaders in the field of case management about tools to facilitate the</w:t>
      </w:r>
      <w:r>
        <w:rPr>
          <w:spacing w:val="-47"/>
        </w:rPr>
        <w:t xml:space="preserve"> </w:t>
      </w:r>
      <w:r>
        <w:t>alignment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hospital</w:t>
      </w:r>
      <w:r>
        <w:rPr>
          <w:spacing w:val="-3"/>
        </w:rPr>
        <w:t xml:space="preserve"> </w:t>
      </w:r>
      <w:r>
        <w:t>pay-for-performance</w:t>
      </w:r>
      <w:r>
        <w:rPr>
          <w:spacing w:val="-4"/>
        </w:rPr>
        <w:t xml:space="preserve"> </w:t>
      </w:r>
      <w:r>
        <w:t>measures.</w:t>
      </w:r>
    </w:p>
    <w:p w14:paraId="1082EE10" w14:textId="77777777" w:rsidR="0092695A" w:rsidRDefault="00000000">
      <w:pPr>
        <w:pStyle w:val="BodyText"/>
        <w:ind w:left="839" w:right="255"/>
      </w:pPr>
      <w:r>
        <w:rPr>
          <w:b/>
        </w:rPr>
        <w:t>Main Findings</w:t>
      </w:r>
      <w:r>
        <w:t>: The implementation of an at-risk compensation model using key performance</w:t>
      </w:r>
      <w:r>
        <w:rPr>
          <w:spacing w:val="1"/>
        </w:rPr>
        <w:t xml:space="preserve"> </w:t>
      </w:r>
      <w:r>
        <w:t>indicators, Lean Six Sigma methodology, and Creative Health Care Management’s Relationship-</w:t>
      </w:r>
      <w:r>
        <w:rPr>
          <w:spacing w:val="-47"/>
        </w:rPr>
        <w:t xml:space="preserve"> </w:t>
      </w:r>
      <w:r>
        <w:t>Based Care framework demonstrated reduced length of stay and hospital readmissions, and</w:t>
      </w:r>
      <w:r>
        <w:rPr>
          <w:spacing w:val="1"/>
        </w:rPr>
        <w:t xml:space="preserve"> </w:t>
      </w:r>
      <w:r>
        <w:t>improved</w:t>
      </w:r>
      <w:r>
        <w:rPr>
          <w:spacing w:val="-1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experiences.</w:t>
      </w:r>
    </w:p>
    <w:p w14:paraId="09F3A03A" w14:textId="77777777" w:rsidR="0092695A" w:rsidRDefault="00000000">
      <w:pPr>
        <w:pStyle w:val="BodyText"/>
        <w:ind w:left="839" w:right="186"/>
      </w:pPr>
      <w:r>
        <w:rPr>
          <w:b/>
        </w:rPr>
        <w:t xml:space="preserve">Strengths/Limitations: </w:t>
      </w:r>
      <w:r>
        <w:t>Study focused on only one quality improvement project implemented at</w:t>
      </w:r>
      <w:r>
        <w:rPr>
          <w:spacing w:val="-4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hospital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Alabama,</w:t>
      </w:r>
      <w:r>
        <w:rPr>
          <w:spacing w:val="-3"/>
        </w:rPr>
        <w:t xml:space="preserve"> </w:t>
      </w:r>
      <w:r>
        <w:t>so</w:t>
      </w:r>
      <w:r>
        <w:rPr>
          <w:spacing w:val="-2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may not</w:t>
      </w:r>
      <w:r>
        <w:rPr>
          <w:spacing w:val="1"/>
        </w:rPr>
        <w:t xml:space="preserve"> </w:t>
      </w:r>
      <w:r>
        <w:t>be applicable</w:t>
      </w:r>
      <w:r>
        <w:rPr>
          <w:spacing w:val="-1"/>
        </w:rPr>
        <w:t xml:space="preserve"> </w:t>
      </w:r>
      <w:r>
        <w:t>outside this</w:t>
      </w:r>
      <w:r>
        <w:rPr>
          <w:spacing w:val="-3"/>
        </w:rPr>
        <w:t xml:space="preserve"> </w:t>
      </w:r>
      <w:r>
        <w:t>specific</w:t>
      </w:r>
      <w:r>
        <w:rPr>
          <w:spacing w:val="-3"/>
        </w:rPr>
        <w:t xml:space="preserve"> </w:t>
      </w:r>
      <w:r>
        <w:t>setting.</w:t>
      </w:r>
    </w:p>
    <w:p w14:paraId="62567E53" w14:textId="77777777" w:rsidR="0092695A" w:rsidRDefault="00000000">
      <w:pPr>
        <w:spacing w:before="1"/>
        <w:ind w:left="839" w:right="609"/>
      </w:pPr>
      <w:r>
        <w:rPr>
          <w:b/>
        </w:rPr>
        <w:t xml:space="preserve">Generalizability to Medicare Population: </w:t>
      </w:r>
      <w:r>
        <w:t>Moderate; study does not focus on the Medicare</w:t>
      </w:r>
      <w:r>
        <w:rPr>
          <w:spacing w:val="-47"/>
        </w:rPr>
        <w:t xml:space="preserve"> </w:t>
      </w:r>
      <w:r>
        <w:t>population,</w:t>
      </w:r>
      <w:r>
        <w:rPr>
          <w:spacing w:val="-1"/>
        </w:rPr>
        <w:t xml:space="preserve"> </w:t>
      </w:r>
      <w:r>
        <w:t>but</w:t>
      </w:r>
      <w:r>
        <w:rPr>
          <w:spacing w:val="-3"/>
        </w:rPr>
        <w:t xml:space="preserve"> </w:t>
      </w:r>
      <w:r>
        <w:t>findings may be</w:t>
      </w:r>
      <w:r>
        <w:rPr>
          <w:spacing w:val="1"/>
        </w:rPr>
        <w:t xml:space="preserve"> </w:t>
      </w:r>
      <w:r>
        <w:t>applicable to</w:t>
      </w:r>
      <w:r>
        <w:rPr>
          <w:spacing w:val="-1"/>
        </w:rPr>
        <w:t xml:space="preserve"> </w:t>
      </w:r>
      <w:r>
        <w:t>Medicare beneficiaries.</w:t>
      </w:r>
    </w:p>
    <w:p w14:paraId="2B392B44" w14:textId="77777777" w:rsidR="0092695A" w:rsidRDefault="00000000">
      <w:pPr>
        <w:pStyle w:val="BodyText"/>
        <w:ind w:left="839" w:right="423"/>
      </w:pPr>
      <w:r>
        <w:rPr>
          <w:b/>
        </w:rPr>
        <w:t xml:space="preserve">Methods: </w:t>
      </w:r>
      <w:r>
        <w:t>Researchers conducted a case study and evaluated outcomes at an inpatient acute</w:t>
      </w:r>
      <w:r>
        <w:rPr>
          <w:spacing w:val="-47"/>
        </w:rPr>
        <w:t xml:space="preserve"> </w:t>
      </w:r>
      <w:r>
        <w:t>care hospital in</w:t>
      </w:r>
      <w:r>
        <w:rPr>
          <w:spacing w:val="-1"/>
        </w:rPr>
        <w:t xml:space="preserve"> </w:t>
      </w:r>
      <w:r>
        <w:t>Alabama.</w:t>
      </w:r>
    </w:p>
    <w:p w14:paraId="4B3DA5DF" w14:textId="77777777" w:rsidR="0092695A" w:rsidRDefault="00000000">
      <w:pPr>
        <w:pStyle w:val="BodyText"/>
        <w:spacing w:before="118"/>
        <w:ind w:left="119" w:right="142"/>
      </w:pPr>
      <w:r>
        <w:t>Hasselt M van, McCall N, Keyes V, Wensky SG, Smith KW. Total Cost of Care Lower among Medicare Fee-</w:t>
      </w:r>
      <w:r>
        <w:rPr>
          <w:spacing w:val="-47"/>
        </w:rPr>
        <w:t xml:space="preserve"> </w:t>
      </w:r>
      <w:r>
        <w:t xml:space="preserve">for-Service Beneficiaries Receiving Care from Patient-Centered Medical Homes. </w:t>
      </w:r>
      <w:r>
        <w:rPr>
          <w:i/>
        </w:rPr>
        <w:t>Health Services</w:t>
      </w:r>
      <w:r>
        <w:rPr>
          <w:i/>
          <w:spacing w:val="1"/>
        </w:rPr>
        <w:t xml:space="preserve"> </w:t>
      </w:r>
      <w:r>
        <w:rPr>
          <w:i/>
        </w:rPr>
        <w:t>Research</w:t>
      </w:r>
      <w:r>
        <w:t>.</w:t>
      </w:r>
      <w:r>
        <w:rPr>
          <w:spacing w:val="-4"/>
        </w:rPr>
        <w:t xml:space="preserve"> </w:t>
      </w:r>
      <w:r>
        <w:t>2015;50(1):253-272.</w:t>
      </w:r>
      <w:r>
        <w:rPr>
          <w:spacing w:val="-1"/>
        </w:rPr>
        <w:t xml:space="preserve"> </w:t>
      </w:r>
      <w:r>
        <w:t>doi:https://doi.org/10.1111/1475-6773.12217</w:t>
      </w:r>
    </w:p>
    <w:p w14:paraId="17113182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09A5055F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1ACBC962" w14:textId="77777777" w:rsidR="0092695A" w:rsidRDefault="00000000">
      <w:pPr>
        <w:pStyle w:val="BodyText"/>
        <w:ind w:left="839" w:right="154"/>
      </w:pPr>
      <w:r>
        <w:rPr>
          <w:b/>
        </w:rPr>
        <w:t>Objective</w:t>
      </w:r>
      <w:r>
        <w:t>: To compare health care utilization and payments between PCMH practices</w:t>
      </w:r>
      <w:r>
        <w:rPr>
          <w:spacing w:val="1"/>
        </w:rPr>
        <w:t xml:space="preserve"> </w:t>
      </w:r>
      <w:r>
        <w:t>recognized by the National Committee for Quality Assurance (NCQA) and practices without such</w:t>
      </w:r>
      <w:r>
        <w:rPr>
          <w:spacing w:val="-47"/>
        </w:rPr>
        <w:t xml:space="preserve"> </w:t>
      </w:r>
      <w:r>
        <w:t>recognition.</w:t>
      </w:r>
    </w:p>
    <w:p w14:paraId="16F96D1A" w14:textId="77777777" w:rsidR="0092695A" w:rsidRDefault="00000000">
      <w:pPr>
        <w:pStyle w:val="BodyText"/>
        <w:ind w:left="839" w:right="148"/>
      </w:pPr>
      <w:r>
        <w:rPr>
          <w:b/>
        </w:rPr>
        <w:t>Main Findings</w:t>
      </w:r>
      <w:r>
        <w:t>: Relative to the comparison group, total Medicare payments, acute care</w:t>
      </w:r>
      <w:r>
        <w:rPr>
          <w:spacing w:val="1"/>
        </w:rPr>
        <w:t xml:space="preserve"> </w:t>
      </w:r>
      <w:r>
        <w:t>payments, and the number of ED visits declined after practices received NCQA PCMH</w:t>
      </w:r>
      <w:r>
        <w:rPr>
          <w:spacing w:val="1"/>
        </w:rPr>
        <w:t xml:space="preserve"> </w:t>
      </w:r>
      <w:r>
        <w:t>recognition.</w:t>
      </w:r>
      <w:r>
        <w:rPr>
          <w:spacing w:val="1"/>
        </w:rPr>
        <w:t xml:space="preserve"> </w:t>
      </w:r>
      <w:r>
        <w:t>The decline was larger for practices with sicker than average patients, primary care</w:t>
      </w:r>
      <w:r>
        <w:rPr>
          <w:spacing w:val="-47"/>
        </w:rPr>
        <w:t xml:space="preserve"> </w:t>
      </w:r>
      <w:r>
        <w:t>practices,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solo</w:t>
      </w:r>
      <w:r>
        <w:rPr>
          <w:spacing w:val="1"/>
        </w:rPr>
        <w:t xml:space="preserve"> </w:t>
      </w:r>
      <w:r>
        <w:t>practices.</w:t>
      </w:r>
    </w:p>
    <w:p w14:paraId="79DB3045" w14:textId="77777777" w:rsidR="0092695A" w:rsidRDefault="00000000">
      <w:pPr>
        <w:pStyle w:val="BodyText"/>
        <w:ind w:left="839" w:right="166"/>
      </w:pPr>
      <w:r>
        <w:rPr>
          <w:b/>
        </w:rPr>
        <w:t xml:space="preserve">Strengths/Limitations: </w:t>
      </w:r>
      <w:r>
        <w:t>Only 32 percent of NCQA-recognized PCMH practices agreed to</w:t>
      </w:r>
      <w:r>
        <w:rPr>
          <w:spacing w:val="1"/>
        </w:rPr>
        <w:t xml:space="preserve"> </w:t>
      </w:r>
      <w:r>
        <w:t>participate in the study, which could lead to selection bias. Researchers noted that the practices</w:t>
      </w:r>
      <w:r>
        <w:rPr>
          <w:spacing w:val="-47"/>
        </w:rPr>
        <w:t xml:space="preserve"> </w:t>
      </w:r>
      <w:r>
        <w:t>evaluated</w:t>
      </w:r>
      <w:r>
        <w:rPr>
          <w:spacing w:val="-2"/>
        </w:rPr>
        <w:t xml:space="preserve"> </w:t>
      </w:r>
      <w:r>
        <w:t>seemed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more advanced</w:t>
      </w:r>
      <w:r>
        <w:rPr>
          <w:spacing w:val="-3"/>
        </w:rPr>
        <w:t xml:space="preserve"> </w:t>
      </w:r>
      <w:r>
        <w:t>than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average</w:t>
      </w:r>
      <w:r>
        <w:rPr>
          <w:spacing w:val="1"/>
        </w:rPr>
        <w:t xml:space="preserve"> </w:t>
      </w:r>
      <w:r>
        <w:t>PCMH.</w:t>
      </w:r>
    </w:p>
    <w:p w14:paraId="68D7BF40" w14:textId="77777777" w:rsidR="0092695A" w:rsidRDefault="00000000">
      <w:pPr>
        <w:ind w:left="839"/>
      </w:pPr>
      <w:r>
        <w:rPr>
          <w:b/>
        </w:rPr>
        <w:t>Generalizability</w:t>
      </w:r>
      <w:r>
        <w:rPr>
          <w:b/>
          <w:spacing w:val="-1"/>
        </w:rPr>
        <w:t xml:space="preserve"> </w:t>
      </w:r>
      <w:r>
        <w:rPr>
          <w:b/>
        </w:rPr>
        <w:t>to</w:t>
      </w:r>
      <w:r>
        <w:rPr>
          <w:b/>
          <w:spacing w:val="-3"/>
        </w:rPr>
        <w:t xml:space="preserve"> </w:t>
      </w:r>
      <w:r>
        <w:rPr>
          <w:b/>
        </w:rPr>
        <w:t>Medicare</w:t>
      </w:r>
      <w:r>
        <w:rPr>
          <w:b/>
          <w:spacing w:val="-3"/>
        </w:rPr>
        <w:t xml:space="preserve"> </w:t>
      </w:r>
      <w:r>
        <w:rPr>
          <w:b/>
        </w:rPr>
        <w:t>Population:</w:t>
      </w:r>
      <w:r>
        <w:rPr>
          <w:b/>
          <w:spacing w:val="-3"/>
        </w:rPr>
        <w:t xml:space="preserve"> </w:t>
      </w:r>
      <w:r>
        <w:t>Strong;</w:t>
      </w:r>
      <w:r>
        <w:rPr>
          <w:spacing w:val="-1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focused</w:t>
      </w:r>
      <w:r>
        <w:rPr>
          <w:spacing w:val="-5"/>
        </w:rPr>
        <w:t xml:space="preserve"> </w:t>
      </w:r>
      <w:r>
        <w:t>on</w:t>
      </w:r>
      <w:r>
        <w:rPr>
          <w:spacing w:val="-5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beneficiaries.</w:t>
      </w:r>
    </w:p>
    <w:p w14:paraId="37D0E194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involved</w:t>
      </w:r>
      <w:r>
        <w:rPr>
          <w:spacing w:val="-3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longitudinal,</w:t>
      </w:r>
      <w:r>
        <w:rPr>
          <w:spacing w:val="-2"/>
        </w:rPr>
        <w:t xml:space="preserve"> </w:t>
      </w:r>
      <w:r>
        <w:t>non-experimental</w:t>
      </w:r>
      <w:r>
        <w:rPr>
          <w:spacing w:val="-2"/>
        </w:rPr>
        <w:t xml:space="preserve"> </w:t>
      </w:r>
      <w:r>
        <w:t>design.</w:t>
      </w:r>
    </w:p>
    <w:p w14:paraId="636AB0BF" w14:textId="77777777" w:rsidR="0092695A" w:rsidRDefault="00000000">
      <w:pPr>
        <w:pStyle w:val="BodyText"/>
        <w:spacing w:before="122" w:line="237" w:lineRule="auto"/>
        <w:ind w:left="118" w:right="104"/>
      </w:pPr>
      <w:r>
        <w:t>Hearld LR, Carroll N, Hall A. The adoption and spread of hospital care coordination activities under value-</w:t>
      </w:r>
      <w:r>
        <w:rPr>
          <w:spacing w:val="-47"/>
        </w:rPr>
        <w:t xml:space="preserve"> </w:t>
      </w:r>
      <w:r>
        <w:t>based</w:t>
      </w:r>
      <w:r>
        <w:rPr>
          <w:spacing w:val="-2"/>
        </w:rPr>
        <w:t xml:space="preserve"> </w:t>
      </w:r>
      <w:r>
        <w:t xml:space="preserve">programs. </w:t>
      </w:r>
      <w:r>
        <w:rPr>
          <w:i/>
        </w:rPr>
        <w:t>The</w:t>
      </w:r>
      <w:r>
        <w:rPr>
          <w:i/>
          <w:spacing w:val="-1"/>
        </w:rPr>
        <w:t xml:space="preserve"> </w:t>
      </w:r>
      <w:r>
        <w:rPr>
          <w:i/>
        </w:rPr>
        <w:t>American</w:t>
      </w:r>
      <w:r>
        <w:rPr>
          <w:i/>
          <w:spacing w:val="-1"/>
        </w:rPr>
        <w:t xml:space="preserve"> </w:t>
      </w:r>
      <w:r>
        <w:rPr>
          <w:i/>
        </w:rPr>
        <w:t>Journal</w:t>
      </w:r>
      <w:r>
        <w:rPr>
          <w:i/>
          <w:spacing w:val="-1"/>
        </w:rPr>
        <w:t xml:space="preserve"> </w:t>
      </w:r>
      <w:r>
        <w:rPr>
          <w:i/>
        </w:rPr>
        <w:t>of Managed</w:t>
      </w:r>
      <w:r>
        <w:rPr>
          <w:i/>
          <w:spacing w:val="-2"/>
        </w:rPr>
        <w:t xml:space="preserve"> </w:t>
      </w:r>
      <w:r>
        <w:rPr>
          <w:i/>
        </w:rPr>
        <w:t>Care</w:t>
      </w:r>
      <w:r>
        <w:t>. 2019;25(8):397-404.</w:t>
      </w:r>
    </w:p>
    <w:p w14:paraId="0F0B8241" w14:textId="77777777" w:rsidR="0092695A" w:rsidRDefault="00000000">
      <w:pPr>
        <w:pStyle w:val="BodyText"/>
        <w:spacing w:before="122"/>
        <w:ind w:left="839" w:right="1277"/>
      </w:pPr>
      <w:r>
        <w:rPr>
          <w:b/>
        </w:rPr>
        <w:t>Subtopic(s)</w:t>
      </w:r>
      <w:r>
        <w:t>: Care Coordination in PTAC Proposals; Evidence of Effectiveness of Care</w:t>
      </w:r>
      <w:r>
        <w:rPr>
          <w:spacing w:val="-47"/>
        </w:rPr>
        <w:t xml:space="preserve"> </w:t>
      </w:r>
      <w:r>
        <w:t>Coordination</w:t>
      </w:r>
    </w:p>
    <w:p w14:paraId="4790BC8C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169E24E6" w14:textId="77777777" w:rsidR="0092695A" w:rsidRDefault="00000000">
      <w:pPr>
        <w:pStyle w:val="BodyText"/>
        <w:ind w:left="839" w:right="159"/>
      </w:pPr>
      <w:r>
        <w:rPr>
          <w:b/>
        </w:rPr>
        <w:t>Objective</w:t>
      </w:r>
      <w:r>
        <w:t>: To examine the relationship between participation in value-based programs and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activities.</w:t>
      </w:r>
    </w:p>
    <w:p w14:paraId="4BFA3D75" w14:textId="77777777" w:rsidR="0092695A" w:rsidRDefault="00000000">
      <w:pPr>
        <w:pStyle w:val="BodyText"/>
        <w:ind w:left="839" w:right="192"/>
      </w:pPr>
      <w:r>
        <w:rPr>
          <w:b/>
        </w:rPr>
        <w:t>Main Findings</w:t>
      </w:r>
      <w:r>
        <w:t>: Hospital participation in an ACO was associated with the adoption of 3.07 more</w:t>
      </w:r>
      <w:r>
        <w:rPr>
          <w:spacing w:val="1"/>
        </w:rPr>
        <w:t xml:space="preserve"> </w:t>
      </w:r>
      <w:r>
        <w:t>care coordination activities, on average, and 0.16 more points on the scale of spread of care</w:t>
      </w:r>
      <w:r>
        <w:rPr>
          <w:spacing w:val="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activities,</w:t>
      </w:r>
      <w:r>
        <w:rPr>
          <w:spacing w:val="-4"/>
        </w:rPr>
        <w:t xml:space="preserve"> </w:t>
      </w:r>
      <w:r>
        <w:t>compared</w:t>
      </w:r>
      <w:r>
        <w:rPr>
          <w:spacing w:val="-5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hospitals</w:t>
      </w:r>
      <w:r>
        <w:rPr>
          <w:spacing w:val="-5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were</w:t>
      </w:r>
      <w:r>
        <w:rPr>
          <w:spacing w:val="-1"/>
        </w:rPr>
        <w:t xml:space="preserve"> </w:t>
      </w:r>
      <w:r>
        <w:t>not</w:t>
      </w:r>
      <w:r>
        <w:rPr>
          <w:spacing w:val="-1"/>
        </w:rPr>
        <w:t xml:space="preserve"> </w:t>
      </w:r>
      <w:r>
        <w:t>participating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t>ACO.</w:t>
      </w:r>
      <w:r>
        <w:rPr>
          <w:spacing w:val="45"/>
        </w:rPr>
        <w:t xml:space="preserve"> </w:t>
      </w:r>
      <w:r>
        <w:t>Hospital</w:t>
      </w:r>
      <w:r>
        <w:rPr>
          <w:spacing w:val="-47"/>
        </w:rPr>
        <w:t xml:space="preserve"> </w:t>
      </w:r>
      <w:r>
        <w:t>participation in a bundled payment program was associated with the adoption of 1.84 more</w:t>
      </w:r>
      <w:r>
        <w:rPr>
          <w:spacing w:val="1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activities, but</w:t>
      </w:r>
      <w:r>
        <w:rPr>
          <w:spacing w:val="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greater spread.</w:t>
      </w:r>
    </w:p>
    <w:p w14:paraId="5A148A4B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10A4273" w14:textId="77777777" w:rsidR="0092695A" w:rsidRDefault="00000000">
      <w:pPr>
        <w:pStyle w:val="BodyText"/>
        <w:spacing w:before="37"/>
        <w:ind w:left="839" w:right="794"/>
      </w:pPr>
      <w:r>
        <w:rPr>
          <w:b/>
        </w:rPr>
        <w:t xml:space="preserve">Strengths/Limitations: </w:t>
      </w:r>
      <w:r>
        <w:t>A comparison of the hospitals in the study with overall acute care</w:t>
      </w:r>
      <w:r>
        <w:rPr>
          <w:spacing w:val="-47"/>
        </w:rPr>
        <w:t xml:space="preserve"> </w:t>
      </w:r>
      <w:r>
        <w:t>hospital</w:t>
      </w:r>
      <w:r>
        <w:rPr>
          <w:spacing w:val="-1"/>
        </w:rPr>
        <w:t xml:space="preserve"> </w:t>
      </w:r>
      <w:r>
        <w:t>population</w:t>
      </w:r>
      <w:r>
        <w:rPr>
          <w:spacing w:val="-1"/>
        </w:rPr>
        <w:t xml:space="preserve"> </w:t>
      </w:r>
      <w:r>
        <w:t>indicated</w:t>
      </w:r>
      <w:r>
        <w:rPr>
          <w:spacing w:val="-1"/>
        </w:rPr>
        <w:t xml:space="preserve"> </w:t>
      </w:r>
      <w:r>
        <w:t>significant</w:t>
      </w:r>
      <w:r>
        <w:rPr>
          <w:spacing w:val="1"/>
        </w:rPr>
        <w:t xml:space="preserve"> </w:t>
      </w:r>
      <w:r>
        <w:t>differences.</w:t>
      </w:r>
    </w:p>
    <w:p w14:paraId="61A4227F" w14:textId="77777777" w:rsidR="0092695A" w:rsidRDefault="00000000">
      <w:pPr>
        <w:ind w:left="839" w:right="338"/>
      </w:pPr>
      <w:r>
        <w:rPr>
          <w:b/>
        </w:rPr>
        <w:t xml:space="preserve">Generalizability to Medicare Population: </w:t>
      </w:r>
      <w:r>
        <w:t>Strong; study examined the links between Medicare</w:t>
      </w:r>
      <w:r>
        <w:rPr>
          <w:spacing w:val="-47"/>
        </w:rPr>
        <w:t xml:space="preserve"> </w:t>
      </w:r>
      <w:r>
        <w:t>programs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coordination.</w:t>
      </w:r>
    </w:p>
    <w:p w14:paraId="70CC517A" w14:textId="77777777" w:rsidR="0092695A" w:rsidRDefault="00000000">
      <w:pPr>
        <w:pStyle w:val="BodyText"/>
        <w:ind w:left="839" w:right="411"/>
      </w:pPr>
      <w:r>
        <w:rPr>
          <w:b/>
        </w:rPr>
        <w:t xml:space="preserve">Methods: </w:t>
      </w:r>
      <w:r>
        <w:t>Researchers used ordinary least squares regression methodology to assess the</w:t>
      </w:r>
      <w:r>
        <w:rPr>
          <w:spacing w:val="1"/>
        </w:rPr>
        <w:t xml:space="preserve"> </w:t>
      </w:r>
      <w:r>
        <w:t>associations between participation in an ACO or bundled payment program and the adoption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spread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activities.</w:t>
      </w:r>
    </w:p>
    <w:p w14:paraId="695EB260" w14:textId="77777777" w:rsidR="0092695A" w:rsidRDefault="00000000">
      <w:pPr>
        <w:pStyle w:val="BodyText"/>
        <w:spacing w:before="119"/>
        <w:ind w:left="119" w:right="338"/>
      </w:pPr>
      <w:r>
        <w:t>Hickam D, Weiss J, Guise J. Outpatient Case Management for Adults With Medical Illness and Complex</w:t>
      </w:r>
      <w:r>
        <w:rPr>
          <w:spacing w:val="-47"/>
        </w:rPr>
        <w:t xml:space="preserve"> </w:t>
      </w:r>
      <w:r>
        <w:t>Care Needs. Published online January 25, 2013. Accessed April 7, 2021.</w:t>
      </w:r>
      <w:r>
        <w:rPr>
          <w:spacing w:val="1"/>
        </w:rPr>
        <w:t xml:space="preserve"> </w:t>
      </w:r>
      <w:hyperlink r:id="rId188">
        <w:r>
          <w:rPr>
            <w:color w:val="2D74B5"/>
            <w:u w:val="single" w:color="2D74B5"/>
          </w:rPr>
          <w:t>http://europepmc.org/article/nbk/nbk116491</w:t>
        </w:r>
      </w:hyperlink>
    </w:p>
    <w:p w14:paraId="70EDECDB" w14:textId="77777777" w:rsidR="0092695A" w:rsidRDefault="00000000">
      <w:pPr>
        <w:pStyle w:val="BodyText"/>
        <w:spacing w:before="121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72A4818B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2C0AB898" w14:textId="77777777" w:rsidR="0092695A" w:rsidRDefault="00000000">
      <w:pPr>
        <w:pStyle w:val="BodyText"/>
        <w:ind w:left="840" w:right="571"/>
      </w:pPr>
      <w:r>
        <w:rPr>
          <w:b/>
        </w:rPr>
        <w:t>Objective</w:t>
      </w:r>
      <w:r>
        <w:t>: To evaluate outpatient case management as an intervention strategy for chronic</w:t>
      </w:r>
      <w:r>
        <w:rPr>
          <w:spacing w:val="-48"/>
        </w:rPr>
        <w:t xml:space="preserve"> </w:t>
      </w:r>
      <w:r>
        <w:t>illness</w:t>
      </w:r>
      <w:r>
        <w:rPr>
          <w:spacing w:val="-1"/>
        </w:rPr>
        <w:t xml:space="preserve"> </w:t>
      </w:r>
      <w:r>
        <w:t>management.</w:t>
      </w:r>
    </w:p>
    <w:p w14:paraId="325865E1" w14:textId="77777777" w:rsidR="0092695A" w:rsidRDefault="00000000">
      <w:pPr>
        <w:pStyle w:val="BodyText"/>
        <w:ind w:left="840" w:right="224"/>
      </w:pPr>
      <w:r>
        <w:rPr>
          <w:b/>
        </w:rPr>
        <w:t>Main Findings</w:t>
      </w:r>
      <w:r>
        <w:t>: The interventions tested in the studies reviewed were associated with small</w:t>
      </w:r>
      <w:r>
        <w:rPr>
          <w:spacing w:val="1"/>
        </w:rPr>
        <w:t xml:space="preserve"> </w:t>
      </w:r>
      <w:r>
        <w:t>changes in patient-centered outcomes, quality of care, and resource utilization.</w:t>
      </w:r>
      <w:r>
        <w:rPr>
          <w:spacing w:val="1"/>
        </w:rPr>
        <w:t xml:space="preserve"> </w:t>
      </w:r>
      <w:r>
        <w:t>While case</w:t>
      </w:r>
      <w:r>
        <w:rPr>
          <w:spacing w:val="1"/>
        </w:rPr>
        <w:t xml:space="preserve"> </w:t>
      </w:r>
      <w:r>
        <w:t>management can improve some types of health care utilization, there are minimal effects on</w:t>
      </w:r>
      <w:r>
        <w:rPr>
          <w:spacing w:val="-47"/>
        </w:rPr>
        <w:t xml:space="preserve"> </w:t>
      </w:r>
      <w:r>
        <w:t>overall costs of care.</w:t>
      </w:r>
      <w:r>
        <w:rPr>
          <w:spacing w:val="1"/>
        </w:rPr>
        <w:t xml:space="preserve"> </w:t>
      </w:r>
      <w:r>
        <w:t>For selected populations, the characteristics of successful interventions</w:t>
      </w:r>
      <w:r>
        <w:rPr>
          <w:spacing w:val="-47"/>
        </w:rPr>
        <w:t xml:space="preserve"> </w:t>
      </w:r>
      <w:r>
        <w:t>included intense case management with greater contact time, longer duration, face-to-face</w:t>
      </w:r>
      <w:r>
        <w:rPr>
          <w:spacing w:val="1"/>
        </w:rPr>
        <w:t xml:space="preserve"> </w:t>
      </w:r>
      <w:r>
        <w:t>visits,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integration</w:t>
      </w:r>
      <w:r>
        <w:rPr>
          <w:spacing w:val="-1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patients’ usual</w:t>
      </w:r>
      <w:r>
        <w:rPr>
          <w:spacing w:val="-3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providers.</w:t>
      </w:r>
    </w:p>
    <w:p w14:paraId="0449273C" w14:textId="77777777" w:rsidR="0092695A" w:rsidRDefault="00000000">
      <w:pPr>
        <w:pStyle w:val="BodyText"/>
        <w:ind w:left="839" w:right="224"/>
      </w:pPr>
      <w:r>
        <w:rPr>
          <w:b/>
        </w:rPr>
        <w:t xml:space="preserve">Strengths/Limitations: </w:t>
      </w:r>
      <w:r>
        <w:t>Differences between the included studies and limitations of the</w:t>
      </w:r>
      <w:r>
        <w:rPr>
          <w:spacing w:val="1"/>
        </w:rPr>
        <w:t xml:space="preserve"> </w:t>
      </w:r>
      <w:r>
        <w:t>synthesis</w:t>
      </w:r>
      <w:r>
        <w:rPr>
          <w:spacing w:val="-5"/>
        </w:rPr>
        <w:t xml:space="preserve"> </w:t>
      </w:r>
      <w:r>
        <w:t>make</w:t>
      </w:r>
      <w:r>
        <w:rPr>
          <w:spacing w:val="-1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difficult</w:t>
      </w:r>
      <w:r>
        <w:rPr>
          <w:spacing w:val="-4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determine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reliability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findings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applicability</w:t>
      </w:r>
      <w:r>
        <w:rPr>
          <w:spacing w:val="-2"/>
        </w:rPr>
        <w:t xml:space="preserve"> </w:t>
      </w:r>
      <w:r>
        <w:t>to</w:t>
      </w:r>
      <w:r>
        <w:rPr>
          <w:spacing w:val="-47"/>
        </w:rPr>
        <w:t xml:space="preserve"> </w:t>
      </w:r>
      <w:r>
        <w:t>clinical</w:t>
      </w:r>
      <w:r>
        <w:rPr>
          <w:spacing w:val="-1"/>
        </w:rPr>
        <w:t xml:space="preserve"> </w:t>
      </w:r>
      <w:r>
        <w:t>practice.</w:t>
      </w:r>
    </w:p>
    <w:p w14:paraId="0572C8A5" w14:textId="77777777" w:rsidR="0092695A" w:rsidRDefault="00000000">
      <w:pPr>
        <w:ind w:left="839" w:right="297"/>
      </w:pPr>
      <w:r>
        <w:rPr>
          <w:b/>
        </w:rPr>
        <w:t xml:space="preserve">Generalizability to Medicare Population: </w:t>
      </w:r>
      <w:r>
        <w:t>Moderate; literature included in the review included</w:t>
      </w:r>
      <w:r>
        <w:rPr>
          <w:spacing w:val="-47"/>
        </w:rPr>
        <w:t xml:space="preserve"> </w:t>
      </w:r>
      <w:r>
        <w:t>studies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all adults,</w:t>
      </w:r>
      <w:r>
        <w:rPr>
          <w:spacing w:val="-3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the findings may be</w:t>
      </w:r>
      <w:r>
        <w:rPr>
          <w:spacing w:val="-3"/>
        </w:rPr>
        <w:t xml:space="preserve"> </w:t>
      </w:r>
      <w:r>
        <w:t>relevant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beneficiaries.</w:t>
      </w:r>
    </w:p>
    <w:p w14:paraId="1F881CFD" w14:textId="77777777" w:rsidR="0092695A" w:rsidRDefault="00000000">
      <w:pPr>
        <w:pStyle w:val="BodyText"/>
        <w:spacing w:line="267" w:lineRule="exac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The researchers</w:t>
      </w:r>
      <w:r>
        <w:rPr>
          <w:spacing w:val="-6"/>
        </w:rPr>
        <w:t xml:space="preserve"> </w:t>
      </w:r>
      <w:r>
        <w:t>conducted</w:t>
      </w:r>
      <w:r>
        <w:rPr>
          <w:spacing w:val="-4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literature review.</w:t>
      </w:r>
    </w:p>
    <w:p w14:paraId="43CCCE7B" w14:textId="77777777" w:rsidR="0092695A" w:rsidRDefault="00000000">
      <w:pPr>
        <w:pStyle w:val="BodyText"/>
        <w:spacing w:before="120"/>
        <w:ind w:left="119" w:right="456"/>
      </w:pPr>
      <w:r>
        <w:t>Hugh A, Hood-Ronick CM, Gottlieb LM. Medicaid Investments to Address Social Needs in Oregon and</w:t>
      </w:r>
      <w:r>
        <w:rPr>
          <w:spacing w:val="-47"/>
        </w:rPr>
        <w:t xml:space="preserve"> </w:t>
      </w:r>
      <w:r>
        <w:t>California.</w:t>
      </w:r>
      <w:r>
        <w:rPr>
          <w:spacing w:val="-1"/>
        </w:rPr>
        <w:t xml:space="preserve"> </w:t>
      </w:r>
      <w:r>
        <w:rPr>
          <w:i/>
        </w:rPr>
        <w:t>Health</w:t>
      </w:r>
      <w:r>
        <w:rPr>
          <w:i/>
          <w:spacing w:val="-1"/>
        </w:rPr>
        <w:t xml:space="preserve"> </w:t>
      </w:r>
      <w:r>
        <w:rPr>
          <w:i/>
        </w:rPr>
        <w:t>Affairs</w:t>
      </w:r>
      <w:r>
        <w:t>.</w:t>
      </w:r>
      <w:r>
        <w:rPr>
          <w:spacing w:val="-3"/>
        </w:rPr>
        <w:t xml:space="preserve"> </w:t>
      </w:r>
      <w:r>
        <w:t>2019;38(5):774-781.</w:t>
      </w:r>
    </w:p>
    <w:p w14:paraId="231A23D8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3CDDE32B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2760D053" w14:textId="77777777" w:rsidR="0092695A" w:rsidRDefault="00000000">
      <w:pPr>
        <w:pStyle w:val="BodyText"/>
        <w:spacing w:before="1"/>
        <w:ind w:left="839" w:right="438"/>
      </w:pPr>
      <w:r>
        <w:rPr>
          <w:b/>
        </w:rPr>
        <w:t>Objective</w:t>
      </w:r>
      <w:r>
        <w:t>: To explore how Medicaid funding was used to support social interventions in sites</w:t>
      </w:r>
      <w:r>
        <w:rPr>
          <w:spacing w:val="-47"/>
        </w:rPr>
        <w:t xml:space="preserve"> </w:t>
      </w:r>
      <w:r>
        <w:t>involved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payment</w:t>
      </w:r>
      <w:r>
        <w:rPr>
          <w:spacing w:val="1"/>
        </w:rPr>
        <w:t xml:space="preserve"> </w:t>
      </w:r>
      <w:r>
        <w:t>reforms in</w:t>
      </w:r>
      <w:r>
        <w:rPr>
          <w:spacing w:val="-3"/>
        </w:rPr>
        <w:t xml:space="preserve"> </w:t>
      </w:r>
      <w:r>
        <w:t>Oregon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California.</w:t>
      </w:r>
    </w:p>
    <w:p w14:paraId="4824C29D" w14:textId="77777777" w:rsidR="0092695A" w:rsidRDefault="00000000">
      <w:pPr>
        <w:pStyle w:val="BodyText"/>
        <w:ind w:left="839" w:right="631"/>
      </w:pPr>
      <w:r>
        <w:rPr>
          <w:b/>
        </w:rPr>
        <w:t>Main Findings</w:t>
      </w:r>
      <w:r>
        <w:t>: Medicaid funding supported investments in direct services (e.g., care</w:t>
      </w:r>
      <w:r>
        <w:rPr>
          <w:spacing w:val="1"/>
        </w:rPr>
        <w:t xml:space="preserve"> </w:t>
      </w:r>
      <w:r>
        <w:t>coordination, housing services, food insecurity programs, and legal supports) and capacity-</w:t>
      </w:r>
      <w:r>
        <w:rPr>
          <w:spacing w:val="-47"/>
        </w:rPr>
        <w:t xml:space="preserve"> </w:t>
      </w:r>
      <w:r>
        <w:t>building</w:t>
      </w:r>
      <w:r>
        <w:rPr>
          <w:spacing w:val="-2"/>
        </w:rPr>
        <w:t xml:space="preserve"> </w:t>
      </w:r>
      <w:r>
        <w:t>programs</w:t>
      </w:r>
      <w:r>
        <w:rPr>
          <w:spacing w:val="-1"/>
        </w:rPr>
        <w:t xml:space="preserve"> </w:t>
      </w:r>
      <w:r>
        <w:t>for health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community-based</w:t>
      </w:r>
      <w:r>
        <w:rPr>
          <w:spacing w:val="-1"/>
        </w:rPr>
        <w:t xml:space="preserve"> </w:t>
      </w:r>
      <w:r>
        <w:t>organizations.</w:t>
      </w:r>
    </w:p>
    <w:p w14:paraId="454ADF4C" w14:textId="77777777" w:rsidR="0092695A" w:rsidRDefault="00000000">
      <w:pPr>
        <w:pStyle w:val="BodyText"/>
        <w:ind w:left="839" w:right="380"/>
      </w:pPr>
      <w:r>
        <w:rPr>
          <w:b/>
        </w:rPr>
        <w:t xml:space="preserve">Strengths/Limitations: </w:t>
      </w:r>
      <w:r>
        <w:t>These findings are not representative of all Medicaid reform efforts to</w:t>
      </w:r>
      <w:r>
        <w:rPr>
          <w:spacing w:val="-47"/>
        </w:rPr>
        <w:t xml:space="preserve"> </w:t>
      </w:r>
      <w:r>
        <w:t>address social needs in Oregon and California given the sampling strategy used to identify</w:t>
      </w:r>
      <w:r>
        <w:rPr>
          <w:spacing w:val="1"/>
        </w:rPr>
        <w:t xml:space="preserve"> </w:t>
      </w:r>
      <w:r>
        <w:t>interview participants.</w:t>
      </w:r>
    </w:p>
    <w:p w14:paraId="64652D6A" w14:textId="77777777" w:rsidR="0092695A" w:rsidRDefault="00000000">
      <w:pPr>
        <w:pStyle w:val="Heading3"/>
        <w:rPr>
          <w:b w:val="0"/>
        </w:rPr>
      </w:pPr>
      <w:r>
        <w:t>Generalizability</w:t>
      </w:r>
      <w:r>
        <w:rPr>
          <w:spacing w:val="-2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Population:</w:t>
      </w:r>
      <w:r>
        <w:rPr>
          <w:spacing w:val="-3"/>
        </w:rPr>
        <w:t xml:space="preserve"> </w:t>
      </w:r>
      <w:r>
        <w:rPr>
          <w:b w:val="0"/>
        </w:rPr>
        <w:t>N/A</w:t>
      </w:r>
    </w:p>
    <w:p w14:paraId="188C2E4D" w14:textId="77777777" w:rsidR="0092695A" w:rsidRDefault="00000000">
      <w:pPr>
        <w:pStyle w:val="BodyText"/>
        <w:ind w:left="839" w:right="343"/>
      </w:pPr>
      <w:r>
        <w:rPr>
          <w:b/>
        </w:rPr>
        <w:t xml:space="preserve">Methods: </w:t>
      </w:r>
      <w:r>
        <w:t>The researchers conducted qualitative research that included document review and</w:t>
      </w:r>
      <w:r>
        <w:rPr>
          <w:spacing w:val="-47"/>
        </w:rPr>
        <w:t xml:space="preserve"> </w:t>
      </w:r>
      <w:r>
        <w:t>semi-structured</w:t>
      </w:r>
      <w:r>
        <w:rPr>
          <w:spacing w:val="-2"/>
        </w:rPr>
        <w:t xml:space="preserve"> </w:t>
      </w:r>
      <w:r>
        <w:t>interviews</w:t>
      </w:r>
      <w:r>
        <w:rPr>
          <w:spacing w:val="-4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stakeholders.</w:t>
      </w:r>
    </w:p>
    <w:p w14:paraId="54D8FDF0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392C258" w14:textId="77777777" w:rsidR="0092695A" w:rsidRDefault="00000000">
      <w:pPr>
        <w:pStyle w:val="BodyText"/>
        <w:spacing w:before="37"/>
        <w:ind w:left="120" w:right="896"/>
      </w:pPr>
      <w:r>
        <w:t>Humowiecki M, Kuruna T, Sax R, et al. Blueprint for complex care: advancing the field of care for</w:t>
      </w:r>
      <w:r>
        <w:rPr>
          <w:spacing w:val="-47"/>
        </w:rPr>
        <w:t xml:space="preserve"> </w:t>
      </w:r>
      <w:r>
        <w:t>individuals with complex health and social needs. December 2018.</w:t>
      </w:r>
      <w:r>
        <w:rPr>
          <w:spacing w:val="1"/>
        </w:rPr>
        <w:t xml:space="preserve"> </w:t>
      </w:r>
      <w:hyperlink r:id="rId189">
        <w:r>
          <w:rPr>
            <w:color w:val="2D74B5"/>
            <w:u w:val="single" w:color="2D74B5"/>
          </w:rPr>
          <w:t>https://www.nationalcomplex.care/our-work/blueprint-for-complex-care/</w:t>
        </w:r>
      </w:hyperlink>
    </w:p>
    <w:p w14:paraId="503681DC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Definitional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5620B13C" w14:textId="77777777" w:rsidR="0092695A" w:rsidRDefault="00000000">
      <w:pPr>
        <w:spacing w:before="1" w:line="268" w:lineRule="exact"/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4"/>
        </w:rPr>
        <w:t xml:space="preserve"> </w:t>
      </w:r>
      <w:r>
        <w:t>White</w:t>
      </w:r>
      <w:r>
        <w:rPr>
          <w:spacing w:val="-3"/>
        </w:rPr>
        <w:t xml:space="preserve"> </w:t>
      </w:r>
      <w:r>
        <w:t>Paper/Issue</w:t>
      </w:r>
      <w:r>
        <w:rPr>
          <w:spacing w:val="-2"/>
        </w:rPr>
        <w:t xml:space="preserve"> </w:t>
      </w:r>
      <w:r>
        <w:t>Brief</w:t>
      </w:r>
    </w:p>
    <w:p w14:paraId="3F3C1C3F" w14:textId="77777777" w:rsidR="0092695A" w:rsidRDefault="00000000">
      <w:pPr>
        <w:pStyle w:val="BodyText"/>
        <w:ind w:left="839" w:right="421"/>
      </w:pPr>
      <w:r>
        <w:rPr>
          <w:b/>
        </w:rPr>
        <w:t>Objective</w:t>
      </w:r>
      <w:r>
        <w:t>: To provide a strategic plan to support multidisciplinary innovations and accelerate</w:t>
      </w:r>
      <w:r>
        <w:rPr>
          <w:spacing w:val="-47"/>
        </w:rPr>
        <w:t xml:space="preserve"> </w:t>
      </w:r>
      <w:r>
        <w:t>opportunities</w:t>
      </w:r>
      <w:r>
        <w:rPr>
          <w:spacing w:val="-1"/>
        </w:rPr>
        <w:t xml:space="preserve"> </w:t>
      </w:r>
      <w:r>
        <w:t>to improve</w:t>
      </w:r>
      <w:r>
        <w:rPr>
          <w:spacing w:val="-3"/>
        </w:rPr>
        <w:t xml:space="preserve"> </w:t>
      </w:r>
      <w:r>
        <w:t>care for</w:t>
      </w:r>
      <w:r>
        <w:rPr>
          <w:spacing w:val="-1"/>
        </w:rPr>
        <w:t xml:space="preserve"> </w:t>
      </w:r>
      <w:r>
        <w:t>individuals</w:t>
      </w:r>
      <w:r>
        <w:rPr>
          <w:spacing w:val="-3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complex</w:t>
      </w:r>
      <w:r>
        <w:rPr>
          <w:spacing w:val="-3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social</w:t>
      </w:r>
      <w:r>
        <w:rPr>
          <w:spacing w:val="-4"/>
        </w:rPr>
        <w:t xml:space="preserve"> </w:t>
      </w:r>
      <w:r>
        <w:t>needs.</w:t>
      </w:r>
    </w:p>
    <w:p w14:paraId="00146160" w14:textId="77777777" w:rsidR="0092695A" w:rsidRDefault="00000000">
      <w:pPr>
        <w:pStyle w:val="BodyText"/>
        <w:ind w:left="839" w:right="212"/>
      </w:pPr>
      <w:r>
        <w:rPr>
          <w:b/>
        </w:rPr>
        <w:t>Main Findings</w:t>
      </w:r>
      <w:r>
        <w:t>: Eleven specific recommendations are made based on strengths and weaknesses</w:t>
      </w:r>
      <w:r>
        <w:rPr>
          <w:spacing w:val="-47"/>
        </w:rPr>
        <w:t xml:space="preserve"> </w:t>
      </w:r>
      <w:r>
        <w:t>in complex care frameworks, including better quality measures, value of the individual lived</w:t>
      </w:r>
      <w:r>
        <w:rPr>
          <w:spacing w:val="1"/>
        </w:rPr>
        <w:t xml:space="preserve"> </w:t>
      </w:r>
      <w:r>
        <w:t>experience,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strengthened</w:t>
      </w:r>
      <w:r>
        <w:rPr>
          <w:spacing w:val="-1"/>
        </w:rPr>
        <w:t xml:space="preserve"> </w:t>
      </w:r>
      <w:r>
        <w:t>local</w:t>
      </w:r>
      <w:r>
        <w:rPr>
          <w:spacing w:val="-4"/>
        </w:rPr>
        <w:t xml:space="preserve"> </w:t>
      </w:r>
      <w:r>
        <w:t>cross-sector partnerships.</w:t>
      </w:r>
    </w:p>
    <w:p w14:paraId="28E8541A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73EF3413" w14:textId="77777777" w:rsidR="0092695A" w:rsidRDefault="00000000">
      <w:pPr>
        <w:ind w:left="839" w:right="473"/>
      </w:pPr>
      <w:r>
        <w:rPr>
          <w:b/>
        </w:rPr>
        <w:t xml:space="preserve">Generalizability to Medicare Population: </w:t>
      </w:r>
      <w:r>
        <w:t>Reasonable; Medicare beneficiaries often live with</w:t>
      </w:r>
      <w:r>
        <w:rPr>
          <w:spacing w:val="-47"/>
        </w:rPr>
        <w:t xml:space="preserve"> </w:t>
      </w:r>
      <w:r>
        <w:t>complex chronic conditions which fall under the scope of the proposed recommendations.</w:t>
      </w:r>
      <w:r>
        <w:rPr>
          <w:spacing w:val="1"/>
        </w:rPr>
        <w:t xml:space="preserve"> </w:t>
      </w: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Stakeholder</w:t>
      </w:r>
      <w:r>
        <w:rPr>
          <w:spacing w:val="-2"/>
        </w:rPr>
        <w:t xml:space="preserve"> </w:t>
      </w:r>
      <w:r>
        <w:t>interviews, policy</w:t>
      </w:r>
      <w:r>
        <w:rPr>
          <w:spacing w:val="-1"/>
        </w:rPr>
        <w:t xml:space="preserve"> </w:t>
      </w:r>
      <w:r>
        <w:t>analysis.</w:t>
      </w:r>
    </w:p>
    <w:p w14:paraId="3AADA115" w14:textId="77777777" w:rsidR="0092695A" w:rsidRDefault="00000000">
      <w:pPr>
        <w:pStyle w:val="BodyText"/>
        <w:spacing w:before="120" w:line="259" w:lineRule="auto"/>
        <w:ind w:left="118" w:right="361"/>
      </w:pPr>
      <w:r>
        <w:t>Institute for Healthcare Improvement. Care Coordination Model: Better Care at Lower Cost for People</w:t>
      </w:r>
      <w:r>
        <w:rPr>
          <w:spacing w:val="-47"/>
        </w:rPr>
        <w:t xml:space="preserve"> </w:t>
      </w:r>
      <w:r>
        <w:t>with Multiple Health and Social Needs. Accessed February 19, 2021.</w:t>
      </w:r>
      <w:r>
        <w:rPr>
          <w:spacing w:val="1"/>
        </w:rPr>
        <w:t xml:space="preserve"> </w:t>
      </w:r>
      <w:hyperlink r:id="rId190">
        <w:r>
          <w:rPr>
            <w:color w:val="2D74B5"/>
            <w:u w:val="single" w:color="2D74B5"/>
          </w:rPr>
          <w:t>http://www.ihi.org:80/resources/Pages/IHIWhitePapers/IHICareCoordinationModelWhitePaper.aspx</w:t>
        </w:r>
      </w:hyperlink>
    </w:p>
    <w:p w14:paraId="320976ED" w14:textId="77777777" w:rsidR="0092695A" w:rsidRDefault="00000000">
      <w:pPr>
        <w:pStyle w:val="BodyText"/>
        <w:spacing w:before="119"/>
        <w:ind w:left="840" w:right="164"/>
      </w:pPr>
      <w:r>
        <w:rPr>
          <w:b/>
        </w:rPr>
        <w:t>Subtopic(s)</w:t>
      </w:r>
      <w:r>
        <w:t>: Evidence of Effectiveness of Care Coordination; Barriers and Challenges to Effective</w:t>
      </w:r>
      <w:r>
        <w:rPr>
          <w:spacing w:val="-48"/>
        </w:rPr>
        <w:t xml:space="preserve"> </w:t>
      </w:r>
      <w:r>
        <w:t>Care Coordination</w:t>
      </w:r>
    </w:p>
    <w:p w14:paraId="302422D6" w14:textId="77777777" w:rsidR="0092695A" w:rsidRDefault="00000000">
      <w:pPr>
        <w:spacing w:before="1"/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4"/>
        </w:rPr>
        <w:t xml:space="preserve"> </w:t>
      </w:r>
      <w:r>
        <w:t>White paper</w:t>
      </w:r>
    </w:p>
    <w:p w14:paraId="7559432E" w14:textId="77777777" w:rsidR="0092695A" w:rsidRDefault="00000000">
      <w:pPr>
        <w:pStyle w:val="BodyText"/>
        <w:ind w:left="839" w:right="327"/>
      </w:pPr>
      <w:r>
        <w:rPr>
          <w:b/>
        </w:rPr>
        <w:t>Objective</w:t>
      </w:r>
      <w:r>
        <w:t>: To outline methods and opportunities to better coordinate care for people with</w:t>
      </w:r>
      <w:r>
        <w:rPr>
          <w:spacing w:val="1"/>
        </w:rPr>
        <w:t xml:space="preserve"> </w:t>
      </w:r>
      <w:r>
        <w:t>multiple health and social needs, and review ways that organizations have allocated resources</w:t>
      </w:r>
      <w:r>
        <w:rPr>
          <w:spacing w:val="-47"/>
        </w:rPr>
        <w:t xml:space="preserve"> </w:t>
      </w:r>
      <w:r>
        <w:t>to better</w:t>
      </w:r>
      <w:r>
        <w:rPr>
          <w:spacing w:val="-5"/>
        </w:rPr>
        <w:t xml:space="preserve"> </w:t>
      </w:r>
      <w:r>
        <w:t>meet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range</w:t>
      </w:r>
      <w:r>
        <w:rPr>
          <w:spacing w:val="-2"/>
        </w:rPr>
        <w:t xml:space="preserve"> </w:t>
      </w:r>
      <w:r>
        <w:t>of needs</w:t>
      </w:r>
      <w:r>
        <w:rPr>
          <w:spacing w:val="-2"/>
        </w:rPr>
        <w:t xml:space="preserve"> </w:t>
      </w:r>
      <w:r>
        <w:t>of this</w:t>
      </w:r>
      <w:r>
        <w:rPr>
          <w:spacing w:val="-2"/>
        </w:rPr>
        <w:t xml:space="preserve"> </w:t>
      </w:r>
      <w:r>
        <w:t>population.</w:t>
      </w:r>
    </w:p>
    <w:p w14:paraId="7C733AF0" w14:textId="77777777" w:rsidR="0092695A" w:rsidRDefault="00000000">
      <w:pPr>
        <w:pStyle w:val="BodyText"/>
        <w:ind w:left="839" w:right="224"/>
      </w:pPr>
      <w:r>
        <w:rPr>
          <w:b/>
        </w:rPr>
        <w:t>Main Findings</w:t>
      </w:r>
      <w:r>
        <w:t>: Care coordination reframe complexity is one posed by care systems, not by</w:t>
      </w:r>
      <w:r>
        <w:rPr>
          <w:spacing w:val="1"/>
        </w:rPr>
        <w:t xml:space="preserve"> </w:t>
      </w:r>
      <w:r>
        <w:t>individuals, and offers a solution in the form of individualized, wrap-around planning and</w:t>
      </w:r>
      <w:r>
        <w:rPr>
          <w:spacing w:val="1"/>
        </w:rPr>
        <w:t xml:space="preserve"> </w:t>
      </w:r>
      <w:r>
        <w:t>supports.</w:t>
      </w:r>
      <w:r>
        <w:rPr>
          <w:spacing w:val="1"/>
        </w:rPr>
        <w:t xml:space="preserve"> </w:t>
      </w:r>
      <w:r>
        <w:t>When done effectively, care coordination holds the promise of helping individuals</w:t>
      </w:r>
      <w:r>
        <w:rPr>
          <w:spacing w:val="-48"/>
        </w:rPr>
        <w:t xml:space="preserve"> </w:t>
      </w:r>
      <w:r>
        <w:t>take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more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own</w:t>
      </w:r>
      <w:r>
        <w:rPr>
          <w:spacing w:val="-3"/>
        </w:rPr>
        <w:t xml:space="preserve"> </w:t>
      </w:r>
      <w:r>
        <w:t>health-fostering</w:t>
      </w:r>
      <w:r>
        <w:rPr>
          <w:spacing w:val="-1"/>
        </w:rPr>
        <w:t xml:space="preserve"> </w:t>
      </w:r>
      <w:r>
        <w:t>activities.</w:t>
      </w:r>
    </w:p>
    <w:p w14:paraId="6BA8F382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4B92B8D6" w14:textId="77777777" w:rsidR="0092695A" w:rsidRDefault="00000000">
      <w:pPr>
        <w:pStyle w:val="BodyText"/>
        <w:ind w:left="839" w:right="271"/>
      </w:pPr>
      <w:r>
        <w:rPr>
          <w:b/>
        </w:rPr>
        <w:t xml:space="preserve">Generalizability to Medicare Population: </w:t>
      </w:r>
      <w:r>
        <w:t>Moderate; the white paper includes some discussion</w:t>
      </w:r>
      <w:r>
        <w:rPr>
          <w:spacing w:val="-47"/>
        </w:rPr>
        <w:t xml:space="preserve"> </w:t>
      </w:r>
      <w:r>
        <w:t>of Medicare specifically, and the population focus—people with multiple health and social</w:t>
      </w:r>
      <w:r>
        <w:rPr>
          <w:spacing w:val="1"/>
        </w:rPr>
        <w:t xml:space="preserve"> </w:t>
      </w:r>
      <w:r>
        <w:t>needs—applies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many</w:t>
      </w:r>
      <w:r>
        <w:rPr>
          <w:spacing w:val="1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beneficiaries.</w:t>
      </w:r>
    </w:p>
    <w:p w14:paraId="56C9D843" w14:textId="77777777" w:rsidR="0092695A" w:rsidRDefault="00000000">
      <w:pPr>
        <w:spacing w:line="267" w:lineRule="exact"/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187A591C" w14:textId="77777777" w:rsidR="0092695A" w:rsidRDefault="00000000">
      <w:pPr>
        <w:pStyle w:val="BodyText"/>
        <w:spacing w:before="119" w:line="259" w:lineRule="auto"/>
        <w:ind w:left="119" w:right="531"/>
      </w:pPr>
      <w:r>
        <w:t>Jean-Pierre P, Cheng Y, Wells K, Freund KM, et al. Satisfaction with Cancer Care Among Underserved</w:t>
      </w:r>
      <w:r>
        <w:rPr>
          <w:spacing w:val="-47"/>
        </w:rPr>
        <w:t xml:space="preserve"> </w:t>
      </w:r>
      <w:r>
        <w:t>Racial-Ethnic</w:t>
      </w:r>
      <w:r>
        <w:rPr>
          <w:spacing w:val="-3"/>
        </w:rPr>
        <w:t xml:space="preserve"> </w:t>
      </w:r>
      <w:r>
        <w:t>Minorities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Lower</w:t>
      </w:r>
      <w:r>
        <w:rPr>
          <w:spacing w:val="-1"/>
        </w:rPr>
        <w:t xml:space="preserve"> </w:t>
      </w:r>
      <w:r>
        <w:t>Income</w:t>
      </w:r>
      <w:r>
        <w:rPr>
          <w:spacing w:val="-3"/>
        </w:rPr>
        <w:t xml:space="preserve"> </w:t>
      </w:r>
      <w:r>
        <w:t>Patients</w:t>
      </w:r>
      <w:r>
        <w:rPr>
          <w:spacing w:val="-3"/>
        </w:rPr>
        <w:t xml:space="preserve"> </w:t>
      </w:r>
      <w:r>
        <w:t>Receiving</w:t>
      </w:r>
      <w:r>
        <w:rPr>
          <w:spacing w:val="-2"/>
        </w:rPr>
        <w:t xml:space="preserve"> </w:t>
      </w:r>
      <w:r>
        <w:t>Patient Navigation.</w:t>
      </w:r>
      <w:r>
        <w:rPr>
          <w:spacing w:val="-1"/>
        </w:rPr>
        <w:t xml:space="preserve"> </w:t>
      </w:r>
      <w:r>
        <w:rPr>
          <w:i/>
        </w:rPr>
        <w:t>Cancer</w:t>
      </w:r>
      <w:r>
        <w:t>.</w:t>
      </w:r>
    </w:p>
    <w:p w14:paraId="28B947B0" w14:textId="77777777" w:rsidR="0092695A" w:rsidRDefault="00000000">
      <w:pPr>
        <w:pStyle w:val="BodyText"/>
        <w:spacing w:before="1"/>
        <w:ind w:left="119"/>
      </w:pPr>
      <w:r>
        <w:t>2016:122(7):1060-1067.</w:t>
      </w:r>
    </w:p>
    <w:p w14:paraId="66FFED79" w14:textId="77777777" w:rsidR="0092695A" w:rsidRDefault="00000000">
      <w:pPr>
        <w:pStyle w:val="BodyText"/>
        <w:spacing w:before="142" w:line="268" w:lineRule="exact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03462030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344D9420" w14:textId="77777777" w:rsidR="0092695A" w:rsidRDefault="00000000">
      <w:pPr>
        <w:pStyle w:val="BodyText"/>
        <w:ind w:left="839" w:right="224"/>
      </w:pPr>
      <w:r>
        <w:rPr>
          <w:b/>
        </w:rPr>
        <w:t>Objective</w:t>
      </w:r>
      <w:r>
        <w:t>: To analyze patient satisfaction with cancer-related care and interpersonal</w:t>
      </w:r>
      <w:r>
        <w:rPr>
          <w:spacing w:val="1"/>
        </w:rPr>
        <w:t xml:space="preserve"> </w:t>
      </w:r>
      <w:r>
        <w:t>characteristics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navigators</w:t>
      </w:r>
      <w:r>
        <w:rPr>
          <w:spacing w:val="-3"/>
        </w:rPr>
        <w:t xml:space="preserve"> </w:t>
      </w:r>
      <w:r>
        <w:t>among</w:t>
      </w:r>
      <w:r>
        <w:rPr>
          <w:spacing w:val="-3"/>
        </w:rPr>
        <w:t xml:space="preserve"> </w:t>
      </w:r>
      <w:r>
        <w:t>racial</w:t>
      </w:r>
      <w:r>
        <w:rPr>
          <w:spacing w:val="-3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ethnic</w:t>
      </w:r>
      <w:r>
        <w:rPr>
          <w:spacing w:val="-4"/>
        </w:rPr>
        <w:t xml:space="preserve"> </w:t>
      </w:r>
      <w:r>
        <w:t>minority</w:t>
      </w:r>
      <w:r>
        <w:rPr>
          <w:spacing w:val="-2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populations</w:t>
      </w:r>
      <w:r>
        <w:rPr>
          <w:spacing w:val="-3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10</w:t>
      </w:r>
      <w:r>
        <w:rPr>
          <w:spacing w:val="-46"/>
        </w:rPr>
        <w:t xml:space="preserve"> </w:t>
      </w:r>
      <w:r>
        <w:t>sites.</w:t>
      </w:r>
    </w:p>
    <w:p w14:paraId="1F385C6E" w14:textId="77777777" w:rsidR="0092695A" w:rsidRDefault="00000000">
      <w:pPr>
        <w:pStyle w:val="BodyText"/>
        <w:ind w:left="839" w:right="471"/>
      </w:pPr>
      <w:r>
        <w:rPr>
          <w:b/>
        </w:rPr>
        <w:t>Main Findings</w:t>
      </w:r>
      <w:r>
        <w:t>: Patients with abnormal cancer screening and definitive cancer diagnoses had</w:t>
      </w:r>
      <w:r>
        <w:rPr>
          <w:spacing w:val="-47"/>
        </w:rPr>
        <w:t xml:space="preserve"> </w:t>
      </w:r>
      <w:r>
        <w:t>statistically significant findings on the relationship between their cancer-related care</w:t>
      </w:r>
      <w:r>
        <w:rPr>
          <w:spacing w:val="1"/>
        </w:rPr>
        <w:t xml:space="preserve"> </w:t>
      </w:r>
      <w:r>
        <w:t>satisfaction</w:t>
      </w:r>
      <w:r>
        <w:rPr>
          <w:spacing w:val="-2"/>
        </w:rPr>
        <w:t xml:space="preserve"> </w:t>
      </w:r>
      <w:r>
        <w:t>score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interpersonal characteristics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patient navigators.</w:t>
      </w:r>
    </w:p>
    <w:p w14:paraId="503EB968" w14:textId="77777777" w:rsidR="0092695A" w:rsidRDefault="00000000">
      <w:pPr>
        <w:pStyle w:val="BodyText"/>
        <w:spacing w:before="1"/>
        <w:ind w:left="839" w:right="132"/>
      </w:pPr>
      <w:r>
        <w:rPr>
          <w:b/>
        </w:rPr>
        <w:t xml:space="preserve">Strengths/Limitations: </w:t>
      </w:r>
      <w:r>
        <w:t>Findings are cross-sectional and subject to response bias; generalizability</w:t>
      </w:r>
      <w:r>
        <w:rPr>
          <w:spacing w:val="-47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findings across</w:t>
      </w:r>
      <w:r>
        <w:rPr>
          <w:spacing w:val="-1"/>
        </w:rPr>
        <w:t xml:space="preserve"> </w:t>
      </w:r>
      <w:r>
        <w:t>sex and</w:t>
      </w:r>
      <w:r>
        <w:rPr>
          <w:spacing w:val="-4"/>
        </w:rPr>
        <w:t xml:space="preserve"> </w:t>
      </w:r>
      <w:r>
        <w:t>cancer types needs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 explored</w:t>
      </w:r>
      <w:r>
        <w:rPr>
          <w:spacing w:val="-1"/>
        </w:rPr>
        <w:t xml:space="preserve"> </w:t>
      </w:r>
      <w:r>
        <w:t>further.</w:t>
      </w:r>
    </w:p>
    <w:p w14:paraId="115BB5A2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653BC15" w14:textId="77777777" w:rsidR="0092695A" w:rsidRDefault="00000000">
      <w:pPr>
        <w:spacing w:before="37"/>
        <w:ind w:left="839" w:right="345"/>
      </w:pPr>
      <w:r>
        <w:rPr>
          <w:b/>
        </w:rPr>
        <w:t xml:space="preserve">Generalizability to Medicare Population: </w:t>
      </w:r>
      <w:r>
        <w:t>Weak; study focuses on cancer patients within a 10-</w:t>
      </w:r>
      <w:r>
        <w:rPr>
          <w:spacing w:val="-47"/>
        </w:rPr>
        <w:t xml:space="preserve"> </w:t>
      </w:r>
      <w:r>
        <w:t>site study.</w:t>
      </w:r>
    </w:p>
    <w:p w14:paraId="556315E5" w14:textId="77777777" w:rsidR="0092695A" w:rsidRDefault="00000000">
      <w:pPr>
        <w:pStyle w:val="BodyText"/>
        <w:ind w:left="839" w:right="151"/>
      </w:pPr>
      <w:r>
        <w:rPr>
          <w:b/>
        </w:rPr>
        <w:t>Methods</w:t>
      </w:r>
      <w:r>
        <w:t>: Quantitative analyses including one-way Analysis of Variance (ANOVA) and regression</w:t>
      </w:r>
      <w:r>
        <w:rPr>
          <w:spacing w:val="-47"/>
        </w:rPr>
        <w:t xml:space="preserve"> </w:t>
      </w:r>
      <w:r>
        <w:t>analyses.</w:t>
      </w:r>
    </w:p>
    <w:p w14:paraId="554BC8BC" w14:textId="77777777" w:rsidR="0092695A" w:rsidRDefault="00000000">
      <w:pPr>
        <w:pStyle w:val="BodyText"/>
        <w:spacing w:before="120" w:line="268" w:lineRule="exact"/>
        <w:ind w:left="119"/>
      </w:pPr>
      <w:r>
        <w:t>Joo</w:t>
      </w:r>
      <w:r>
        <w:rPr>
          <w:spacing w:val="-1"/>
        </w:rPr>
        <w:t xml:space="preserve"> </w:t>
      </w:r>
      <w:r>
        <w:t>JY,</w:t>
      </w:r>
      <w:r>
        <w:rPr>
          <w:spacing w:val="-1"/>
        </w:rPr>
        <w:t xml:space="preserve"> </w:t>
      </w:r>
      <w:r>
        <w:t>Liu</w:t>
      </w:r>
      <w:r>
        <w:rPr>
          <w:spacing w:val="-4"/>
        </w:rPr>
        <w:t xml:space="preserve"> </w:t>
      </w:r>
      <w:r>
        <w:t>MF.</w:t>
      </w:r>
      <w:r>
        <w:rPr>
          <w:spacing w:val="-2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management effectiveness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reducing</w:t>
      </w:r>
      <w:r>
        <w:rPr>
          <w:spacing w:val="-2"/>
        </w:rPr>
        <w:t xml:space="preserve"> </w:t>
      </w:r>
      <w:r>
        <w:t>hospital</w:t>
      </w:r>
      <w:r>
        <w:rPr>
          <w:spacing w:val="-2"/>
        </w:rPr>
        <w:t xml:space="preserve"> </w:t>
      </w:r>
      <w:r>
        <w:t>use: a</w:t>
      </w:r>
      <w:r>
        <w:rPr>
          <w:spacing w:val="-3"/>
        </w:rPr>
        <w:t xml:space="preserve"> </w:t>
      </w:r>
      <w:r>
        <w:t>systematic</w:t>
      </w:r>
      <w:r>
        <w:rPr>
          <w:spacing w:val="-4"/>
        </w:rPr>
        <w:t xml:space="preserve"> </w:t>
      </w:r>
      <w:r>
        <w:t>review.</w:t>
      </w:r>
    </w:p>
    <w:p w14:paraId="5760A644" w14:textId="77777777" w:rsidR="0092695A" w:rsidRDefault="00000000">
      <w:pPr>
        <w:spacing w:line="268" w:lineRule="exact"/>
        <w:ind w:left="119"/>
      </w:pPr>
      <w:r>
        <w:rPr>
          <w:i/>
        </w:rPr>
        <w:t>International</w:t>
      </w:r>
      <w:r>
        <w:rPr>
          <w:i/>
          <w:spacing w:val="-4"/>
        </w:rPr>
        <w:t xml:space="preserve"> </w:t>
      </w:r>
      <w:r>
        <w:rPr>
          <w:i/>
        </w:rPr>
        <w:t>Nursing</w:t>
      </w:r>
      <w:r>
        <w:rPr>
          <w:i/>
          <w:spacing w:val="-7"/>
        </w:rPr>
        <w:t xml:space="preserve"> </w:t>
      </w:r>
      <w:r>
        <w:rPr>
          <w:i/>
        </w:rPr>
        <w:t>Review</w:t>
      </w:r>
      <w:r>
        <w:t>.</w:t>
      </w:r>
      <w:r>
        <w:rPr>
          <w:spacing w:val="-4"/>
        </w:rPr>
        <w:t xml:space="preserve"> </w:t>
      </w:r>
      <w:r>
        <w:t>2017;64(2):296-308.</w:t>
      </w:r>
      <w:r>
        <w:rPr>
          <w:spacing w:val="-4"/>
        </w:rPr>
        <w:t xml:space="preserve"> </w:t>
      </w:r>
      <w:r>
        <w:t>doi:10.1111/inr.12335</w:t>
      </w:r>
    </w:p>
    <w:p w14:paraId="31D773F8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Improving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3188AED6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63A814FE" w14:textId="77777777" w:rsidR="0092695A" w:rsidRDefault="00000000">
      <w:pPr>
        <w:pStyle w:val="BodyText"/>
        <w:ind w:left="839" w:right="306"/>
      </w:pPr>
      <w:r>
        <w:rPr>
          <w:b/>
        </w:rPr>
        <w:t>Objective</w:t>
      </w:r>
      <w:r>
        <w:t>: To synthesize recent evidence of the effectiveness of case management in reducing</w:t>
      </w:r>
      <w:r>
        <w:rPr>
          <w:spacing w:val="-47"/>
        </w:rPr>
        <w:t xml:space="preserve"> </w:t>
      </w:r>
      <w:r>
        <w:t>hospital</w:t>
      </w:r>
      <w:r>
        <w:rPr>
          <w:spacing w:val="-1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individuals</w:t>
      </w:r>
      <w:r>
        <w:rPr>
          <w:spacing w:val="-5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chronic illnesses.</w:t>
      </w:r>
    </w:p>
    <w:p w14:paraId="423A3887" w14:textId="77777777" w:rsidR="0092695A" w:rsidRDefault="00000000">
      <w:pPr>
        <w:pStyle w:val="BodyText"/>
        <w:ind w:left="839" w:right="190"/>
      </w:pPr>
      <w:r>
        <w:rPr>
          <w:b/>
        </w:rPr>
        <w:t>Main Findings</w:t>
      </w:r>
      <w:r>
        <w:t>: All 10 studies evaluated used case management as an intervention, focused on</w:t>
      </w:r>
      <w:r>
        <w:rPr>
          <w:spacing w:val="-47"/>
        </w:rPr>
        <w:t xml:space="preserve"> </w:t>
      </w:r>
      <w:r>
        <w:t>transitional care services and reported hospital use, including readmissions, ED visits, and</w:t>
      </w:r>
      <w:r>
        <w:rPr>
          <w:spacing w:val="1"/>
        </w:rPr>
        <w:t xml:space="preserve"> </w:t>
      </w:r>
      <w:r>
        <w:t>hospital visits, as primary outcomes.</w:t>
      </w:r>
      <w:r>
        <w:rPr>
          <w:spacing w:val="1"/>
        </w:rPr>
        <w:t xml:space="preserve"> </w:t>
      </w:r>
      <w:r>
        <w:t>Case management greatly reduced hospital readmissions</w:t>
      </w:r>
      <w:r>
        <w:rPr>
          <w:spacing w:val="-4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ED</w:t>
      </w:r>
      <w:r>
        <w:rPr>
          <w:spacing w:val="-1"/>
        </w:rPr>
        <w:t xml:space="preserve"> </w:t>
      </w:r>
      <w:r>
        <w:t>visits.</w:t>
      </w:r>
    </w:p>
    <w:p w14:paraId="4E976E3B" w14:textId="77777777" w:rsidR="0092695A" w:rsidRDefault="00000000">
      <w:pPr>
        <w:spacing w:before="1" w:line="268" w:lineRule="exact"/>
        <w:ind w:left="839"/>
      </w:pPr>
      <w:r>
        <w:rPr>
          <w:b/>
        </w:rPr>
        <w:t>Strengths/Limitations:</w:t>
      </w:r>
      <w:r>
        <w:rPr>
          <w:b/>
          <w:spacing w:val="-3"/>
        </w:rPr>
        <w:t xml:space="preserve"> </w:t>
      </w:r>
      <w:r>
        <w:t>Studies</w:t>
      </w:r>
      <w:r>
        <w:rPr>
          <w:spacing w:val="-3"/>
        </w:rPr>
        <w:t xml:space="preserve"> </w:t>
      </w:r>
      <w:r>
        <w:t>tended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report</w:t>
      </w:r>
      <w:r>
        <w:rPr>
          <w:spacing w:val="-2"/>
        </w:rPr>
        <w:t xml:space="preserve"> </w:t>
      </w:r>
      <w:r>
        <w:t>positive</w:t>
      </w:r>
      <w:r>
        <w:rPr>
          <w:spacing w:val="-1"/>
        </w:rPr>
        <w:t xml:space="preserve"> </w:t>
      </w:r>
      <w:r>
        <w:t>results.</w:t>
      </w:r>
    </w:p>
    <w:p w14:paraId="226CA973" w14:textId="77777777" w:rsidR="0092695A" w:rsidRDefault="00000000">
      <w:pPr>
        <w:ind w:left="839" w:right="855"/>
      </w:pPr>
      <w:r>
        <w:rPr>
          <w:b/>
        </w:rPr>
        <w:t xml:space="preserve">Generalizability to Medicare Population: </w:t>
      </w:r>
      <w:r>
        <w:t>Limited; studies reviewed did not focus on the</w:t>
      </w:r>
      <w:r>
        <w:rPr>
          <w:spacing w:val="-47"/>
        </w:rPr>
        <w:t xml:space="preserve"> </w:t>
      </w:r>
      <w:r>
        <w:t>Medicare population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limited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U.S. context.</w:t>
      </w:r>
    </w:p>
    <w:p w14:paraId="3DAD565A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4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systematic</w:t>
      </w:r>
      <w:r>
        <w:rPr>
          <w:spacing w:val="-2"/>
        </w:rPr>
        <w:t xml:space="preserve"> </w:t>
      </w:r>
      <w:r>
        <w:t>literature</w:t>
      </w:r>
      <w:r>
        <w:rPr>
          <w:spacing w:val="-1"/>
        </w:rPr>
        <w:t xml:space="preserve"> </w:t>
      </w:r>
      <w:r>
        <w:t>review.</w:t>
      </w:r>
    </w:p>
    <w:p w14:paraId="3DD68FAA" w14:textId="77777777" w:rsidR="0092695A" w:rsidRDefault="00000000">
      <w:pPr>
        <w:pStyle w:val="BodyText"/>
        <w:spacing w:before="120"/>
        <w:ind w:left="118" w:right="519"/>
      </w:pPr>
      <w:r>
        <w:t xml:space="preserve">Khullar D, Chokshi DA. Can Better Care Coordination Lower Health Care Costs? </w:t>
      </w:r>
      <w:r>
        <w:rPr>
          <w:i/>
        </w:rPr>
        <w:t>JAMA Network Open</w:t>
      </w:r>
      <w:r>
        <w:t>.</w:t>
      </w:r>
      <w:r>
        <w:rPr>
          <w:spacing w:val="-47"/>
        </w:rPr>
        <w:t xml:space="preserve"> </w:t>
      </w:r>
      <w:r>
        <w:t>2018;1(7):e184295-e184295.</w:t>
      </w:r>
      <w:r>
        <w:rPr>
          <w:spacing w:val="-1"/>
        </w:rPr>
        <w:t xml:space="preserve"> </w:t>
      </w:r>
      <w:r>
        <w:t>doi:10.1001/jamanetworkopen.2018.4295</w:t>
      </w:r>
    </w:p>
    <w:p w14:paraId="6B5245D8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4E4E6E8C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5"/>
        </w:rPr>
        <w:t xml:space="preserve"> </w:t>
      </w:r>
      <w:r>
        <w:t>Perspective piece</w:t>
      </w:r>
    </w:p>
    <w:p w14:paraId="31F3CD19" w14:textId="77777777" w:rsidR="0092695A" w:rsidRDefault="00000000">
      <w:pPr>
        <w:pStyle w:val="BodyText"/>
        <w:ind w:left="838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 comment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evidence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 impact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programs.</w:t>
      </w:r>
    </w:p>
    <w:p w14:paraId="7110028F" w14:textId="77777777" w:rsidR="0092695A" w:rsidRDefault="00000000">
      <w:pPr>
        <w:pStyle w:val="BodyText"/>
        <w:ind w:left="838" w:right="149"/>
      </w:pPr>
      <w:r>
        <w:rPr>
          <w:b/>
        </w:rPr>
        <w:t>Main Findings</w:t>
      </w:r>
      <w:r>
        <w:t>: Research on the impact of care coordination programs had yielded mixed results</w:t>
      </w:r>
      <w:r>
        <w:rPr>
          <w:spacing w:val="-47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programs’</w:t>
      </w:r>
      <w:r>
        <w:rPr>
          <w:spacing w:val="-2"/>
        </w:rPr>
        <w:t xml:space="preserve"> </w:t>
      </w:r>
      <w:r>
        <w:t>ability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reduce</w:t>
      </w:r>
      <w:r>
        <w:rPr>
          <w:spacing w:val="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fragmentation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improve</w:t>
      </w:r>
      <w:r>
        <w:rPr>
          <w:spacing w:val="-3"/>
        </w:rPr>
        <w:t xml:space="preserve"> </w:t>
      </w:r>
      <w:r>
        <w:t>outcomes.</w:t>
      </w:r>
    </w:p>
    <w:p w14:paraId="0E3F16EC" w14:textId="77777777" w:rsidR="0092695A" w:rsidRDefault="00000000">
      <w:pPr>
        <w:pStyle w:val="Heading3"/>
        <w:spacing w:line="267" w:lineRule="exact"/>
        <w:ind w:left="838"/>
        <w:rPr>
          <w:b w:val="0"/>
        </w:rPr>
      </w:pPr>
      <w:r>
        <w:t>Strengths/Limitations:</w:t>
      </w:r>
      <w:r>
        <w:rPr>
          <w:spacing w:val="-3"/>
        </w:rPr>
        <w:t xml:space="preserve"> </w:t>
      </w:r>
      <w:r>
        <w:rPr>
          <w:b w:val="0"/>
        </w:rPr>
        <w:t>N/A</w:t>
      </w:r>
    </w:p>
    <w:p w14:paraId="255F0FA9" w14:textId="77777777" w:rsidR="0092695A" w:rsidRDefault="00000000">
      <w:pPr>
        <w:spacing w:before="1"/>
        <w:ind w:left="838" w:right="139"/>
      </w:pPr>
      <w:r>
        <w:rPr>
          <w:b/>
        </w:rPr>
        <w:t xml:space="preserve">Generalizability to Medicare Population: </w:t>
      </w:r>
      <w:r>
        <w:t>Strong; the study that the article discussed focused on</w:t>
      </w:r>
      <w:r>
        <w:rPr>
          <w:spacing w:val="-47"/>
        </w:rPr>
        <w:t xml:space="preserve"> </w:t>
      </w:r>
      <w:r>
        <w:t>Medicare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Medicaid</w:t>
      </w:r>
      <w:r>
        <w:rPr>
          <w:spacing w:val="-2"/>
        </w:rPr>
        <w:t xml:space="preserve"> </w:t>
      </w:r>
      <w:r>
        <w:t>beneficiaries</w:t>
      </w:r>
      <w:r>
        <w:rPr>
          <w:spacing w:val="-2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 Johns</w:t>
      </w:r>
      <w:r>
        <w:rPr>
          <w:spacing w:val="-1"/>
        </w:rPr>
        <w:t xml:space="preserve"> </w:t>
      </w:r>
      <w:r>
        <w:t>Hopkins</w:t>
      </w:r>
      <w:r>
        <w:rPr>
          <w:spacing w:val="-2"/>
        </w:rPr>
        <w:t xml:space="preserve"> </w:t>
      </w:r>
      <w:r>
        <w:t>Community</w:t>
      </w:r>
      <w:r>
        <w:rPr>
          <w:spacing w:val="-2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Partnership.</w:t>
      </w:r>
    </w:p>
    <w:p w14:paraId="4AE89B83" w14:textId="77777777" w:rsidR="0092695A" w:rsidRDefault="00000000">
      <w:pPr>
        <w:ind w:left="838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58A2D79D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7A3698DE" w14:textId="77777777" w:rsidR="0092695A" w:rsidRDefault="00000000">
      <w:pPr>
        <w:pStyle w:val="BodyText"/>
        <w:spacing w:before="37"/>
        <w:ind w:left="120" w:right="264"/>
      </w:pPr>
      <w:r>
        <w:t>L&amp;M Policy Research. Evaluation of CMMI Accountable Care Organization Initiatives: Pioneer ACO Final</w:t>
      </w:r>
      <w:r>
        <w:rPr>
          <w:spacing w:val="-48"/>
        </w:rPr>
        <w:t xml:space="preserve"> </w:t>
      </w:r>
      <w:r>
        <w:t xml:space="preserve">Report. L&amp;M Policy Research; 2016:113. </w:t>
      </w:r>
      <w:hyperlink r:id="rId191">
        <w:r>
          <w:rPr>
            <w:color w:val="2D74B5"/>
            <w:u w:val="single" w:color="2D74B5"/>
          </w:rPr>
          <w:t>https://innovation.cms.gov/files/reports/pioneeraco-</w:t>
        </w:r>
      </w:hyperlink>
      <w:r>
        <w:rPr>
          <w:color w:val="2D74B5"/>
          <w:spacing w:val="1"/>
        </w:rPr>
        <w:t xml:space="preserve"> </w:t>
      </w:r>
      <w:hyperlink r:id="rId192">
        <w:r>
          <w:rPr>
            <w:color w:val="2D74B5"/>
            <w:u w:val="single" w:color="2D74B5"/>
          </w:rPr>
          <w:t>finalevalrpt.pdf</w:t>
        </w:r>
      </w:hyperlink>
    </w:p>
    <w:p w14:paraId="1B938000" w14:textId="77777777" w:rsidR="0092695A" w:rsidRDefault="00000000">
      <w:pPr>
        <w:pStyle w:val="BodyText"/>
        <w:spacing w:before="120"/>
        <w:ind w:left="840" w:right="716"/>
      </w:pPr>
      <w:r>
        <w:rPr>
          <w:b/>
        </w:rPr>
        <w:t>Subtopic(s)</w:t>
      </w:r>
      <w:r>
        <w:t>: Care Coordination in CMMI Models; Barriers and Challenges to Effective Care</w:t>
      </w:r>
      <w:r>
        <w:rPr>
          <w:spacing w:val="-47"/>
        </w:rPr>
        <w:t xml:space="preserve"> </w:t>
      </w:r>
      <w:r>
        <w:t>Coordination</w:t>
      </w:r>
    </w:p>
    <w:p w14:paraId="04A24384" w14:textId="77777777" w:rsidR="0092695A" w:rsidRDefault="00000000">
      <w:pPr>
        <w:spacing w:line="267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6004C551" w14:textId="77777777" w:rsidR="0092695A" w:rsidRDefault="00000000">
      <w:pPr>
        <w:pStyle w:val="BodyText"/>
        <w:spacing w:before="1"/>
        <w:ind w:left="840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 report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Pioneer</w:t>
      </w:r>
      <w:r>
        <w:rPr>
          <w:spacing w:val="-3"/>
        </w:rPr>
        <w:t xml:space="preserve"> </w:t>
      </w:r>
      <w:r>
        <w:t>ACO</w:t>
      </w:r>
      <w:r>
        <w:rPr>
          <w:spacing w:val="-1"/>
        </w:rPr>
        <w:t xml:space="preserve"> </w:t>
      </w:r>
      <w:r>
        <w:t>demonstration.</w:t>
      </w:r>
    </w:p>
    <w:p w14:paraId="32128E44" w14:textId="77777777" w:rsidR="0092695A" w:rsidRDefault="00000000">
      <w:pPr>
        <w:pStyle w:val="BodyText"/>
        <w:ind w:left="840" w:right="349"/>
      </w:pPr>
      <w:r>
        <w:rPr>
          <w:b/>
        </w:rPr>
        <w:t>Main Findings</w:t>
      </w:r>
      <w:r>
        <w:t>: Pioneer ACOs identified a number of key activities, including provider</w:t>
      </w:r>
      <w:r>
        <w:rPr>
          <w:spacing w:val="1"/>
        </w:rPr>
        <w:t xml:space="preserve"> </w:t>
      </w:r>
      <w:r>
        <w:t>engagement, care management, health information technology, and beneficiary engagement.</w:t>
      </w:r>
      <w:r>
        <w:rPr>
          <w:spacing w:val="-47"/>
        </w:rPr>
        <w:t xml:space="preserve"> </w:t>
      </w:r>
      <w:r>
        <w:t>The presence of embedded care managers in the clinic setting was associated with improved</w:t>
      </w:r>
      <w:r>
        <w:rPr>
          <w:spacing w:val="1"/>
        </w:rPr>
        <w:t xml:space="preserve"> </w:t>
      </w:r>
      <w:r>
        <w:t>quality of care.</w:t>
      </w:r>
      <w:r>
        <w:rPr>
          <w:spacing w:val="1"/>
        </w:rPr>
        <w:t xml:space="preserve"> </w:t>
      </w:r>
      <w:r>
        <w:t>There was a higher level of beneficiary satisfaction related to access to timely</w:t>
      </w:r>
      <w:r>
        <w:rPr>
          <w:spacing w:val="1"/>
        </w:rPr>
        <w:t xml:space="preserve"> </w:t>
      </w:r>
      <w:r>
        <w:t>care,</w:t>
      </w:r>
      <w:r>
        <w:rPr>
          <w:spacing w:val="-1"/>
        </w:rPr>
        <w:t xml:space="preserve"> </w:t>
      </w:r>
      <w:r>
        <w:t>provider</w:t>
      </w:r>
      <w:r>
        <w:rPr>
          <w:spacing w:val="-1"/>
        </w:rPr>
        <w:t xml:space="preserve"> </w:t>
      </w:r>
      <w:r>
        <w:t>communication, and</w:t>
      </w:r>
      <w:r>
        <w:rPr>
          <w:spacing w:val="-2"/>
        </w:rPr>
        <w:t xml:space="preserve"> </w:t>
      </w:r>
      <w:r>
        <w:t>shared</w:t>
      </w:r>
      <w:r>
        <w:rPr>
          <w:spacing w:val="-1"/>
        </w:rPr>
        <w:t xml:space="preserve"> </w:t>
      </w:r>
      <w:r>
        <w:t>decision-making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larger</w:t>
      </w:r>
      <w:r>
        <w:rPr>
          <w:spacing w:val="-1"/>
        </w:rPr>
        <w:t xml:space="preserve"> </w:t>
      </w:r>
      <w:r>
        <w:t>ACOs.</w:t>
      </w:r>
    </w:p>
    <w:p w14:paraId="0CE89861" w14:textId="77777777" w:rsidR="0092695A" w:rsidRDefault="00000000">
      <w:pPr>
        <w:ind w:left="840" w:right="1031"/>
      </w:pPr>
      <w:r>
        <w:rPr>
          <w:b/>
        </w:rPr>
        <w:t xml:space="preserve">Strengths/Limitations: </w:t>
      </w:r>
      <w:r>
        <w:t>Evaluation did not discuss spending and utilization outcomes.</w:t>
      </w:r>
      <w:r>
        <w:rPr>
          <w:spacing w:val="1"/>
        </w:rPr>
        <w:t xml:space="preserve"> </w:t>
      </w: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522A7443" w14:textId="77777777" w:rsidR="0092695A" w:rsidRDefault="00000000">
      <w:pPr>
        <w:pStyle w:val="BodyText"/>
        <w:ind w:left="840" w:right="663"/>
      </w:pPr>
      <w:r>
        <w:rPr>
          <w:b/>
        </w:rPr>
        <w:t xml:space="preserve">Methods: </w:t>
      </w:r>
      <w:r>
        <w:t>Evaluation methods included analyses of claims data, patient surveys, site visits,</w:t>
      </w:r>
      <w:r>
        <w:rPr>
          <w:spacing w:val="-47"/>
        </w:rPr>
        <w:t xml:space="preserve"> </w:t>
      </w:r>
      <w:r>
        <w:t>interviews,</w:t>
      </w:r>
      <w:r>
        <w:rPr>
          <w:spacing w:val="-1"/>
        </w:rPr>
        <w:t xml:space="preserve"> </w:t>
      </w:r>
      <w:r>
        <w:t>focus</w:t>
      </w:r>
      <w:r>
        <w:rPr>
          <w:spacing w:val="-2"/>
        </w:rPr>
        <w:t xml:space="preserve"> </w:t>
      </w:r>
      <w:r>
        <w:t>groups, and</w:t>
      </w:r>
      <w:r>
        <w:rPr>
          <w:spacing w:val="-1"/>
        </w:rPr>
        <w:t xml:space="preserve"> </w:t>
      </w:r>
      <w:r>
        <w:t>provider</w:t>
      </w:r>
      <w:r>
        <w:rPr>
          <w:spacing w:val="-2"/>
        </w:rPr>
        <w:t xml:space="preserve"> </w:t>
      </w:r>
      <w:r>
        <w:t>surveys.</w:t>
      </w:r>
    </w:p>
    <w:p w14:paraId="41BB22EE" w14:textId="77777777" w:rsidR="0092695A" w:rsidRDefault="00000000">
      <w:pPr>
        <w:pStyle w:val="BodyText"/>
        <w:spacing w:before="119"/>
        <w:ind w:left="120" w:right="484"/>
      </w:pPr>
      <w:r>
        <w:t>Lemke M, Kappel R, McCarter R, D’Angelo L, Tuchman LK. Perceptions of Health Care Transition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 xml:space="preserve">Illness. </w:t>
      </w:r>
      <w:r>
        <w:rPr>
          <w:i/>
        </w:rPr>
        <w:t>Pediatrics</w:t>
      </w:r>
      <w:r>
        <w:t>. 141(5).</w:t>
      </w:r>
    </w:p>
    <w:p w14:paraId="4337D037" w14:textId="77777777" w:rsidR="0092695A" w:rsidRDefault="00000000">
      <w:pPr>
        <w:spacing w:before="121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PTAC</w:t>
      </w:r>
      <w:r>
        <w:rPr>
          <w:spacing w:val="-3"/>
        </w:rPr>
        <w:t xml:space="preserve"> </w:t>
      </w:r>
      <w:r>
        <w:t>Proposals</w:t>
      </w:r>
    </w:p>
    <w:p w14:paraId="4F3B99F5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3C8E2CE3" w14:textId="77777777" w:rsidR="0092695A" w:rsidRDefault="00000000">
      <w:pPr>
        <w:pStyle w:val="BodyText"/>
        <w:ind w:left="840" w:right="267" w:hanging="1"/>
      </w:pPr>
      <w:r>
        <w:rPr>
          <w:b/>
        </w:rPr>
        <w:t>Objective</w:t>
      </w:r>
      <w:r>
        <w:t>: To assess the effectiveness of care coordination during health care transitions (HCT)</w:t>
      </w:r>
      <w:r>
        <w:rPr>
          <w:spacing w:val="-47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chronic</w:t>
      </w:r>
      <w:r>
        <w:rPr>
          <w:spacing w:val="-2"/>
        </w:rPr>
        <w:t xml:space="preserve"> </w:t>
      </w:r>
      <w:r>
        <w:t>illness</w:t>
      </w:r>
      <w:r>
        <w:rPr>
          <w:spacing w:val="-3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for adolescents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young</w:t>
      </w:r>
      <w:r>
        <w:rPr>
          <w:spacing w:val="-1"/>
        </w:rPr>
        <w:t xml:space="preserve"> </w:t>
      </w:r>
      <w:r>
        <w:t>adults.</w:t>
      </w:r>
    </w:p>
    <w:p w14:paraId="355CD4FC" w14:textId="77777777" w:rsidR="0092695A" w:rsidRDefault="00000000">
      <w:pPr>
        <w:pStyle w:val="BodyText"/>
        <w:ind w:left="840" w:right="324"/>
      </w:pPr>
      <w:r>
        <w:rPr>
          <w:b/>
        </w:rPr>
        <w:t>Main Findings</w:t>
      </w:r>
      <w:r>
        <w:t>: Questionnaire findings show that intervention participants had 2.5 times</w:t>
      </w:r>
      <w:r>
        <w:rPr>
          <w:spacing w:val="1"/>
        </w:rPr>
        <w:t xml:space="preserve"> </w:t>
      </w:r>
      <w:r>
        <w:t>increased odds of endorsing mostly or always receiving the services they thought they needed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had</w:t>
      </w:r>
      <w:r>
        <w:rPr>
          <w:spacing w:val="-2"/>
        </w:rPr>
        <w:t xml:space="preserve"> </w:t>
      </w:r>
      <w:r>
        <w:t>2.4</w:t>
      </w:r>
      <w:r>
        <w:rPr>
          <w:spacing w:val="-1"/>
        </w:rPr>
        <w:t xml:space="preserve"> </w:t>
      </w:r>
      <w:r>
        <w:t>times</w:t>
      </w:r>
      <w:r>
        <w:rPr>
          <w:spacing w:val="-1"/>
        </w:rPr>
        <w:t xml:space="preserve"> </w:t>
      </w:r>
      <w:r>
        <w:t>increased</w:t>
      </w:r>
      <w:r>
        <w:rPr>
          <w:spacing w:val="-1"/>
        </w:rPr>
        <w:t xml:space="preserve"> </w:t>
      </w:r>
      <w:r>
        <w:t>odds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having</w:t>
      </w:r>
      <w:r>
        <w:rPr>
          <w:spacing w:val="-3"/>
        </w:rPr>
        <w:t xml:space="preserve"> </w:t>
      </w:r>
      <w:r>
        <w:t>talked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provider</w:t>
      </w:r>
      <w:r>
        <w:rPr>
          <w:spacing w:val="-1"/>
        </w:rPr>
        <w:t xml:space="preserve"> </w:t>
      </w:r>
      <w:r>
        <w:t>about</w:t>
      </w:r>
      <w:r>
        <w:rPr>
          <w:spacing w:val="1"/>
        </w:rPr>
        <w:t xml:space="preserve"> </w:t>
      </w:r>
      <w:r>
        <w:t>future</w:t>
      </w:r>
      <w:r>
        <w:rPr>
          <w:spacing w:val="-3"/>
        </w:rPr>
        <w:t xml:space="preserve"> </w:t>
      </w:r>
      <w:r>
        <w:t>care.</w:t>
      </w:r>
    </w:p>
    <w:p w14:paraId="45639D31" w14:textId="77777777" w:rsidR="0092695A" w:rsidRDefault="00000000">
      <w:pPr>
        <w:pStyle w:val="BodyText"/>
        <w:ind w:left="840" w:right="913"/>
      </w:pPr>
      <w:r>
        <w:rPr>
          <w:b/>
        </w:rPr>
        <w:t xml:space="preserve">Strengths/Limitations: </w:t>
      </w:r>
      <w:r>
        <w:t>The study used convenience sampling and may therefore not be</w:t>
      </w:r>
      <w:r>
        <w:rPr>
          <w:spacing w:val="-47"/>
        </w:rPr>
        <w:t xml:space="preserve"> </w:t>
      </w:r>
      <w:r>
        <w:t>generalizable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populations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different demographics.</w:t>
      </w:r>
    </w:p>
    <w:p w14:paraId="19922BE2" w14:textId="77777777" w:rsidR="0092695A" w:rsidRDefault="00000000">
      <w:pPr>
        <w:ind w:left="840" w:right="558"/>
      </w:pPr>
      <w:r>
        <w:rPr>
          <w:b/>
        </w:rPr>
        <w:t xml:space="preserve">Generalizability to Medicare Population: </w:t>
      </w:r>
      <w:r>
        <w:t>Weak; the study focused on care coordination for</w:t>
      </w:r>
      <w:r>
        <w:rPr>
          <w:spacing w:val="-47"/>
        </w:rPr>
        <w:t xml:space="preserve"> </w:t>
      </w:r>
      <w:r>
        <w:t>adolescents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young</w:t>
      </w:r>
      <w:r>
        <w:rPr>
          <w:spacing w:val="-1"/>
        </w:rPr>
        <w:t xml:space="preserve"> </w:t>
      </w:r>
      <w:r>
        <w:t>adults.</w:t>
      </w:r>
    </w:p>
    <w:p w14:paraId="17AA30BB" w14:textId="77777777" w:rsidR="0092695A" w:rsidRDefault="00000000">
      <w:pPr>
        <w:pStyle w:val="BodyText"/>
        <w:ind w:left="840" w:right="287"/>
      </w:pPr>
      <w:r>
        <w:rPr>
          <w:b/>
        </w:rPr>
        <w:t xml:space="preserve">Methods: </w:t>
      </w:r>
      <w:r>
        <w:t>Adolescents and young adults with special health care needs were enrolled in a</w:t>
      </w:r>
      <w:r>
        <w:rPr>
          <w:spacing w:val="1"/>
        </w:rPr>
        <w:t xml:space="preserve"> </w:t>
      </w:r>
      <w:r>
        <w:t>randomized HCT care coordination intervention, and perceptions of chronic illness care quality</w:t>
      </w:r>
      <w:r>
        <w:rPr>
          <w:spacing w:val="-47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assessed</w:t>
      </w:r>
      <w:r>
        <w:rPr>
          <w:spacing w:val="-1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0,</w:t>
      </w:r>
      <w:r>
        <w:rPr>
          <w:spacing w:val="-2"/>
        </w:rPr>
        <w:t xml:space="preserve"> </w:t>
      </w:r>
      <w:r>
        <w:t>6,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12</w:t>
      </w:r>
      <w:r>
        <w:rPr>
          <w:spacing w:val="-1"/>
        </w:rPr>
        <w:t xml:space="preserve"> </w:t>
      </w:r>
      <w:r>
        <w:t>months.</w:t>
      </w:r>
    </w:p>
    <w:p w14:paraId="771C2F2D" w14:textId="77777777" w:rsidR="0092695A" w:rsidRDefault="00000000">
      <w:pPr>
        <w:pStyle w:val="BodyText"/>
        <w:spacing w:before="120"/>
        <w:ind w:left="120" w:right="356"/>
      </w:pPr>
      <w:r>
        <w:t>Lewis VA, Colla CH, Tierney K, Van Citters AD, Fisher ES, Meara E. Few ACOs Pursue Innovative Models</w:t>
      </w:r>
      <w:r>
        <w:rPr>
          <w:spacing w:val="-47"/>
        </w:rPr>
        <w:t xml:space="preserve"> </w:t>
      </w:r>
      <w:r>
        <w:t>That Integrate Care For</w:t>
      </w:r>
      <w:r>
        <w:rPr>
          <w:spacing w:val="-3"/>
        </w:rPr>
        <w:t xml:space="preserve"> </w:t>
      </w:r>
      <w:r>
        <w:t>Mental</w:t>
      </w:r>
      <w:r>
        <w:rPr>
          <w:spacing w:val="-1"/>
        </w:rPr>
        <w:t xml:space="preserve"> </w:t>
      </w:r>
      <w:r>
        <w:t>Illness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Substance</w:t>
      </w:r>
      <w:r>
        <w:rPr>
          <w:spacing w:val="-2"/>
        </w:rPr>
        <w:t xml:space="preserve"> </w:t>
      </w:r>
      <w:r>
        <w:t>Abuse With</w:t>
      </w:r>
      <w:r>
        <w:rPr>
          <w:spacing w:val="-4"/>
        </w:rPr>
        <w:t xml:space="preserve"> </w:t>
      </w:r>
      <w:r>
        <w:t>Primary</w:t>
      </w:r>
      <w:r>
        <w:rPr>
          <w:spacing w:val="-2"/>
        </w:rPr>
        <w:t xml:space="preserve"> </w:t>
      </w:r>
      <w:r>
        <w:t>Care.</w:t>
      </w:r>
      <w:r>
        <w:rPr>
          <w:spacing w:val="-4"/>
        </w:rPr>
        <w:t xml:space="preserve"> </w:t>
      </w:r>
      <w:r>
        <w:rPr>
          <w:i/>
        </w:rPr>
        <w:t>Health</w:t>
      </w:r>
      <w:r>
        <w:rPr>
          <w:i/>
          <w:spacing w:val="-2"/>
        </w:rPr>
        <w:t xml:space="preserve"> </w:t>
      </w:r>
      <w:r>
        <w:rPr>
          <w:i/>
        </w:rPr>
        <w:t>Affairs</w:t>
      </w:r>
      <w:r>
        <w:t>.</w:t>
      </w:r>
    </w:p>
    <w:p w14:paraId="0F4AC8DD" w14:textId="77777777" w:rsidR="0092695A" w:rsidRDefault="00000000">
      <w:pPr>
        <w:pStyle w:val="BodyText"/>
        <w:spacing w:line="267" w:lineRule="exact"/>
        <w:ind w:left="120"/>
      </w:pPr>
      <w:r>
        <w:t>2014;33(10):1808-1816.</w:t>
      </w:r>
      <w:r>
        <w:rPr>
          <w:spacing w:val="-6"/>
        </w:rPr>
        <w:t xml:space="preserve"> </w:t>
      </w:r>
      <w:r>
        <w:t>doi:10.1377/hlthaff.2014.0353</w:t>
      </w:r>
    </w:p>
    <w:p w14:paraId="43086EF9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Definitional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35961223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9428DB9" w14:textId="77777777" w:rsidR="0092695A" w:rsidRDefault="00000000">
      <w:pPr>
        <w:pStyle w:val="BodyText"/>
        <w:ind w:left="840" w:right="333" w:hanging="1"/>
      </w:pPr>
      <w:r>
        <w:rPr>
          <w:b/>
        </w:rPr>
        <w:t>Objective</w:t>
      </w:r>
      <w:r>
        <w:t>: To examine the extent to which ACOs are clinically, organizationally, and financially</w:t>
      </w:r>
      <w:r>
        <w:rPr>
          <w:spacing w:val="-47"/>
        </w:rPr>
        <w:t xml:space="preserve"> </w:t>
      </w:r>
      <w:r>
        <w:t>integrating</w:t>
      </w:r>
      <w:r>
        <w:rPr>
          <w:spacing w:val="-2"/>
        </w:rPr>
        <w:t xml:space="preserve"> </w:t>
      </w:r>
      <w:r>
        <w:t>behavioral and</w:t>
      </w:r>
      <w:r>
        <w:rPr>
          <w:spacing w:val="-3"/>
        </w:rPr>
        <w:t xml:space="preserve"> </w:t>
      </w:r>
      <w:r>
        <w:t>primary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care.</w:t>
      </w:r>
    </w:p>
    <w:p w14:paraId="6943D735" w14:textId="77777777" w:rsidR="0092695A" w:rsidRDefault="00000000">
      <w:pPr>
        <w:pStyle w:val="BodyText"/>
        <w:spacing w:before="1"/>
        <w:ind w:left="840" w:right="268"/>
      </w:pPr>
      <w:r>
        <w:rPr>
          <w:b/>
        </w:rPr>
        <w:t>Main Findings</w:t>
      </w:r>
      <w:r>
        <w:t>: Integration of behavioral and primary health care remains low, with most ACOs</w:t>
      </w:r>
      <w:r>
        <w:rPr>
          <w:spacing w:val="-47"/>
        </w:rPr>
        <w:t xml:space="preserve"> </w:t>
      </w:r>
      <w:r>
        <w:t>pursuing traditional fragmented approaches to behavioral and primary care. This may be</w:t>
      </w:r>
      <w:r>
        <w:rPr>
          <w:spacing w:val="1"/>
        </w:rPr>
        <w:t xml:space="preserve"> </w:t>
      </w:r>
      <w:r>
        <w:t>influenced</w:t>
      </w:r>
      <w:r>
        <w:rPr>
          <w:spacing w:val="-2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contract</w:t>
      </w:r>
      <w:r>
        <w:rPr>
          <w:spacing w:val="1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contextual</w:t>
      </w:r>
      <w:r>
        <w:rPr>
          <w:spacing w:val="-1"/>
        </w:rPr>
        <w:t xml:space="preserve"> </w:t>
      </w:r>
      <w:r>
        <w:t>factors.</w:t>
      </w:r>
    </w:p>
    <w:p w14:paraId="6AA406C2" w14:textId="77777777" w:rsidR="0092695A" w:rsidRDefault="00000000">
      <w:pPr>
        <w:pStyle w:val="BodyText"/>
        <w:ind w:left="840" w:right="477"/>
      </w:pPr>
      <w:r>
        <w:rPr>
          <w:b/>
        </w:rPr>
        <w:t xml:space="preserve">Strengths/Limitations: </w:t>
      </w:r>
      <w:r>
        <w:t>Results limited to respondents of the National Survey of Accountable</w:t>
      </w:r>
      <w:r>
        <w:rPr>
          <w:spacing w:val="-47"/>
        </w:rPr>
        <w:t xml:space="preserve"> </w:t>
      </w:r>
      <w:r>
        <w:t>Care Organizations, and</w:t>
      </w:r>
      <w:r>
        <w:rPr>
          <w:spacing w:val="-2"/>
        </w:rPr>
        <w:t xml:space="preserve"> </w:t>
      </w:r>
      <w:r>
        <w:t>contextual factors were</w:t>
      </w:r>
      <w:r>
        <w:rPr>
          <w:spacing w:val="-3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captured.</w:t>
      </w:r>
    </w:p>
    <w:p w14:paraId="31A4400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538460D" w14:textId="77777777" w:rsidR="0092695A" w:rsidRDefault="00000000">
      <w:pPr>
        <w:spacing w:before="37"/>
        <w:ind w:left="839" w:right="841"/>
      </w:pPr>
      <w:r>
        <w:rPr>
          <w:b/>
        </w:rPr>
        <w:t xml:space="preserve">Generalizability to Medicare Population: </w:t>
      </w:r>
      <w:r>
        <w:t>Strong; ACOs principally manage Medicare</w:t>
      </w:r>
      <w:r>
        <w:rPr>
          <w:spacing w:val="1"/>
        </w:rPr>
        <w:t xml:space="preserve"> </w:t>
      </w:r>
      <w:r>
        <w:t>populations, and integrations initiatives serve to improve quality and reduce cost for the</w:t>
      </w:r>
      <w:r>
        <w:rPr>
          <w:spacing w:val="-48"/>
        </w:rPr>
        <w:t xml:space="preserve"> </w:t>
      </w:r>
      <w:r>
        <w:t>Medicare population.</w:t>
      </w:r>
    </w:p>
    <w:p w14:paraId="5AE41279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qualitative</w:t>
      </w:r>
      <w:r>
        <w:rPr>
          <w:spacing w:val="-4"/>
        </w:rPr>
        <w:t xml:space="preserve"> </w:t>
      </w:r>
      <w:r>
        <w:t>interview</w:t>
      </w:r>
      <w:r>
        <w:rPr>
          <w:spacing w:val="-1"/>
        </w:rPr>
        <w:t xml:space="preserve"> </w:t>
      </w:r>
      <w:r>
        <w:t>analyses.</w:t>
      </w:r>
    </w:p>
    <w:p w14:paraId="7AA59D2C" w14:textId="77777777" w:rsidR="0092695A" w:rsidRDefault="00000000">
      <w:pPr>
        <w:pStyle w:val="BodyText"/>
        <w:spacing w:before="120"/>
        <w:ind w:left="119" w:right="407"/>
      </w:pPr>
      <w:r>
        <w:t>Lewis VA, D’Aunno T, Murray GF, Shortell SM, Colla CH. The Hidden Roles That Management Partners</w:t>
      </w:r>
      <w:r>
        <w:rPr>
          <w:spacing w:val="-47"/>
        </w:rPr>
        <w:t xml:space="preserve"> </w:t>
      </w:r>
      <w:r>
        <w:t xml:space="preserve">Play In Accountable Care Organizations. </w:t>
      </w:r>
      <w:r>
        <w:rPr>
          <w:i/>
        </w:rPr>
        <w:t>Health Affairs</w:t>
      </w:r>
      <w:r>
        <w:t>. 2018;37(2):292-298.</w:t>
      </w:r>
      <w:r>
        <w:rPr>
          <w:spacing w:val="1"/>
        </w:rPr>
        <w:t xml:space="preserve"> </w:t>
      </w:r>
      <w:r>
        <w:t>doi:10.1377/hlthaff.2017.1025</w:t>
      </w:r>
    </w:p>
    <w:p w14:paraId="3E8B8C6F" w14:textId="77777777" w:rsidR="0092695A" w:rsidRDefault="00000000">
      <w:pPr>
        <w:pStyle w:val="BodyText"/>
        <w:spacing w:before="119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Definitional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0A974416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3"/>
        </w:rPr>
        <w:t xml:space="preserve"> </w:t>
      </w:r>
      <w:r>
        <w:t>Journal</w:t>
      </w:r>
      <w:r>
        <w:rPr>
          <w:spacing w:val="-1"/>
        </w:rPr>
        <w:t xml:space="preserve"> </w:t>
      </w:r>
      <w:r>
        <w:t>article</w:t>
      </w:r>
    </w:p>
    <w:p w14:paraId="681BB796" w14:textId="77777777" w:rsidR="0092695A" w:rsidRDefault="00000000">
      <w:pPr>
        <w:pStyle w:val="BodyText"/>
        <w:ind w:left="839" w:right="402"/>
      </w:pPr>
      <w:r>
        <w:rPr>
          <w:b/>
        </w:rPr>
        <w:t>Objective</w:t>
      </w:r>
      <w:r>
        <w:t>: To examine the extent to which management partners are involved in ACOs or the</w:t>
      </w:r>
      <w:r>
        <w:rPr>
          <w:spacing w:val="-47"/>
        </w:rPr>
        <w:t xml:space="preserve"> </w:t>
      </w:r>
      <w:r>
        <w:t>nature of</w:t>
      </w:r>
      <w:r>
        <w:rPr>
          <w:spacing w:val="-3"/>
        </w:rPr>
        <w:t xml:space="preserve"> </w:t>
      </w:r>
      <w:r>
        <w:t>relationships</w:t>
      </w:r>
      <w:r>
        <w:rPr>
          <w:spacing w:val="-1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ACO</w:t>
      </w:r>
      <w:r>
        <w:rPr>
          <w:spacing w:val="-1"/>
        </w:rPr>
        <w:t xml:space="preserve"> </w:t>
      </w:r>
      <w:r>
        <w:t>physicians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organizations.</w:t>
      </w:r>
    </w:p>
    <w:p w14:paraId="0A5EED28" w14:textId="77777777" w:rsidR="0092695A" w:rsidRDefault="00000000">
      <w:pPr>
        <w:pStyle w:val="BodyText"/>
        <w:ind w:left="839" w:right="681"/>
      </w:pPr>
      <w:r>
        <w:rPr>
          <w:b/>
        </w:rPr>
        <w:t>Main Findings</w:t>
      </w:r>
      <w:r>
        <w:t>: Management partners play a central role in many ACOs, perhaps providing</w:t>
      </w:r>
      <w:r>
        <w:rPr>
          <w:spacing w:val="-47"/>
        </w:rPr>
        <w:t xml:space="preserve"> </w:t>
      </w:r>
      <w:r>
        <w:t>capital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expertise</w:t>
      </w:r>
      <w:r>
        <w:rPr>
          <w:spacing w:val="1"/>
        </w:rPr>
        <w:t xml:space="preserve"> </w:t>
      </w:r>
      <w:r>
        <w:t>necessary to</w:t>
      </w:r>
      <w:r>
        <w:rPr>
          <w:spacing w:val="1"/>
        </w:rPr>
        <w:t xml:space="preserve"> </w:t>
      </w:r>
      <w:r>
        <w:t>launch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ACO.</w:t>
      </w:r>
    </w:p>
    <w:p w14:paraId="76BCCE13" w14:textId="77777777" w:rsidR="0092695A" w:rsidRDefault="00000000">
      <w:pPr>
        <w:pStyle w:val="BodyText"/>
        <w:spacing w:before="1"/>
        <w:ind w:left="839" w:right="130"/>
      </w:pPr>
      <w:r>
        <w:rPr>
          <w:b/>
        </w:rPr>
        <w:t xml:space="preserve">Strengths/Limitations: </w:t>
      </w:r>
      <w:r>
        <w:t>Survey questions were deliberately broader than most survey questions</w:t>
      </w:r>
      <w:r>
        <w:rPr>
          <w:spacing w:val="1"/>
        </w:rPr>
        <w:t xml:space="preserve"> </w:t>
      </w:r>
      <w:r>
        <w:t>to collect data on a phenomenon that had not previously been studied, and limited the ability to</w:t>
      </w:r>
      <w:r>
        <w:rPr>
          <w:spacing w:val="-47"/>
        </w:rPr>
        <w:t xml:space="preserve"> </w:t>
      </w:r>
      <w:r>
        <w:t>generalize to</w:t>
      </w:r>
      <w:r>
        <w:rPr>
          <w:spacing w:val="1"/>
        </w:rPr>
        <w:t xml:space="preserve"> </w:t>
      </w:r>
      <w:r>
        <w:t>partnerships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non-provider</w:t>
      </w:r>
      <w:r>
        <w:rPr>
          <w:spacing w:val="-3"/>
        </w:rPr>
        <w:t xml:space="preserve"> </w:t>
      </w:r>
      <w:r>
        <w:t>partners.</w:t>
      </w:r>
    </w:p>
    <w:p w14:paraId="443AB819" w14:textId="77777777" w:rsidR="0092695A" w:rsidRDefault="00000000">
      <w:pPr>
        <w:pStyle w:val="BodyText"/>
        <w:ind w:left="839" w:right="330"/>
      </w:pPr>
      <w:r>
        <w:rPr>
          <w:b/>
        </w:rPr>
        <w:t xml:space="preserve">Generalizability to Medicare Population: </w:t>
      </w:r>
      <w:r>
        <w:t>Moderate; management partners are often utilized</w:t>
      </w:r>
      <w:r>
        <w:rPr>
          <w:spacing w:val="1"/>
        </w:rPr>
        <w:t xml:space="preserve"> </w:t>
      </w:r>
      <w:r>
        <w:t>under ACOs that are highly concerned with the Medicare population, and these partners carry</w:t>
      </w:r>
      <w:r>
        <w:rPr>
          <w:spacing w:val="-47"/>
        </w:rPr>
        <w:t xml:space="preserve"> </w:t>
      </w:r>
      <w:r>
        <w:t>significant experience</w:t>
      </w:r>
      <w:r>
        <w:rPr>
          <w:spacing w:val="-2"/>
        </w:rPr>
        <w:t xml:space="preserve"> </w:t>
      </w:r>
      <w:r>
        <w:t>working</w:t>
      </w:r>
      <w:r>
        <w:rPr>
          <w:spacing w:val="-1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population.</w:t>
      </w:r>
    </w:p>
    <w:p w14:paraId="1BB5610A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5"/>
        </w:rPr>
        <w:t xml:space="preserve"> </w:t>
      </w:r>
      <w:r>
        <w:t>Researchers</w:t>
      </w:r>
      <w:r>
        <w:rPr>
          <w:spacing w:val="-4"/>
        </w:rPr>
        <w:t xml:space="preserve"> </w:t>
      </w:r>
      <w:r>
        <w:t>conducted</w:t>
      </w:r>
      <w:r>
        <w:rPr>
          <w:spacing w:val="-5"/>
        </w:rPr>
        <w:t xml:space="preserve"> </w:t>
      </w:r>
      <w:r>
        <w:t>qualitative</w:t>
      </w:r>
      <w:r>
        <w:rPr>
          <w:spacing w:val="-3"/>
        </w:rPr>
        <w:t xml:space="preserve"> </w:t>
      </w:r>
      <w:r>
        <w:t>survey</w:t>
      </w:r>
      <w:r>
        <w:rPr>
          <w:spacing w:val="-3"/>
        </w:rPr>
        <w:t xml:space="preserve"> </w:t>
      </w:r>
      <w:r>
        <w:t>analyses.</w:t>
      </w:r>
    </w:p>
    <w:p w14:paraId="18587AD3" w14:textId="77777777" w:rsidR="0092695A" w:rsidRDefault="00000000">
      <w:pPr>
        <w:pStyle w:val="BodyText"/>
        <w:spacing w:before="119"/>
        <w:ind w:left="119" w:right="176"/>
      </w:pPr>
      <w:r>
        <w:t>Lewis VA, Schoenherr K, Fraze T, Cunningham A. Clinical coordination in accountable care organizations:</w:t>
      </w:r>
      <w:r>
        <w:rPr>
          <w:spacing w:val="-48"/>
        </w:rPr>
        <w:t xml:space="preserve"> </w:t>
      </w:r>
      <w:r>
        <w:t xml:space="preserve">A qualitative study. </w:t>
      </w:r>
      <w:r>
        <w:rPr>
          <w:i/>
        </w:rPr>
        <w:t>Health Care Management Review</w:t>
      </w:r>
      <w:r>
        <w:t>. 2019;44(2):127-136.</w:t>
      </w:r>
      <w:r>
        <w:rPr>
          <w:spacing w:val="1"/>
        </w:rPr>
        <w:t xml:space="preserve"> </w:t>
      </w:r>
      <w:r>
        <w:t>doi:10.1097/HMR.0000000000000141</w:t>
      </w:r>
    </w:p>
    <w:p w14:paraId="156CC15A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Definitional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0842653A" w14:textId="77777777" w:rsidR="0092695A" w:rsidRDefault="00000000">
      <w:pPr>
        <w:spacing w:before="1"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76321924" w14:textId="77777777" w:rsidR="0092695A" w:rsidRDefault="00000000">
      <w:pPr>
        <w:pStyle w:val="BodyText"/>
        <w:ind w:left="839" w:right="151" w:hanging="1"/>
      </w:pPr>
      <w:r>
        <w:rPr>
          <w:b/>
        </w:rPr>
        <w:t>Objective</w:t>
      </w:r>
      <w:r>
        <w:t>: To understand ACOs’ efforts to change clinical care during the first 18 months of ACO</w:t>
      </w:r>
      <w:r>
        <w:rPr>
          <w:spacing w:val="-47"/>
        </w:rPr>
        <w:t xml:space="preserve"> </w:t>
      </w:r>
      <w:r>
        <w:t>contracts.</w:t>
      </w:r>
    </w:p>
    <w:p w14:paraId="7AFB6752" w14:textId="77777777" w:rsidR="0092695A" w:rsidRDefault="00000000">
      <w:pPr>
        <w:pStyle w:val="BodyText"/>
        <w:ind w:left="839" w:right="148"/>
      </w:pPr>
      <w:r>
        <w:rPr>
          <w:b/>
        </w:rPr>
        <w:t>Main Findings</w:t>
      </w:r>
      <w:r>
        <w:t>: ACOs primarily focus on transforming primary care through increased access and</w:t>
      </w:r>
      <w:r>
        <w:rPr>
          <w:spacing w:val="-47"/>
        </w:rPr>
        <w:t xml:space="preserve"> </w:t>
      </w:r>
      <w:r>
        <w:t>team-based care, but do comparatively little around transforming specialty, acute, and post-</w:t>
      </w:r>
      <w:r>
        <w:rPr>
          <w:spacing w:val="1"/>
        </w:rPr>
        <w:t xml:space="preserve"> </w:t>
      </w:r>
      <w:r>
        <w:t>acute care, and</w:t>
      </w:r>
      <w:r>
        <w:rPr>
          <w:spacing w:val="-2"/>
        </w:rPr>
        <w:t xml:space="preserve"> </w:t>
      </w:r>
      <w:r>
        <w:t>likewise</w:t>
      </w:r>
      <w:r>
        <w:rPr>
          <w:spacing w:val="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little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standardize</w:t>
      </w:r>
      <w:r>
        <w:rPr>
          <w:spacing w:val="1"/>
        </w:rPr>
        <w:t xml:space="preserve"> </w:t>
      </w:r>
      <w:r>
        <w:t>care across practices.</w:t>
      </w:r>
    </w:p>
    <w:p w14:paraId="19B7AEB3" w14:textId="77777777" w:rsidR="0092695A" w:rsidRDefault="00000000">
      <w:pPr>
        <w:pStyle w:val="BodyText"/>
        <w:ind w:left="839" w:right="351"/>
      </w:pPr>
      <w:r>
        <w:rPr>
          <w:b/>
        </w:rPr>
        <w:t xml:space="preserve">Strengths/Limitations: </w:t>
      </w:r>
      <w:r>
        <w:t>Findings based on set of 30 ACOs and results do not address strategies</w:t>
      </w:r>
      <w:r>
        <w:rPr>
          <w:spacing w:val="-47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they</w:t>
      </w:r>
      <w:r>
        <w:rPr>
          <w:spacing w:val="1"/>
        </w:rPr>
        <w:t xml:space="preserve"> </w:t>
      </w:r>
      <w:r>
        <w:t>relate</w:t>
      </w:r>
      <w:r>
        <w:rPr>
          <w:spacing w:val="-2"/>
        </w:rPr>
        <w:t xml:space="preserve"> </w:t>
      </w:r>
      <w:r>
        <w:t>to performance</w:t>
      </w:r>
      <w:r>
        <w:rPr>
          <w:spacing w:val="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cost</w:t>
      </w:r>
      <w:r>
        <w:rPr>
          <w:spacing w:val="1"/>
        </w:rPr>
        <w:t xml:space="preserve"> </w:t>
      </w:r>
      <w:r>
        <w:t>outcomes.</w:t>
      </w:r>
    </w:p>
    <w:p w14:paraId="36B5D0E2" w14:textId="77777777" w:rsidR="0092695A" w:rsidRDefault="00000000">
      <w:pPr>
        <w:ind w:left="839" w:right="257"/>
      </w:pPr>
      <w:r>
        <w:rPr>
          <w:b/>
        </w:rPr>
        <w:t xml:space="preserve">Generalizability to Medicare Population: </w:t>
      </w:r>
      <w:r>
        <w:t>Strong; ACOs represent long-standing models of care</w:t>
      </w:r>
      <w:r>
        <w:rPr>
          <w:spacing w:val="-47"/>
        </w:rPr>
        <w:t xml:space="preserve"> </w:t>
      </w:r>
      <w:r>
        <w:t>centered</w:t>
      </w:r>
      <w:r>
        <w:rPr>
          <w:spacing w:val="-2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treating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population.</w:t>
      </w:r>
    </w:p>
    <w:p w14:paraId="781B4F5B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4"/>
        </w:rPr>
        <w:t xml:space="preserve"> </w:t>
      </w:r>
      <w:r>
        <w:t>Researchers</w:t>
      </w:r>
      <w:r>
        <w:rPr>
          <w:spacing w:val="-3"/>
        </w:rPr>
        <w:t xml:space="preserve"> </w:t>
      </w:r>
      <w:r>
        <w:t>conducted</w:t>
      </w:r>
      <w:r>
        <w:rPr>
          <w:spacing w:val="-4"/>
        </w:rPr>
        <w:t xml:space="preserve"> </w:t>
      </w:r>
      <w:r>
        <w:t>qualitative</w:t>
      </w:r>
      <w:r>
        <w:rPr>
          <w:spacing w:val="-1"/>
        </w:rPr>
        <w:t xml:space="preserve"> </w:t>
      </w:r>
      <w:r>
        <w:t>semi-structured</w:t>
      </w:r>
      <w:r>
        <w:rPr>
          <w:spacing w:val="-4"/>
        </w:rPr>
        <w:t xml:space="preserve"> </w:t>
      </w:r>
      <w:r>
        <w:t>interview</w:t>
      </w:r>
      <w:r>
        <w:rPr>
          <w:spacing w:val="-2"/>
        </w:rPr>
        <w:t xml:space="preserve"> </w:t>
      </w:r>
      <w:r>
        <w:t>analyses.</w:t>
      </w:r>
    </w:p>
    <w:p w14:paraId="4AC04D6B" w14:textId="77777777" w:rsidR="0092695A" w:rsidRDefault="00000000">
      <w:pPr>
        <w:pStyle w:val="BodyText"/>
        <w:spacing w:before="118"/>
        <w:ind w:left="119" w:right="1253"/>
      </w:pPr>
      <w:r>
        <w:t>Lewis VA, Tierney KI, Fraze T, Murray GF. Care Transformation Strategies and Approaches of</w:t>
      </w:r>
      <w:r>
        <w:rPr>
          <w:spacing w:val="-47"/>
        </w:rPr>
        <w:t xml:space="preserve"> </w:t>
      </w:r>
      <w:r>
        <w:t xml:space="preserve">Accountable Care Organizations. </w:t>
      </w:r>
      <w:r>
        <w:rPr>
          <w:i/>
        </w:rPr>
        <w:t>Medical Care Research and Review</w:t>
      </w:r>
      <w:r>
        <w:t>. 2019;76(3):291-314.</w:t>
      </w:r>
      <w:r>
        <w:rPr>
          <w:spacing w:val="1"/>
        </w:rPr>
        <w:t xml:space="preserve"> </w:t>
      </w:r>
      <w:r>
        <w:t>doi:10.1177/1077558717737841</w:t>
      </w:r>
    </w:p>
    <w:p w14:paraId="4E66E959" w14:textId="77777777" w:rsidR="0092695A" w:rsidRDefault="00000000">
      <w:pPr>
        <w:pStyle w:val="BodyText"/>
        <w:spacing w:before="120"/>
        <w:ind w:left="839" w:right="1075"/>
      </w:pPr>
      <w:r>
        <w:rPr>
          <w:b/>
        </w:rPr>
        <w:t>Subtopic(s)</w:t>
      </w:r>
      <w:r>
        <w:t>: Background on Care Coordination; Appendix D. Definitional Table of Care</w:t>
      </w:r>
      <w:r>
        <w:rPr>
          <w:spacing w:val="-48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Terms</w:t>
      </w:r>
    </w:p>
    <w:p w14:paraId="5D12CF40" w14:textId="77777777" w:rsidR="0092695A" w:rsidRDefault="00000000">
      <w:pPr>
        <w:spacing w:before="1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35A5B4E0" w14:textId="77777777" w:rsidR="0092695A" w:rsidRDefault="00000000">
      <w:pPr>
        <w:pStyle w:val="BodyText"/>
        <w:ind w:left="839" w:right="669"/>
      </w:pPr>
      <w:r>
        <w:rPr>
          <w:b/>
        </w:rPr>
        <w:t>Objective</w:t>
      </w:r>
      <w:r>
        <w:t>: To understand what clinical strategies ACOs have used to meet quality and cost</w:t>
      </w:r>
      <w:r>
        <w:rPr>
          <w:spacing w:val="-47"/>
        </w:rPr>
        <w:t xml:space="preserve"> </w:t>
      </w:r>
      <w:r>
        <w:t>goals.</w:t>
      </w:r>
    </w:p>
    <w:p w14:paraId="3118BB0F" w14:textId="77777777" w:rsidR="0092695A" w:rsidRDefault="00000000">
      <w:pPr>
        <w:pStyle w:val="BodyText"/>
        <w:ind w:left="839" w:right="139"/>
      </w:pPr>
      <w:r>
        <w:rPr>
          <w:b/>
        </w:rPr>
        <w:t>Main Findings</w:t>
      </w:r>
      <w:r>
        <w:t>: ACOs have adopted a practice-based or overlay transformation approach, with</w:t>
      </w:r>
      <w:r>
        <w:rPr>
          <w:spacing w:val="1"/>
        </w:rPr>
        <w:t xml:space="preserve"> </w:t>
      </w:r>
      <w:r>
        <w:t>four</w:t>
      </w:r>
      <w:r>
        <w:rPr>
          <w:spacing w:val="-2"/>
        </w:rPr>
        <w:t xml:space="preserve"> </w:t>
      </w:r>
      <w:r>
        <w:t>specific</w:t>
      </w:r>
      <w:r>
        <w:rPr>
          <w:spacing w:val="-4"/>
        </w:rPr>
        <w:t xml:space="preserve"> </w:t>
      </w:r>
      <w:r>
        <w:t>methods</w:t>
      </w:r>
      <w:r>
        <w:rPr>
          <w:spacing w:val="-2"/>
        </w:rPr>
        <w:t xml:space="preserve"> </w:t>
      </w:r>
      <w:r>
        <w:t>identified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achieve</w:t>
      </w:r>
      <w:r>
        <w:rPr>
          <w:spacing w:val="-1"/>
        </w:rPr>
        <w:t xml:space="preserve"> </w:t>
      </w:r>
      <w:r>
        <w:t>ACO</w:t>
      </w:r>
      <w:r>
        <w:rPr>
          <w:spacing w:val="-2"/>
        </w:rPr>
        <w:t xml:space="preserve"> </w:t>
      </w:r>
      <w:r>
        <w:t>goals:</w:t>
      </w:r>
      <w:r>
        <w:rPr>
          <w:spacing w:val="-5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support</w:t>
      </w:r>
      <w:r>
        <w:rPr>
          <w:spacing w:val="-1"/>
        </w:rPr>
        <w:t xml:space="preserve"> </w:t>
      </w:r>
      <w:r>
        <w:t>roles,</w:t>
      </w:r>
      <w:r>
        <w:rPr>
          <w:spacing w:val="-2"/>
        </w:rPr>
        <w:t xml:space="preserve"> </w:t>
      </w:r>
      <w:r>
        <w:t>targeted</w:t>
      </w:r>
      <w:r>
        <w:rPr>
          <w:spacing w:val="-3"/>
        </w:rPr>
        <w:t xml:space="preserve"> </w:t>
      </w:r>
      <w:r>
        <w:t>clinics</w:t>
      </w:r>
      <w:r>
        <w:rPr>
          <w:spacing w:val="-2"/>
        </w:rPr>
        <w:t xml:space="preserve"> </w:t>
      </w:r>
      <w:r>
        <w:t>and</w:t>
      </w:r>
    </w:p>
    <w:p w14:paraId="1CCD0572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0569579" w14:textId="77777777" w:rsidR="0092695A" w:rsidRDefault="00000000">
      <w:pPr>
        <w:pStyle w:val="BodyText"/>
        <w:spacing w:before="37"/>
        <w:ind w:left="839" w:right="252"/>
      </w:pPr>
      <w:r>
        <w:t>events, clinical process standardization, and tracking and identifying patients on which to focus</w:t>
      </w:r>
      <w:r>
        <w:rPr>
          <w:spacing w:val="-48"/>
        </w:rPr>
        <w:t xml:space="preserve"> </w:t>
      </w:r>
      <w:r>
        <w:t>resources.</w:t>
      </w:r>
    </w:p>
    <w:p w14:paraId="14B0F922" w14:textId="77777777" w:rsidR="0092695A" w:rsidRDefault="00000000">
      <w:pPr>
        <w:pStyle w:val="BodyText"/>
        <w:ind w:left="839" w:right="524"/>
      </w:pPr>
      <w:r>
        <w:rPr>
          <w:b/>
        </w:rPr>
        <w:t xml:space="preserve">Strengths/Limitations: </w:t>
      </w:r>
      <w:r>
        <w:t>Results based on interviews with leadership at 16 ACOs, which is not</w:t>
      </w:r>
      <w:r>
        <w:rPr>
          <w:spacing w:val="-47"/>
        </w:rPr>
        <w:t xml:space="preserve"> </w:t>
      </w:r>
      <w:r>
        <w:t>statistically generalizable. Results are also focused on strategies pursued by ACOs but not</w:t>
      </w:r>
      <w:r>
        <w:rPr>
          <w:spacing w:val="1"/>
        </w:rPr>
        <w:t xml:space="preserve"> </w:t>
      </w:r>
      <w:r>
        <w:t>necessarily implemented.</w:t>
      </w:r>
    </w:p>
    <w:p w14:paraId="64524D57" w14:textId="77777777" w:rsidR="0092695A" w:rsidRDefault="00000000">
      <w:pPr>
        <w:pStyle w:val="BodyText"/>
        <w:ind w:left="839" w:right="204"/>
      </w:pPr>
      <w:r>
        <w:rPr>
          <w:b/>
        </w:rPr>
        <w:t xml:space="preserve">Generalizability to Medicare Population: </w:t>
      </w:r>
      <w:r>
        <w:t>Strong; ACOs are highly concerned with the Medicare</w:t>
      </w:r>
      <w:r>
        <w:rPr>
          <w:spacing w:val="-47"/>
        </w:rPr>
        <w:t xml:space="preserve"> </w:t>
      </w:r>
      <w:r>
        <w:t>population and present strategies that may be used in novel models or adopted in health</w:t>
      </w:r>
      <w:r>
        <w:rPr>
          <w:spacing w:val="1"/>
        </w:rPr>
        <w:t xml:space="preserve"> </w:t>
      </w:r>
      <w:r>
        <w:t>systems</w:t>
      </w:r>
      <w:r>
        <w:rPr>
          <w:spacing w:val="-3"/>
        </w:rPr>
        <w:t xml:space="preserve"> </w:t>
      </w:r>
      <w:r>
        <w:t>regardless of</w:t>
      </w:r>
      <w:r>
        <w:rPr>
          <w:spacing w:val="-2"/>
        </w:rPr>
        <w:t xml:space="preserve"> </w:t>
      </w:r>
      <w:r>
        <w:t>contractual obligations.</w:t>
      </w:r>
    </w:p>
    <w:p w14:paraId="446DEF75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4"/>
        </w:rPr>
        <w:t xml:space="preserve"> </w:t>
      </w:r>
      <w:r>
        <w:t>Researchers</w:t>
      </w:r>
      <w:r>
        <w:rPr>
          <w:spacing w:val="-3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qualitative</w:t>
      </w:r>
      <w:r>
        <w:rPr>
          <w:spacing w:val="-2"/>
        </w:rPr>
        <w:t xml:space="preserve"> </w:t>
      </w:r>
      <w:r>
        <w:t>interview</w:t>
      </w:r>
      <w:r>
        <w:rPr>
          <w:spacing w:val="-1"/>
        </w:rPr>
        <w:t xml:space="preserve"> </w:t>
      </w:r>
      <w:r>
        <w:t>analyses.</w:t>
      </w:r>
    </w:p>
    <w:p w14:paraId="48883A4A" w14:textId="77777777" w:rsidR="0092695A" w:rsidRDefault="00000000">
      <w:pPr>
        <w:pStyle w:val="BodyText"/>
        <w:spacing w:before="119"/>
        <w:ind w:left="119" w:right="437"/>
      </w:pPr>
      <w:r>
        <w:t>Liss DT, Chubak J, Anderson ML, Saunders KW, Tuzzio L, Reid RJ. Patient-Reported Care Coordination:</w:t>
      </w:r>
      <w:r>
        <w:rPr>
          <w:spacing w:val="-47"/>
        </w:rPr>
        <w:t xml:space="preserve"> </w:t>
      </w:r>
      <w:r>
        <w:t>Associations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Primary</w:t>
      </w:r>
      <w:r>
        <w:rPr>
          <w:spacing w:val="-5"/>
        </w:rPr>
        <w:t xml:space="preserve"> </w:t>
      </w:r>
      <w:r>
        <w:t>Care Continuity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Specialty Care Use.</w:t>
      </w:r>
      <w:r>
        <w:rPr>
          <w:spacing w:val="-1"/>
        </w:rPr>
        <w:t xml:space="preserve"> </w:t>
      </w:r>
      <w:r>
        <w:rPr>
          <w:i/>
        </w:rPr>
        <w:t>The</w:t>
      </w:r>
      <w:r>
        <w:rPr>
          <w:i/>
          <w:spacing w:val="-3"/>
        </w:rPr>
        <w:t xml:space="preserve"> </w:t>
      </w:r>
      <w:r>
        <w:rPr>
          <w:i/>
        </w:rPr>
        <w:t>Annals</w:t>
      </w:r>
      <w:r>
        <w:rPr>
          <w:i/>
          <w:spacing w:val="-1"/>
        </w:rPr>
        <w:t xml:space="preserve"> </w:t>
      </w:r>
      <w:r>
        <w:rPr>
          <w:i/>
        </w:rPr>
        <w:t>of</w:t>
      </w:r>
      <w:r>
        <w:rPr>
          <w:i/>
          <w:spacing w:val="-3"/>
        </w:rPr>
        <w:t xml:space="preserve"> </w:t>
      </w:r>
      <w:r>
        <w:rPr>
          <w:i/>
        </w:rPr>
        <w:t>Family</w:t>
      </w:r>
      <w:r>
        <w:rPr>
          <w:i/>
          <w:spacing w:val="-1"/>
        </w:rPr>
        <w:t xml:space="preserve"> </w:t>
      </w:r>
      <w:r>
        <w:rPr>
          <w:i/>
        </w:rPr>
        <w:t>Medicine</w:t>
      </w:r>
      <w:r>
        <w:t>.</w:t>
      </w:r>
    </w:p>
    <w:p w14:paraId="2D30FA1B" w14:textId="77777777" w:rsidR="0092695A" w:rsidRDefault="00000000">
      <w:pPr>
        <w:pStyle w:val="BodyText"/>
        <w:ind w:left="119"/>
      </w:pPr>
      <w:r>
        <w:t>2011;9(4).</w:t>
      </w:r>
    </w:p>
    <w:p w14:paraId="4AF7B3C0" w14:textId="77777777" w:rsidR="0092695A" w:rsidRDefault="00000000">
      <w:pPr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PTAC</w:t>
      </w:r>
      <w:r>
        <w:rPr>
          <w:spacing w:val="-3"/>
        </w:rPr>
        <w:t xml:space="preserve"> </w:t>
      </w:r>
      <w:r>
        <w:t>Proposals</w:t>
      </w:r>
    </w:p>
    <w:p w14:paraId="1BB7B3B4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7175C9E5" w14:textId="77777777" w:rsidR="0092695A" w:rsidRDefault="00000000">
      <w:pPr>
        <w:pStyle w:val="BodyText"/>
        <w:spacing w:before="2" w:line="237" w:lineRule="auto"/>
        <w:ind w:left="839" w:right="323"/>
      </w:pPr>
      <w:r>
        <w:rPr>
          <w:b/>
        </w:rPr>
        <w:t>Objective</w:t>
      </w:r>
      <w:r>
        <w:t>: To investigate the association between care coordination and continuity of primary</w:t>
      </w:r>
      <w:r>
        <w:rPr>
          <w:spacing w:val="-47"/>
        </w:rPr>
        <w:t xml:space="preserve"> </w:t>
      </w:r>
      <w:r>
        <w:t>care and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differences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association</w:t>
      </w:r>
      <w:r>
        <w:rPr>
          <w:spacing w:val="-1"/>
        </w:rPr>
        <w:t xml:space="preserve"> </w:t>
      </w:r>
      <w:r>
        <w:t>by level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specialty care</w:t>
      </w:r>
      <w:r>
        <w:rPr>
          <w:spacing w:val="1"/>
        </w:rPr>
        <w:t xml:space="preserve"> </w:t>
      </w:r>
      <w:r>
        <w:t>use.</w:t>
      </w:r>
    </w:p>
    <w:p w14:paraId="4ECF374C" w14:textId="77777777" w:rsidR="0092695A" w:rsidRDefault="00000000">
      <w:pPr>
        <w:pStyle w:val="BodyText"/>
        <w:spacing w:before="1"/>
        <w:ind w:left="838" w:right="290"/>
      </w:pPr>
      <w:r>
        <w:rPr>
          <w:b/>
        </w:rPr>
        <w:t>Main Findings</w:t>
      </w:r>
      <w:r>
        <w:t>: Among low-specialty care users, there was an association between increases in</w:t>
      </w:r>
      <w:r>
        <w:rPr>
          <w:spacing w:val="-47"/>
        </w:rPr>
        <w:t xml:space="preserve"> </w:t>
      </w:r>
      <w:r>
        <w:t>continuity and reported coordination. In high-specialty care users, there was no observed</w:t>
      </w:r>
      <w:r>
        <w:rPr>
          <w:spacing w:val="1"/>
        </w:rPr>
        <w:t xml:space="preserve"> </w:t>
      </w:r>
      <w:r>
        <w:t>association</w:t>
      </w:r>
      <w:r>
        <w:rPr>
          <w:spacing w:val="-2"/>
        </w:rPr>
        <w:t xml:space="preserve"> </w:t>
      </w:r>
      <w:r>
        <w:t>between</w:t>
      </w:r>
      <w:r>
        <w:rPr>
          <w:spacing w:val="-1"/>
        </w:rPr>
        <w:t xml:space="preserve"> </w:t>
      </w:r>
      <w:r>
        <w:t>continuity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reported</w:t>
      </w:r>
      <w:r>
        <w:rPr>
          <w:spacing w:val="-1"/>
        </w:rPr>
        <w:t xml:space="preserve"> </w:t>
      </w:r>
      <w:r>
        <w:t>coordination.</w:t>
      </w:r>
    </w:p>
    <w:p w14:paraId="7E894808" w14:textId="77777777" w:rsidR="0092695A" w:rsidRDefault="00000000">
      <w:pPr>
        <w:pStyle w:val="BodyText"/>
        <w:spacing w:before="1"/>
        <w:ind w:left="838" w:right="195"/>
      </w:pPr>
      <w:r>
        <w:rPr>
          <w:b/>
        </w:rPr>
        <w:t xml:space="preserve">Strengths/Limitations: </w:t>
      </w:r>
      <w:r>
        <w:t>Group Health—the integrated delivery system studied—differs from the</w:t>
      </w:r>
      <w:r>
        <w:rPr>
          <w:spacing w:val="-47"/>
        </w:rPr>
        <w:t xml:space="preserve"> </w:t>
      </w:r>
      <w:r>
        <w:t>delivery system of most health care settings.</w:t>
      </w:r>
      <w:r>
        <w:rPr>
          <w:spacing w:val="1"/>
        </w:rPr>
        <w:t xml:space="preserve"> </w:t>
      </w:r>
      <w:r>
        <w:t>The integration of Group Health clinical databases</w:t>
      </w:r>
      <w:r>
        <w:rPr>
          <w:spacing w:val="-47"/>
        </w:rPr>
        <w:t xml:space="preserve"> </w:t>
      </w:r>
      <w:r>
        <w:t>ensures continuity of information transfer, whereas PCPs in other settings may face additional</w:t>
      </w:r>
      <w:r>
        <w:rPr>
          <w:spacing w:val="1"/>
        </w:rPr>
        <w:t xml:space="preserve"> </w:t>
      </w:r>
      <w:r>
        <w:t>barriers</w:t>
      </w:r>
      <w:r>
        <w:rPr>
          <w:spacing w:val="-1"/>
        </w:rPr>
        <w:t xml:space="preserve"> </w:t>
      </w:r>
      <w:r>
        <w:t>to care coordination</w:t>
      </w:r>
      <w:r>
        <w:rPr>
          <w:spacing w:val="-2"/>
        </w:rPr>
        <w:t xml:space="preserve"> </w:t>
      </w:r>
      <w:r>
        <w:t>due to</w:t>
      </w:r>
      <w:r>
        <w:rPr>
          <w:spacing w:val="-1"/>
        </w:rPr>
        <w:t xml:space="preserve"> </w:t>
      </w:r>
      <w:r>
        <w:t>decreased</w:t>
      </w:r>
      <w:r>
        <w:rPr>
          <w:spacing w:val="-2"/>
        </w:rPr>
        <w:t xml:space="preserve"> </w:t>
      </w:r>
      <w:r>
        <w:t>access</w:t>
      </w:r>
      <w:r>
        <w:rPr>
          <w:spacing w:val="-3"/>
        </w:rPr>
        <w:t xml:space="preserve"> </w:t>
      </w:r>
      <w:r>
        <w:t>to specialty care</w:t>
      </w:r>
      <w:r>
        <w:rPr>
          <w:spacing w:val="-3"/>
        </w:rPr>
        <w:t xml:space="preserve"> </w:t>
      </w:r>
      <w:r>
        <w:t>visit data.</w:t>
      </w:r>
    </w:p>
    <w:p w14:paraId="739D4A8C" w14:textId="77777777" w:rsidR="0092695A" w:rsidRDefault="00000000">
      <w:pPr>
        <w:ind w:left="838" w:right="316"/>
      </w:pPr>
      <w:r>
        <w:rPr>
          <w:b/>
        </w:rPr>
        <w:t xml:space="preserve">Generalizability to Medicare Population: </w:t>
      </w:r>
      <w:r>
        <w:t>Moderate; this study focused on Medicare enrollees</w:t>
      </w:r>
      <w:r>
        <w:rPr>
          <w:spacing w:val="-47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state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Washington.</w:t>
      </w:r>
    </w:p>
    <w:p w14:paraId="7441CF92" w14:textId="77777777" w:rsidR="0092695A" w:rsidRDefault="00000000">
      <w:pPr>
        <w:pStyle w:val="BodyText"/>
        <w:ind w:left="838" w:right="207"/>
      </w:pPr>
      <w:r>
        <w:rPr>
          <w:b/>
        </w:rPr>
        <w:t xml:space="preserve">Methods: </w:t>
      </w:r>
      <w:r>
        <w:t>Researchers conducted a cross-sectional study of Medicare enrollees, using survey</w:t>
      </w:r>
      <w:r>
        <w:rPr>
          <w:spacing w:val="1"/>
        </w:rPr>
        <w:t xml:space="preserve"> </w:t>
      </w:r>
      <w:r>
        <w:t>data to assess patient experiences and health care utilization. Linear regression was used to</w:t>
      </w:r>
      <w:r>
        <w:rPr>
          <w:spacing w:val="1"/>
        </w:rPr>
        <w:t xml:space="preserve"> </w:t>
      </w:r>
      <w:r>
        <w:t>estimate the association between coordination and continuity, measured by the number of</w:t>
      </w:r>
      <w:r>
        <w:rPr>
          <w:spacing w:val="1"/>
        </w:rPr>
        <w:t xml:space="preserve"> </w:t>
      </w:r>
      <w:r>
        <w:t>primary care visits. Researchers also used continuity-by-specialty interaction term to determine</w:t>
      </w:r>
      <w:r>
        <w:rPr>
          <w:spacing w:val="-47"/>
        </w:rPr>
        <w:t xml:space="preserve"> </w:t>
      </w:r>
      <w:r>
        <w:t>whether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continuity-coordination</w:t>
      </w:r>
      <w:r>
        <w:rPr>
          <w:spacing w:val="-2"/>
        </w:rPr>
        <w:t xml:space="preserve"> </w:t>
      </w:r>
      <w:r>
        <w:t>association</w:t>
      </w:r>
      <w:r>
        <w:rPr>
          <w:spacing w:val="-4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modified</w:t>
      </w:r>
      <w:r>
        <w:rPr>
          <w:spacing w:val="-1"/>
        </w:rPr>
        <w:t xml:space="preserve"> </w:t>
      </w:r>
      <w:r>
        <w:t>by high-specialty</w:t>
      </w:r>
      <w:r>
        <w:rPr>
          <w:spacing w:val="-2"/>
        </w:rPr>
        <w:t xml:space="preserve"> </w:t>
      </w:r>
      <w:r>
        <w:t>care use.</w:t>
      </w:r>
    </w:p>
    <w:p w14:paraId="1BC517D7" w14:textId="77777777" w:rsidR="0092695A" w:rsidRDefault="00000000">
      <w:pPr>
        <w:pStyle w:val="BodyText"/>
        <w:spacing w:before="120"/>
        <w:ind w:left="118" w:right="274"/>
      </w:pPr>
      <w:r>
        <w:t>Marcotte LM, Reddy A, Zhou L, Miller SC, Hudelson C, Liao JM. Trends in Utilization of Transitional Care</w:t>
      </w:r>
      <w:r>
        <w:rPr>
          <w:spacing w:val="-47"/>
        </w:rPr>
        <w:t xml:space="preserve"> </w:t>
      </w:r>
      <w:r>
        <w:t xml:space="preserve">Management in the United States. </w:t>
      </w:r>
      <w:r>
        <w:rPr>
          <w:i/>
        </w:rPr>
        <w:t>JAMA Network Open</w:t>
      </w:r>
      <w:r>
        <w:t>. 2020;3(1):e1919571-e1919571.</w:t>
      </w:r>
      <w:r>
        <w:rPr>
          <w:spacing w:val="1"/>
        </w:rPr>
        <w:t xml:space="preserve"> </w:t>
      </w:r>
      <w:r>
        <w:t>doi:10.1001/jamanetworkopen.2019.19571</w:t>
      </w:r>
    </w:p>
    <w:p w14:paraId="73305A0F" w14:textId="77777777" w:rsidR="0092695A" w:rsidRDefault="00000000">
      <w:pPr>
        <w:pStyle w:val="BodyText"/>
        <w:spacing w:before="120"/>
        <w:ind w:left="838" w:right="1001"/>
      </w:pPr>
      <w:r>
        <w:rPr>
          <w:b/>
        </w:rPr>
        <w:t>Subtopic(s)</w:t>
      </w:r>
      <w:r>
        <w:t>: Trends in Care Coordination Access, Utilization, and Reimbursement;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CMMI Models</w:t>
      </w:r>
    </w:p>
    <w:p w14:paraId="20FBF22E" w14:textId="77777777" w:rsidR="0092695A" w:rsidRDefault="00000000">
      <w:pPr>
        <w:spacing w:line="267" w:lineRule="exact"/>
        <w:ind w:left="838"/>
      </w:pPr>
      <w:r>
        <w:rPr>
          <w:b/>
        </w:rPr>
        <w:t>Type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3"/>
        </w:rPr>
        <w:t xml:space="preserve"> </w:t>
      </w:r>
      <w:r>
        <w:rPr>
          <w:b/>
        </w:rPr>
        <w:t>Source:</w:t>
      </w:r>
      <w:r>
        <w:rPr>
          <w:b/>
          <w:spacing w:val="-4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7C868495" w14:textId="77777777" w:rsidR="0092695A" w:rsidRDefault="00000000">
      <w:pPr>
        <w:ind w:left="838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 examine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trends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TCM use.</w:t>
      </w:r>
    </w:p>
    <w:p w14:paraId="4F9938F8" w14:textId="77777777" w:rsidR="0092695A" w:rsidRDefault="00000000">
      <w:pPr>
        <w:pStyle w:val="BodyText"/>
        <w:ind w:left="838" w:right="164"/>
      </w:pPr>
      <w:r>
        <w:rPr>
          <w:b/>
        </w:rPr>
        <w:t>Main Findings</w:t>
      </w:r>
      <w:r>
        <w:t>: Almost 300,000 TCM services (62.7 percent) were accepted and over $56 million</w:t>
      </w:r>
      <w:r>
        <w:rPr>
          <w:spacing w:val="-47"/>
        </w:rPr>
        <w:t xml:space="preserve"> </w:t>
      </w:r>
      <w:r>
        <w:t>in payments were provided in 2015.</w:t>
      </w:r>
      <w:r>
        <w:rPr>
          <w:spacing w:val="1"/>
        </w:rPr>
        <w:t xml:space="preserve"> </w:t>
      </w:r>
      <w:r>
        <w:t>This increased to almost 1.3 million TCM services (95.1</w:t>
      </w:r>
      <w:r>
        <w:rPr>
          <w:spacing w:val="1"/>
        </w:rPr>
        <w:t xml:space="preserve"> </w:t>
      </w:r>
      <w:r>
        <w:t>percent)</w:t>
      </w:r>
      <w:r>
        <w:rPr>
          <w:spacing w:val="-3"/>
        </w:rPr>
        <w:t xml:space="preserve"> </w:t>
      </w:r>
      <w:r>
        <w:t>accepted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over $243</w:t>
      </w:r>
      <w:r>
        <w:rPr>
          <w:spacing w:val="-5"/>
        </w:rPr>
        <w:t xml:space="preserve"> </w:t>
      </w:r>
      <w:r>
        <w:t>million</w:t>
      </w:r>
      <w:r>
        <w:rPr>
          <w:spacing w:val="-1"/>
        </w:rPr>
        <w:t xml:space="preserve"> </w:t>
      </w:r>
      <w:r>
        <w:t>payments provided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2018.</w:t>
      </w:r>
    </w:p>
    <w:p w14:paraId="442B7136" w14:textId="77777777" w:rsidR="0092695A" w:rsidRDefault="00000000">
      <w:pPr>
        <w:pStyle w:val="BodyText"/>
        <w:spacing w:before="1"/>
        <w:ind w:left="838" w:right="460"/>
      </w:pPr>
      <w:r>
        <w:rPr>
          <w:b/>
        </w:rPr>
        <w:t xml:space="preserve">Strengths/Limitations: </w:t>
      </w:r>
      <w:r>
        <w:t>Study limitations include descriptive design, lack of granular practice-</w:t>
      </w:r>
      <w:r>
        <w:rPr>
          <w:spacing w:val="-47"/>
        </w:rPr>
        <w:t xml:space="preserve"> </w:t>
      </w:r>
      <w:r>
        <w:t>and patient-level data, and inability to evaluate the association of TCM use with patient</w:t>
      </w:r>
      <w:r>
        <w:rPr>
          <w:spacing w:val="1"/>
        </w:rPr>
        <w:t xml:space="preserve"> </w:t>
      </w:r>
      <w:r>
        <w:t>outcomes.</w:t>
      </w:r>
    </w:p>
    <w:p w14:paraId="51A30CC4" w14:textId="77777777" w:rsidR="0092695A" w:rsidRDefault="00000000">
      <w:pPr>
        <w:ind w:left="838" w:right="224"/>
      </w:pPr>
      <w:r>
        <w:rPr>
          <w:b/>
        </w:rPr>
        <w:t xml:space="preserve">Generalizability to Medicare Population: </w:t>
      </w:r>
      <w:r>
        <w:t>Strong; TCM is a Medicare-specific billing program.</w:t>
      </w:r>
      <w:r>
        <w:rPr>
          <w:spacing w:val="1"/>
        </w:rPr>
        <w:t xml:space="preserve"> </w:t>
      </w: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calculated</w:t>
      </w:r>
      <w:r>
        <w:rPr>
          <w:spacing w:val="-2"/>
        </w:rPr>
        <w:t xml:space="preserve"> </w:t>
      </w:r>
      <w:r>
        <w:t>total</w:t>
      </w:r>
      <w:r>
        <w:rPr>
          <w:spacing w:val="-2"/>
        </w:rPr>
        <w:t xml:space="preserve"> </w:t>
      </w:r>
      <w:r>
        <w:t>service</w:t>
      </w:r>
      <w:r>
        <w:rPr>
          <w:spacing w:val="-3"/>
        </w:rPr>
        <w:t xml:space="preserve"> </w:t>
      </w:r>
      <w:r>
        <w:t>counts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payments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TCM,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well</w:t>
      </w:r>
      <w:r>
        <w:rPr>
          <w:spacing w:val="-1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counts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potential</w:t>
      </w:r>
      <w:r>
        <w:rPr>
          <w:spacing w:val="-3"/>
        </w:rPr>
        <w:t xml:space="preserve"> </w:t>
      </w:r>
      <w:r>
        <w:t>payments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denied</w:t>
      </w:r>
      <w:r>
        <w:rPr>
          <w:spacing w:val="-1"/>
        </w:rPr>
        <w:t xml:space="preserve"> </w:t>
      </w:r>
      <w:r>
        <w:t>services.</w:t>
      </w:r>
    </w:p>
    <w:p w14:paraId="772DA779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D7EB8DB" w14:textId="77777777" w:rsidR="0092695A" w:rsidRDefault="00000000">
      <w:pPr>
        <w:spacing w:before="37"/>
        <w:ind w:left="119" w:right="288"/>
      </w:pPr>
      <w:r>
        <w:t>Marek KD, Stetzer F, Adams SJ, et al. Cost Analysis of a Home-Based Nurse Care Coordination Program.</w:t>
      </w:r>
      <w:r>
        <w:rPr>
          <w:spacing w:val="-47"/>
        </w:rPr>
        <w:t xml:space="preserve"> </w:t>
      </w:r>
      <w:r>
        <w:rPr>
          <w:i/>
        </w:rPr>
        <w:t>Journal of the American Geriatrics Society</w:t>
      </w:r>
      <w:r>
        <w:t>. 2014;62(12):2369-2376.</w:t>
      </w:r>
      <w:r>
        <w:rPr>
          <w:spacing w:val="1"/>
        </w:rPr>
        <w:t xml:space="preserve"> </w:t>
      </w:r>
      <w:r>
        <w:t>doi:https://doi.org/10.1111/jgs.13162</w:t>
      </w:r>
    </w:p>
    <w:p w14:paraId="7186729C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4DE7CEB2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0F15E9A" w14:textId="77777777" w:rsidR="0092695A" w:rsidRDefault="00000000">
      <w:pPr>
        <w:pStyle w:val="BodyText"/>
        <w:ind w:left="839" w:right="172"/>
      </w:pPr>
      <w:r>
        <w:rPr>
          <w:b/>
        </w:rPr>
        <w:t>Objective</w:t>
      </w:r>
      <w:r>
        <w:t>: To determine whether a home-based care nurse care coordination (NCC) program</w:t>
      </w:r>
      <w:r>
        <w:rPr>
          <w:spacing w:val="1"/>
        </w:rPr>
        <w:t xml:space="preserve"> </w:t>
      </w:r>
      <w:r>
        <w:t>focused on medication self-management would affect the cost of care to the Medicare program</w:t>
      </w:r>
      <w:r>
        <w:rPr>
          <w:spacing w:val="-47"/>
        </w:rPr>
        <w:t xml:space="preserve"> </w:t>
      </w:r>
      <w:r>
        <w:t>and whether the addition of technology, a medication-dispensing machine, would further</w:t>
      </w:r>
      <w:r>
        <w:rPr>
          <w:spacing w:val="1"/>
        </w:rPr>
        <w:t xml:space="preserve"> </w:t>
      </w:r>
      <w:r>
        <w:t>reduce</w:t>
      </w:r>
      <w:r>
        <w:rPr>
          <w:spacing w:val="1"/>
        </w:rPr>
        <w:t xml:space="preserve"> </w:t>
      </w:r>
      <w:r>
        <w:t>cost.</w:t>
      </w:r>
    </w:p>
    <w:p w14:paraId="56C70EEA" w14:textId="77777777" w:rsidR="0092695A" w:rsidRDefault="00000000">
      <w:pPr>
        <w:pStyle w:val="BodyText"/>
        <w:ind w:left="839"/>
      </w:pPr>
      <w:r>
        <w:rPr>
          <w:b/>
        </w:rPr>
        <w:t>Main Findings</w:t>
      </w:r>
      <w:r>
        <w:t>: Total Medicare costs were $447 per month lower in the NCC plus pill organizer</w:t>
      </w:r>
      <w:r>
        <w:rPr>
          <w:spacing w:val="1"/>
        </w:rPr>
        <w:t xml:space="preserve"> </w:t>
      </w:r>
      <w:r>
        <w:t>group than in a control group.</w:t>
      </w:r>
      <w:r>
        <w:rPr>
          <w:spacing w:val="1"/>
        </w:rPr>
        <w:t xml:space="preserve"> </w:t>
      </w:r>
      <w:r>
        <w:t>The cost of the NCC plus pill organizer intervention was $151 per</w:t>
      </w:r>
      <w:r>
        <w:rPr>
          <w:spacing w:val="-47"/>
        </w:rPr>
        <w:t xml:space="preserve"> </w:t>
      </w:r>
      <w:r>
        <w:t>month,</w:t>
      </w:r>
      <w:r>
        <w:rPr>
          <w:spacing w:val="-1"/>
        </w:rPr>
        <w:t xml:space="preserve"> </w:t>
      </w:r>
      <w:r>
        <w:t>yielding</w:t>
      </w:r>
      <w:r>
        <w:rPr>
          <w:spacing w:val="-1"/>
        </w:rPr>
        <w:t xml:space="preserve"> </w:t>
      </w:r>
      <w:r>
        <w:t>a net</w:t>
      </w:r>
      <w:r>
        <w:rPr>
          <w:spacing w:val="-2"/>
        </w:rPr>
        <w:t xml:space="preserve"> </w:t>
      </w:r>
      <w:r>
        <w:t>savings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$296</w:t>
      </w:r>
      <w:r>
        <w:rPr>
          <w:spacing w:val="-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month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$3,552</w:t>
      </w:r>
      <w:r>
        <w:rPr>
          <w:spacing w:val="1"/>
        </w:rPr>
        <w:t xml:space="preserve"> </w:t>
      </w:r>
      <w:r>
        <w:t>per</w:t>
      </w:r>
      <w:r>
        <w:rPr>
          <w:spacing w:val="-2"/>
        </w:rPr>
        <w:t xml:space="preserve"> </w:t>
      </w:r>
      <w:r>
        <w:t>year.</w:t>
      </w:r>
    </w:p>
    <w:p w14:paraId="2D940019" w14:textId="77777777" w:rsidR="0092695A" w:rsidRDefault="00000000">
      <w:pPr>
        <w:pStyle w:val="BodyText"/>
        <w:ind w:left="839" w:right="210"/>
      </w:pPr>
      <w:r>
        <w:rPr>
          <w:b/>
        </w:rPr>
        <w:t xml:space="preserve">Strengths/Limitations: </w:t>
      </w:r>
      <w:r>
        <w:t>It is likely that healthier older adults were less likely to participate in the</w:t>
      </w:r>
      <w:r>
        <w:rPr>
          <w:spacing w:val="-47"/>
        </w:rPr>
        <w:t xml:space="preserve"> </w:t>
      </w:r>
      <w:r>
        <w:t>two intervention groups and more likely to consent to be in the control group, potentially</w:t>
      </w:r>
      <w:r>
        <w:rPr>
          <w:spacing w:val="1"/>
        </w:rPr>
        <w:t xml:space="preserve"> </w:t>
      </w:r>
      <w:r>
        <w:t>leading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bias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study</w:t>
      </w:r>
      <w:r>
        <w:rPr>
          <w:spacing w:val="-1"/>
        </w:rPr>
        <w:t xml:space="preserve"> </w:t>
      </w:r>
      <w:r>
        <w:t>results.</w:t>
      </w:r>
    </w:p>
    <w:p w14:paraId="21D497CD" w14:textId="77777777" w:rsidR="0092695A" w:rsidRDefault="00000000">
      <w:pPr>
        <w:ind w:left="839" w:right="284"/>
      </w:pPr>
      <w:r>
        <w:rPr>
          <w:b/>
        </w:rPr>
        <w:t xml:space="preserve">Generalizability to Medicare Population: </w:t>
      </w:r>
      <w:r>
        <w:t>Strong; study focused on Medicare population.</w:t>
      </w:r>
      <w:r>
        <w:rPr>
          <w:spacing w:val="1"/>
        </w:rPr>
        <w:t xml:space="preserve"> </w:t>
      </w:r>
      <w:r>
        <w:rPr>
          <w:b/>
        </w:rPr>
        <w:t xml:space="preserve">Methods: </w:t>
      </w:r>
      <w:r>
        <w:t>The study design is a randomized, controlled, longitudinal study of home-based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large</w:t>
      </w:r>
      <w:r>
        <w:rPr>
          <w:spacing w:val="1"/>
        </w:rPr>
        <w:t xml:space="preserve"> </w:t>
      </w:r>
      <w:r>
        <w:t>Midwestern</w:t>
      </w:r>
      <w:r>
        <w:rPr>
          <w:spacing w:val="-1"/>
        </w:rPr>
        <w:t xml:space="preserve"> </w:t>
      </w:r>
      <w:r>
        <w:t>urban</w:t>
      </w:r>
      <w:r>
        <w:rPr>
          <w:spacing w:val="-1"/>
        </w:rPr>
        <w:t xml:space="preserve"> </w:t>
      </w:r>
      <w:r>
        <w:t>area.</w:t>
      </w:r>
    </w:p>
    <w:p w14:paraId="73D04958" w14:textId="77777777" w:rsidR="0092695A" w:rsidRDefault="00000000">
      <w:pPr>
        <w:pStyle w:val="BodyText"/>
        <w:spacing w:before="119"/>
        <w:ind w:left="119" w:right="118"/>
      </w:pPr>
      <w:r>
        <w:t>Martinez Z, Koker E, Truchil A, Balasubramanian H. Time and effort in care coordination for patients with</w:t>
      </w:r>
      <w:r>
        <w:rPr>
          <w:spacing w:val="-47"/>
        </w:rPr>
        <w:t xml:space="preserve"> </w:t>
      </w:r>
      <w:r>
        <w:t xml:space="preserve">complex health and social needs: Lessons from a community-based intervention. </w:t>
      </w:r>
      <w:r>
        <w:rPr>
          <w:i/>
        </w:rPr>
        <w:t>Journal of</w:t>
      </w:r>
      <w:r>
        <w:rPr>
          <w:i/>
          <w:spacing w:val="1"/>
        </w:rPr>
        <w:t xml:space="preserve"> </w:t>
      </w:r>
      <w:r>
        <w:rPr>
          <w:i/>
        </w:rPr>
        <w:t>Interprofessional</w:t>
      </w:r>
      <w:r>
        <w:rPr>
          <w:i/>
          <w:spacing w:val="-1"/>
        </w:rPr>
        <w:t xml:space="preserve"> </w:t>
      </w:r>
      <w:r>
        <w:rPr>
          <w:i/>
        </w:rPr>
        <w:t>Education</w:t>
      </w:r>
      <w:r>
        <w:rPr>
          <w:i/>
          <w:spacing w:val="-3"/>
        </w:rPr>
        <w:t xml:space="preserve"> </w:t>
      </w:r>
      <w:r>
        <w:rPr>
          <w:i/>
        </w:rPr>
        <w:t>&amp;</w:t>
      </w:r>
      <w:r>
        <w:rPr>
          <w:i/>
          <w:spacing w:val="-2"/>
        </w:rPr>
        <w:t xml:space="preserve"> </w:t>
      </w:r>
      <w:r>
        <w:rPr>
          <w:i/>
        </w:rPr>
        <w:t>Practice</w:t>
      </w:r>
      <w:r>
        <w:t>.</w:t>
      </w:r>
      <w:r>
        <w:rPr>
          <w:spacing w:val="-3"/>
        </w:rPr>
        <w:t xml:space="preserve"> </w:t>
      </w:r>
      <w:r>
        <w:t>2019;15:142-148.</w:t>
      </w:r>
    </w:p>
    <w:p w14:paraId="189AA5D0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7FD7E550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18853C94" w14:textId="77777777" w:rsidR="0092695A" w:rsidRDefault="00000000">
      <w:pPr>
        <w:pStyle w:val="BodyText"/>
        <w:ind w:left="839" w:right="446"/>
      </w:pPr>
      <w:r>
        <w:rPr>
          <w:b/>
        </w:rPr>
        <w:t>Objective</w:t>
      </w:r>
      <w:r>
        <w:t>: To provide a detailed description of time spent by non-physician members of an</w:t>
      </w:r>
      <w:r>
        <w:rPr>
          <w:spacing w:val="1"/>
        </w:rPr>
        <w:t xml:space="preserve"> </w:t>
      </w:r>
      <w:r>
        <w:t>interprofessional care coordination team for individuals with multiple chronic conditions and</w:t>
      </w:r>
      <w:r>
        <w:rPr>
          <w:spacing w:val="-47"/>
        </w:rPr>
        <w:t xml:space="preserve"> </w:t>
      </w:r>
      <w:r>
        <w:t>complex</w:t>
      </w:r>
      <w:r>
        <w:rPr>
          <w:spacing w:val="-2"/>
        </w:rPr>
        <w:t xml:space="preserve"> </w:t>
      </w:r>
      <w:r>
        <w:t>social</w:t>
      </w:r>
      <w:r>
        <w:rPr>
          <w:spacing w:val="-1"/>
        </w:rPr>
        <w:t xml:space="preserve"> </w:t>
      </w:r>
      <w:r>
        <w:t>needs.</w:t>
      </w:r>
    </w:p>
    <w:p w14:paraId="4A71BFD3" w14:textId="77777777" w:rsidR="0092695A" w:rsidRDefault="00000000">
      <w:pPr>
        <w:pStyle w:val="BodyText"/>
        <w:ind w:left="839" w:right="173"/>
      </w:pPr>
      <w:r>
        <w:rPr>
          <w:b/>
        </w:rPr>
        <w:t>Main Findings</w:t>
      </w:r>
      <w:r>
        <w:t>: More than 20 percent of staff effort occurs in the first two weeks of enrollment.</w:t>
      </w:r>
      <w:r>
        <w:rPr>
          <w:spacing w:val="-47"/>
        </w:rPr>
        <w:t xml:space="preserve"> </w:t>
      </w:r>
      <w:r>
        <w:t>Seventy percent of care coordination effort occurs face-to-face. Indicators of social vulnerability</w:t>
      </w:r>
      <w:r>
        <w:rPr>
          <w:spacing w:val="-47"/>
        </w:rPr>
        <w:t xml:space="preserve"> </w:t>
      </w:r>
      <w:r>
        <w:t>such as housing instability and behavioral health needs were associated with more time-</w:t>
      </w:r>
      <w:r>
        <w:rPr>
          <w:spacing w:val="1"/>
        </w:rPr>
        <w:t xml:space="preserve"> </w:t>
      </w:r>
      <w:r>
        <w:t>intensive</w:t>
      </w:r>
      <w:r>
        <w:rPr>
          <w:spacing w:val="-3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enrollments.</w:t>
      </w:r>
    </w:p>
    <w:p w14:paraId="08D8D520" w14:textId="77777777" w:rsidR="0092695A" w:rsidRDefault="00000000">
      <w:pPr>
        <w:pStyle w:val="BodyText"/>
        <w:ind w:left="838" w:right="215"/>
      </w:pPr>
      <w:r>
        <w:rPr>
          <w:b/>
        </w:rPr>
        <w:t xml:space="preserve">Strengths/Limitations: </w:t>
      </w:r>
      <w:r>
        <w:t>This study provides an analysis of staffing-relevant aspects of care</w:t>
      </w:r>
      <w:r>
        <w:rPr>
          <w:spacing w:val="1"/>
        </w:rPr>
        <w:t xml:space="preserve"> </w:t>
      </w:r>
      <w:r>
        <w:t>coordination interventions, filling a gap in the research on care coordination which primarily</w:t>
      </w:r>
      <w:r>
        <w:rPr>
          <w:spacing w:val="1"/>
        </w:rPr>
        <w:t xml:space="preserve"> </w:t>
      </w:r>
      <w:r>
        <w:t>focuses on patient outcomes. One limitation is that data used were self-reported data that may</w:t>
      </w:r>
      <w:r>
        <w:rPr>
          <w:spacing w:val="-48"/>
        </w:rPr>
        <w:t xml:space="preserve"> </w:t>
      </w:r>
      <w:r>
        <w:t>be subject</w:t>
      </w:r>
      <w:r>
        <w:rPr>
          <w:spacing w:val="-2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self-reporting</w:t>
      </w:r>
      <w:r>
        <w:rPr>
          <w:spacing w:val="-3"/>
        </w:rPr>
        <w:t xml:space="preserve"> </w:t>
      </w:r>
      <w:r>
        <w:t>errors.</w:t>
      </w:r>
    </w:p>
    <w:p w14:paraId="0174ED71" w14:textId="77777777" w:rsidR="0092695A" w:rsidRDefault="00000000">
      <w:pPr>
        <w:pStyle w:val="BodyText"/>
        <w:ind w:left="838" w:right="264"/>
      </w:pPr>
      <w:r>
        <w:rPr>
          <w:b/>
        </w:rPr>
        <w:t xml:space="preserve">Generalizability to Medicare Population: </w:t>
      </w:r>
      <w:r>
        <w:t>Strong; this study focuses on the care coordination</w:t>
      </w:r>
      <w:r>
        <w:rPr>
          <w:spacing w:val="1"/>
        </w:rPr>
        <w:t xml:space="preserve"> </w:t>
      </w:r>
      <w:r>
        <w:t>team members’ experiences and can therefore be generalized to all patients, include Medicare</w:t>
      </w:r>
      <w:r>
        <w:rPr>
          <w:spacing w:val="-47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served by</w:t>
      </w:r>
      <w:r>
        <w:rPr>
          <w:spacing w:val="-1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teams.</w:t>
      </w:r>
    </w:p>
    <w:p w14:paraId="7DC5C018" w14:textId="77777777" w:rsidR="0092695A" w:rsidRDefault="00000000">
      <w:pPr>
        <w:pStyle w:val="BodyText"/>
        <w:ind w:left="838" w:right="357"/>
      </w:pPr>
      <w:r>
        <w:rPr>
          <w:b/>
        </w:rPr>
        <w:t xml:space="preserve">Methods: </w:t>
      </w:r>
      <w:r>
        <w:t>Encounters conducted with or on behalf of patients were recorded by care team</w:t>
      </w:r>
      <w:r>
        <w:rPr>
          <w:spacing w:val="1"/>
        </w:rPr>
        <w:t xml:space="preserve"> </w:t>
      </w:r>
      <w:r>
        <w:t>members, and additional patient-level data were obtained through assessments conducted at</w:t>
      </w:r>
      <w:r>
        <w:rPr>
          <w:spacing w:val="-47"/>
        </w:rPr>
        <w:t xml:space="preserve"> </w:t>
      </w:r>
      <w:r>
        <w:t>enrollment and</w:t>
      </w:r>
      <w:r>
        <w:rPr>
          <w:spacing w:val="-3"/>
        </w:rPr>
        <w:t xml:space="preserve"> </w:t>
      </w:r>
      <w:r>
        <w:t>throughout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intervention.</w:t>
      </w:r>
    </w:p>
    <w:p w14:paraId="266753D4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507BBD0" w14:textId="77777777" w:rsidR="0092695A" w:rsidRDefault="00000000">
      <w:pPr>
        <w:pStyle w:val="BodyText"/>
        <w:spacing w:before="37" w:line="259" w:lineRule="auto"/>
        <w:ind w:left="120" w:right="545" w:hanging="1"/>
      </w:pPr>
      <w:r>
        <w:t>Martino SC, Elliot MN, Hambarsoomian K, Weech-Maldonado R, Gaillot, S, Haffner S, Hays R. Racial/</w:t>
      </w:r>
      <w:r>
        <w:rPr>
          <w:spacing w:val="-47"/>
        </w:rPr>
        <w:t xml:space="preserve"> </w:t>
      </w:r>
      <w:r>
        <w:t>Ethnic</w:t>
      </w:r>
      <w:r>
        <w:rPr>
          <w:spacing w:val="-2"/>
        </w:rPr>
        <w:t xml:space="preserve"> </w:t>
      </w:r>
      <w:r>
        <w:t>Disparities</w:t>
      </w:r>
      <w:r>
        <w:rPr>
          <w:spacing w:val="-1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Medicare</w:t>
      </w:r>
      <w:r>
        <w:rPr>
          <w:spacing w:val="-1"/>
        </w:rPr>
        <w:t xml:space="preserve"> </w:t>
      </w:r>
      <w:r>
        <w:t>Beneficiaries’</w:t>
      </w:r>
      <w:r>
        <w:rPr>
          <w:spacing w:val="-3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Experiences.</w:t>
      </w:r>
      <w:r>
        <w:rPr>
          <w:spacing w:val="-1"/>
        </w:rPr>
        <w:t xml:space="preserve"> </w:t>
      </w:r>
      <w:r>
        <w:t>Medical</w:t>
      </w:r>
      <w:r>
        <w:rPr>
          <w:spacing w:val="-1"/>
        </w:rPr>
        <w:t xml:space="preserve"> </w:t>
      </w:r>
      <w:r>
        <w:t>Care.</w:t>
      </w:r>
    </w:p>
    <w:p w14:paraId="74BD058F" w14:textId="77777777" w:rsidR="0092695A" w:rsidRDefault="00000000">
      <w:pPr>
        <w:pStyle w:val="BodyText"/>
        <w:ind w:left="120"/>
      </w:pPr>
      <w:r>
        <w:t>2016;54(8):765-771.</w:t>
      </w:r>
    </w:p>
    <w:p w14:paraId="128B277A" w14:textId="77777777" w:rsidR="0092695A" w:rsidRDefault="00000000">
      <w:pPr>
        <w:pStyle w:val="BodyText"/>
        <w:spacing w:before="181"/>
        <w:ind w:left="840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Barriers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7F7635C7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74FA17EA" w14:textId="77777777" w:rsidR="0092695A" w:rsidRDefault="00000000">
      <w:pPr>
        <w:pStyle w:val="BodyText"/>
        <w:ind w:left="840" w:right="895"/>
      </w:pPr>
      <w:r>
        <w:rPr>
          <w:b/>
        </w:rPr>
        <w:t>Objective</w:t>
      </w:r>
      <w:r>
        <w:t>: Investigate extent to which racial and ethnic disparities exist in the receipt of</w:t>
      </w:r>
      <w:r>
        <w:rPr>
          <w:spacing w:val="-47"/>
        </w:rPr>
        <w:t xml:space="preserve"> </w:t>
      </w:r>
      <w:r>
        <w:t>coordinated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beneficiaries.</w:t>
      </w:r>
    </w:p>
    <w:p w14:paraId="39745954" w14:textId="77777777" w:rsidR="0092695A" w:rsidRDefault="00000000">
      <w:pPr>
        <w:pStyle w:val="BodyText"/>
        <w:ind w:left="839" w:right="232"/>
      </w:pPr>
      <w:r>
        <w:rPr>
          <w:b/>
        </w:rPr>
        <w:t>Main Findings</w:t>
      </w:r>
      <w:r>
        <w:t>: Hispanic, Black, and Asian/Pacific Islander beneficiaries reported that their</w:t>
      </w:r>
      <w:r>
        <w:rPr>
          <w:spacing w:val="1"/>
        </w:rPr>
        <w:t xml:space="preserve"> </w:t>
      </w:r>
      <w:r>
        <w:t>provider had medical records/other care information significantly less often than non-Hispanic</w:t>
      </w:r>
      <w:r>
        <w:rPr>
          <w:spacing w:val="1"/>
        </w:rPr>
        <w:t xml:space="preserve"> </w:t>
      </w:r>
      <w:r>
        <w:t>white beneficiaries, and also reported significantly greater difficulty receiving timely follow-up</w:t>
      </w:r>
      <w:r>
        <w:rPr>
          <w:spacing w:val="1"/>
        </w:rPr>
        <w:t xml:space="preserve"> </w:t>
      </w:r>
      <w:r>
        <w:t>on test results than non-Hispanic white beneficiaries. Hispanic and Black beneficiaries reported</w:t>
      </w:r>
      <w:r>
        <w:rPr>
          <w:spacing w:val="-47"/>
        </w:rPr>
        <w:t xml:space="preserve"> </w:t>
      </w:r>
      <w:r>
        <w:t>that care management assistance was provided significantly less often than non-Hispanic white</w:t>
      </w:r>
      <w:r>
        <w:rPr>
          <w:spacing w:val="-47"/>
        </w:rPr>
        <w:t xml:space="preserve"> </w:t>
      </w:r>
      <w:r>
        <w:t>beneficiaries.</w:t>
      </w:r>
    </w:p>
    <w:p w14:paraId="3F93C5F4" w14:textId="77777777" w:rsidR="0092695A" w:rsidRDefault="00000000">
      <w:pPr>
        <w:pStyle w:val="BodyText"/>
        <w:ind w:left="839" w:right="267"/>
      </w:pPr>
      <w:r>
        <w:rPr>
          <w:b/>
        </w:rPr>
        <w:t xml:space="preserve">Strengths/Limitations: </w:t>
      </w:r>
      <w:r>
        <w:t>Issues of differing expectations of and use by different racial and ethnic</w:t>
      </w:r>
      <w:r>
        <w:rPr>
          <w:spacing w:val="-47"/>
        </w:rPr>
        <w:t xml:space="preserve"> </w:t>
      </w:r>
      <w:r>
        <w:t>groups. Nonresponse bias may have influenced findings. Some unmeasured confounding</w:t>
      </w:r>
      <w:r>
        <w:rPr>
          <w:spacing w:val="1"/>
        </w:rPr>
        <w:t xml:space="preserve"> </w:t>
      </w:r>
      <w:r>
        <w:t>variable might account for the observed associations between race and ethnicity, and care</w:t>
      </w:r>
      <w:r>
        <w:rPr>
          <w:spacing w:val="1"/>
        </w:rPr>
        <w:t xml:space="preserve"> </w:t>
      </w:r>
      <w:r>
        <w:t>coordination.</w:t>
      </w:r>
    </w:p>
    <w:p w14:paraId="231E04B3" w14:textId="77777777" w:rsidR="0092695A" w:rsidRDefault="00000000">
      <w:pPr>
        <w:spacing w:before="2" w:line="237" w:lineRule="auto"/>
        <w:ind w:left="839" w:right="307"/>
      </w:pPr>
      <w:r>
        <w:rPr>
          <w:b/>
        </w:rPr>
        <w:t xml:space="preserve">Generalizability to Medicare Population: </w:t>
      </w:r>
      <w:r>
        <w:t>Strong; this study focused on Medicare beneficiaries</w:t>
      </w:r>
      <w:r>
        <w:rPr>
          <w:spacing w:val="-47"/>
        </w:rPr>
        <w:t xml:space="preserve"> </w:t>
      </w:r>
      <w:r>
        <w:t>who responded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CAHPS</w:t>
      </w:r>
      <w:r>
        <w:rPr>
          <w:spacing w:val="-3"/>
        </w:rPr>
        <w:t xml:space="preserve"> </w:t>
      </w:r>
      <w:r>
        <w:t>survey.</w:t>
      </w:r>
    </w:p>
    <w:p w14:paraId="51A6FF73" w14:textId="77777777" w:rsidR="0092695A" w:rsidRDefault="00000000">
      <w:pPr>
        <w:pStyle w:val="BodyText"/>
        <w:spacing w:before="2"/>
        <w:ind w:left="840" w:right="425" w:hanging="1"/>
      </w:pPr>
      <w:r>
        <w:rPr>
          <w:b/>
        </w:rPr>
        <w:t xml:space="preserve">Methods: </w:t>
      </w:r>
      <w:r>
        <w:t>Series of linear, case-mix adjusted models predicting Medicare CAHPS measures of</w:t>
      </w:r>
      <w:r>
        <w:rPr>
          <w:spacing w:val="-47"/>
        </w:rPr>
        <w:t xml:space="preserve"> </w:t>
      </w:r>
      <w:r>
        <w:t>care coordination</w:t>
      </w:r>
      <w:r>
        <w:rPr>
          <w:spacing w:val="-1"/>
        </w:rPr>
        <w:t xml:space="preserve"> </w:t>
      </w:r>
      <w:r>
        <w:t>from</w:t>
      </w:r>
      <w:r>
        <w:rPr>
          <w:spacing w:val="1"/>
        </w:rPr>
        <w:t xml:space="preserve"> </w:t>
      </w:r>
      <w:r>
        <w:t>race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ethnicity.</w:t>
      </w:r>
    </w:p>
    <w:p w14:paraId="0EA2B001" w14:textId="77777777" w:rsidR="0092695A" w:rsidRDefault="0092695A">
      <w:pPr>
        <w:pStyle w:val="BodyText"/>
        <w:spacing w:before="11"/>
        <w:rPr>
          <w:sz w:val="31"/>
        </w:rPr>
      </w:pPr>
    </w:p>
    <w:p w14:paraId="1246C5F2" w14:textId="77777777" w:rsidR="0092695A" w:rsidRDefault="00000000">
      <w:pPr>
        <w:pStyle w:val="BodyText"/>
        <w:ind w:left="120" w:right="161"/>
      </w:pPr>
      <w:r>
        <w:t>Mathematica Policy Research. Evaluation of the Diffusion and Impact of the Chronic Care Management</w:t>
      </w:r>
      <w:r>
        <w:rPr>
          <w:spacing w:val="1"/>
        </w:rPr>
        <w:t xml:space="preserve"> </w:t>
      </w:r>
      <w:r>
        <w:t xml:space="preserve">(CCM) Services: Final Report. Published online November 2017:138. </w:t>
      </w:r>
      <w:hyperlink r:id="rId193">
        <w:r>
          <w:rPr>
            <w:color w:val="2D74B5"/>
            <w:u w:val="single" w:color="2D74B5"/>
          </w:rPr>
          <w:t>https://www.mathematica.org/our-</w:t>
        </w:r>
      </w:hyperlink>
      <w:r>
        <w:rPr>
          <w:color w:val="2D74B5"/>
          <w:spacing w:val="-47"/>
        </w:rPr>
        <w:t xml:space="preserve"> </w:t>
      </w:r>
      <w:hyperlink r:id="rId194">
        <w:r>
          <w:rPr>
            <w:color w:val="2D74B5"/>
            <w:u w:val="single" w:color="2D74B5"/>
          </w:rPr>
          <w:t>publications-and-findings/publications/evaluation-of-the-diffusion-and-impact-of-the-chronic-care-</w:t>
        </w:r>
      </w:hyperlink>
      <w:r>
        <w:rPr>
          <w:color w:val="2D74B5"/>
          <w:spacing w:val="1"/>
        </w:rPr>
        <w:t xml:space="preserve"> </w:t>
      </w:r>
      <w:hyperlink r:id="rId195">
        <w:r>
          <w:rPr>
            <w:color w:val="2D74B5"/>
            <w:u w:val="single" w:color="2D74B5"/>
          </w:rPr>
          <w:t>management-ccm-services-final-report</w:t>
        </w:r>
      </w:hyperlink>
    </w:p>
    <w:p w14:paraId="40249581" w14:textId="77777777" w:rsidR="0092695A" w:rsidRDefault="00000000">
      <w:pPr>
        <w:pStyle w:val="BodyText"/>
        <w:spacing w:before="121" w:line="268" w:lineRule="exact"/>
        <w:ind w:left="840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56883F5E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43F3DA41" w14:textId="77777777" w:rsidR="0092695A" w:rsidRDefault="00000000">
      <w:pPr>
        <w:pStyle w:val="BodyText"/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Chronic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Management</w:t>
      </w:r>
      <w:r>
        <w:rPr>
          <w:spacing w:val="-4"/>
        </w:rPr>
        <w:t xml:space="preserve"> </w:t>
      </w:r>
      <w:r>
        <w:t>service billing.</w:t>
      </w:r>
    </w:p>
    <w:p w14:paraId="7D08D909" w14:textId="77777777" w:rsidR="0092695A" w:rsidRDefault="00000000">
      <w:pPr>
        <w:pStyle w:val="BodyText"/>
        <w:ind w:left="839" w:right="145"/>
      </w:pPr>
      <w:r>
        <w:rPr>
          <w:b/>
        </w:rPr>
        <w:t>Main Findings</w:t>
      </w:r>
      <w:r>
        <w:t>: About 19 percent of Medicare beneficiaries received only one month of CCM</w:t>
      </w:r>
      <w:r>
        <w:rPr>
          <w:spacing w:val="1"/>
        </w:rPr>
        <w:t xml:space="preserve"> </w:t>
      </w:r>
      <w:r>
        <w:t>services; however, the majority of beneficiaries received between four and 10 months of CCM</w:t>
      </w:r>
      <w:r>
        <w:rPr>
          <w:spacing w:val="1"/>
        </w:rPr>
        <w:t xml:space="preserve"> </w:t>
      </w:r>
      <w:r>
        <w:t>services, on average.</w:t>
      </w:r>
      <w:r>
        <w:rPr>
          <w:spacing w:val="1"/>
        </w:rPr>
        <w:t xml:space="preserve"> </w:t>
      </w:r>
      <w:r>
        <w:t>The average rate of growth in estimated Medicare PBPM expenditures for</w:t>
      </w:r>
      <w:r>
        <w:rPr>
          <w:spacing w:val="-47"/>
        </w:rPr>
        <w:t xml:space="preserve"> </w:t>
      </w:r>
      <w:r>
        <w:t>CCM beneficiaries relative to the comparison beneficiaries decreased in the 12- and 18-month</w:t>
      </w:r>
      <w:r>
        <w:rPr>
          <w:spacing w:val="1"/>
        </w:rPr>
        <w:t xml:space="preserve"> </w:t>
      </w:r>
      <w:r>
        <w:t>follow-up periods.</w:t>
      </w:r>
      <w:r>
        <w:rPr>
          <w:spacing w:val="49"/>
        </w:rPr>
        <w:t xml:space="preserve"> </w:t>
      </w:r>
      <w:r>
        <w:t>The decreased rate of growth was driven by decreases in facility</w:t>
      </w:r>
      <w:r>
        <w:rPr>
          <w:spacing w:val="1"/>
        </w:rPr>
        <w:t xml:space="preserve"> </w:t>
      </w:r>
      <w:r>
        <w:t>expenditures for inpatient hospital services, skilled nursing facility (SNF) services, and outpatient</w:t>
      </w:r>
      <w:r>
        <w:rPr>
          <w:spacing w:val="-48"/>
        </w:rPr>
        <w:t xml:space="preserve"> </w:t>
      </w:r>
      <w:r>
        <w:t>services.</w:t>
      </w:r>
    </w:p>
    <w:p w14:paraId="577B1DE9" w14:textId="77777777" w:rsidR="0092695A" w:rsidRDefault="00000000">
      <w:pPr>
        <w:pStyle w:val="BodyText"/>
        <w:spacing w:before="1"/>
        <w:ind w:left="839" w:right="335"/>
      </w:pPr>
      <w:r>
        <w:rPr>
          <w:b/>
        </w:rPr>
        <w:t xml:space="preserve">Strengths/Limitations: </w:t>
      </w:r>
      <w:r>
        <w:t>Individual clinicians identified patients for CCM services, leading to the</w:t>
      </w:r>
      <w:r>
        <w:rPr>
          <w:spacing w:val="-47"/>
        </w:rPr>
        <w:t xml:space="preserve"> </w:t>
      </w:r>
      <w:r>
        <w:t>potential for patient selection bias.</w:t>
      </w:r>
      <w:r>
        <w:rPr>
          <w:spacing w:val="1"/>
        </w:rPr>
        <w:t xml:space="preserve"> </w:t>
      </w:r>
      <w:r>
        <w:t>Beneficiaries had to consent to receive CCM services, and</w:t>
      </w:r>
      <w:r>
        <w:rPr>
          <w:spacing w:val="-47"/>
        </w:rPr>
        <w:t xml:space="preserve"> </w:t>
      </w:r>
      <w:r>
        <w:t>may have been more amenable to engaging in care coordination than the comparison group.</w:t>
      </w:r>
      <w:r>
        <w:rPr>
          <w:spacing w:val="1"/>
        </w:rPr>
        <w:t xml:space="preserve"> </w:t>
      </w:r>
      <w:r>
        <w:t>Combined,</w:t>
      </w:r>
      <w:r>
        <w:rPr>
          <w:spacing w:val="-1"/>
        </w:rPr>
        <w:t xml:space="preserve"> </w:t>
      </w:r>
      <w:r>
        <w:t>these factors</w:t>
      </w:r>
      <w:r>
        <w:rPr>
          <w:spacing w:val="-1"/>
        </w:rPr>
        <w:t xml:space="preserve"> </w:t>
      </w:r>
      <w:r>
        <w:t>limit</w:t>
      </w:r>
      <w:r>
        <w:rPr>
          <w:spacing w:val="-2"/>
        </w:rPr>
        <w:t xml:space="preserve"> </w:t>
      </w:r>
      <w:r>
        <w:t>the generalizability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 evaluation</w:t>
      </w:r>
      <w:r>
        <w:rPr>
          <w:spacing w:val="-2"/>
        </w:rPr>
        <w:t xml:space="preserve"> </w:t>
      </w:r>
      <w:r>
        <w:t>findings.</w:t>
      </w:r>
    </w:p>
    <w:p w14:paraId="2937665D" w14:textId="77777777" w:rsidR="0092695A" w:rsidRDefault="00000000">
      <w:pPr>
        <w:ind w:left="839" w:right="941"/>
      </w:pPr>
      <w:r>
        <w:rPr>
          <w:b/>
        </w:rPr>
        <w:t xml:space="preserve">Generalizability to Medicare Population: </w:t>
      </w:r>
      <w:r>
        <w:t>Strong; CCM billing is unique to the Medicare</w:t>
      </w:r>
      <w:r>
        <w:rPr>
          <w:spacing w:val="-47"/>
        </w:rPr>
        <w:t xml:space="preserve"> </w:t>
      </w:r>
      <w:r>
        <w:t>population.</w:t>
      </w:r>
    </w:p>
    <w:p w14:paraId="4D5EB4C8" w14:textId="77777777" w:rsidR="0092695A" w:rsidRDefault="00000000">
      <w:pPr>
        <w:pStyle w:val="BodyText"/>
        <w:ind w:left="839" w:right="493"/>
      </w:pPr>
      <w:r>
        <w:rPr>
          <w:b/>
        </w:rPr>
        <w:t xml:space="preserve">Methods: </w:t>
      </w:r>
      <w:r>
        <w:t>Evaluation methods included beneficiary and provider interviews, and claims data</w:t>
      </w:r>
      <w:r>
        <w:rPr>
          <w:spacing w:val="-48"/>
        </w:rPr>
        <w:t xml:space="preserve"> </w:t>
      </w:r>
      <w:r>
        <w:t>analyses.</w:t>
      </w:r>
    </w:p>
    <w:p w14:paraId="454A42EF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4CF6A257" w14:textId="77777777" w:rsidR="0092695A" w:rsidRDefault="00000000">
      <w:pPr>
        <w:pStyle w:val="BodyText"/>
        <w:spacing w:before="37"/>
        <w:ind w:left="120" w:right="856"/>
      </w:pPr>
      <w:r>
        <w:t>Mathematica Policy Research. The Evaluation of the Medicare Coordinated Care Demonstration:</w:t>
      </w:r>
      <w:r>
        <w:rPr>
          <w:spacing w:val="-47"/>
        </w:rPr>
        <w:t xml:space="preserve"> </w:t>
      </w:r>
      <w:r>
        <w:t>Findings for the First Two Years. Mathematica Policy Research; 2007.</w:t>
      </w:r>
      <w:r>
        <w:rPr>
          <w:spacing w:val="1"/>
        </w:rPr>
        <w:t xml:space="preserve"> </w:t>
      </w:r>
      <w:hyperlink r:id="rId196">
        <w:r>
          <w:rPr>
            <w:color w:val="2D74B5"/>
            <w:u w:val="single" w:color="2D74B5"/>
          </w:rPr>
          <w:t>https://innovation.cms.gov/files/x/evaluation-of-medicare-coordinated-care.pdf</w:t>
        </w:r>
      </w:hyperlink>
    </w:p>
    <w:p w14:paraId="2CBEC371" w14:textId="77777777" w:rsidR="0092695A" w:rsidRDefault="00000000">
      <w:pPr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CMMI</w:t>
      </w:r>
      <w:r>
        <w:rPr>
          <w:spacing w:val="-5"/>
        </w:rPr>
        <w:t xml:space="preserve"> </w:t>
      </w:r>
      <w:r>
        <w:t>Models</w:t>
      </w:r>
    </w:p>
    <w:p w14:paraId="2D5C85BE" w14:textId="77777777" w:rsidR="0092695A" w:rsidRDefault="00000000">
      <w:pPr>
        <w:spacing w:before="1"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51838CA2" w14:textId="77777777" w:rsidR="0092695A" w:rsidRDefault="00000000">
      <w:pPr>
        <w:pStyle w:val="BodyText"/>
        <w:spacing w:line="268" w:lineRule="exact"/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 report</w:t>
      </w:r>
      <w:r>
        <w:rPr>
          <w:spacing w:val="-3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MCCD.</w:t>
      </w:r>
    </w:p>
    <w:p w14:paraId="3EB70F0C" w14:textId="77777777" w:rsidR="0092695A" w:rsidRDefault="00000000">
      <w:pPr>
        <w:pStyle w:val="BodyText"/>
        <w:ind w:left="839" w:right="446"/>
      </w:pPr>
      <w:r>
        <w:rPr>
          <w:b/>
        </w:rPr>
        <w:t>Main Findings</w:t>
      </w:r>
      <w:r>
        <w:t>: Most programs tested had limited or no improvements in quality of care, few</w:t>
      </w:r>
      <w:r>
        <w:rPr>
          <w:spacing w:val="-47"/>
        </w:rPr>
        <w:t xml:space="preserve"> </w:t>
      </w:r>
      <w:r>
        <w:t>achieved cost neutrality, and none reduced total Medicare expenditures when 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fees</w:t>
      </w:r>
      <w:r>
        <w:rPr>
          <w:spacing w:val="-2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included.</w:t>
      </w:r>
    </w:p>
    <w:p w14:paraId="0FC9244B" w14:textId="77777777" w:rsidR="0092695A" w:rsidRDefault="00000000">
      <w:pPr>
        <w:pStyle w:val="BodyText"/>
        <w:ind w:left="839" w:right="176"/>
      </w:pPr>
      <w:r>
        <w:rPr>
          <w:b/>
        </w:rPr>
        <w:t xml:space="preserve">Strengths/Limitations: </w:t>
      </w:r>
      <w:r>
        <w:t>Small sample sizes and large variations in Medicare expenditures limited</w:t>
      </w:r>
      <w:r>
        <w:rPr>
          <w:spacing w:val="-47"/>
        </w:rPr>
        <w:t xml:space="preserve"> </w:t>
      </w:r>
      <w:r>
        <w:t>the power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detect</w:t>
      </w:r>
      <w:r>
        <w:rPr>
          <w:spacing w:val="-2"/>
        </w:rPr>
        <w:t xml:space="preserve"> </w:t>
      </w:r>
      <w:r>
        <w:t>the size</w:t>
      </w:r>
      <w:r>
        <w:rPr>
          <w:spacing w:val="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differences the</w:t>
      </w:r>
      <w:r>
        <w:rPr>
          <w:spacing w:val="1"/>
        </w:rPr>
        <w:t xml:space="preserve"> </w:t>
      </w:r>
      <w:r>
        <w:t>programs</w:t>
      </w:r>
      <w:r>
        <w:rPr>
          <w:spacing w:val="-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generating.</w:t>
      </w:r>
    </w:p>
    <w:p w14:paraId="3281F80F" w14:textId="77777777" w:rsidR="0092695A" w:rsidRDefault="00000000">
      <w:pPr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3F1634BC" w14:textId="77777777" w:rsidR="0092695A" w:rsidRDefault="00000000">
      <w:pPr>
        <w:pStyle w:val="BodyText"/>
        <w:spacing w:before="1"/>
        <w:ind w:left="839" w:right="538"/>
      </w:pPr>
      <w:r>
        <w:rPr>
          <w:b/>
        </w:rPr>
        <w:t xml:space="preserve">Methods: </w:t>
      </w:r>
      <w:r>
        <w:t>Evaluation methods included analyses of claims data, patient surveys, and quality</w:t>
      </w:r>
      <w:r>
        <w:rPr>
          <w:spacing w:val="-48"/>
        </w:rPr>
        <w:t xml:space="preserve"> </w:t>
      </w:r>
      <w:r>
        <w:t>outcomes.</w:t>
      </w:r>
    </w:p>
    <w:p w14:paraId="51F1EF9B" w14:textId="77777777" w:rsidR="0092695A" w:rsidRDefault="00000000">
      <w:pPr>
        <w:pStyle w:val="BodyText"/>
        <w:spacing w:before="118"/>
        <w:ind w:left="119" w:right="882"/>
      </w:pPr>
      <w:r>
        <w:t>Mathematica Policy Research. Final Evaluation Report: Evaluation of the Community-Based Care</w:t>
      </w:r>
      <w:r>
        <w:rPr>
          <w:spacing w:val="-47"/>
        </w:rPr>
        <w:t xml:space="preserve"> </w:t>
      </w:r>
      <w:r>
        <w:t>Transitions Program. Mathematica Policy Research; 2017:233.</w:t>
      </w:r>
      <w:r>
        <w:rPr>
          <w:spacing w:val="1"/>
        </w:rPr>
        <w:t xml:space="preserve"> </w:t>
      </w:r>
      <w:hyperlink r:id="rId197">
        <w:r>
          <w:rPr>
            <w:color w:val="2D74B5"/>
            <w:u w:val="single" w:color="2D74B5"/>
          </w:rPr>
          <w:t>https://downloads.cms.gov/files/cmmi/cctp-final-eval-rpt.pdf</w:t>
        </w:r>
      </w:hyperlink>
    </w:p>
    <w:p w14:paraId="4981E8F2" w14:textId="77777777" w:rsidR="0092695A" w:rsidRDefault="00000000">
      <w:pPr>
        <w:pStyle w:val="BodyText"/>
        <w:spacing w:before="121"/>
        <w:ind w:left="840" w:right="334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CMMI</w:t>
      </w:r>
      <w:r>
        <w:rPr>
          <w:spacing w:val="-6"/>
        </w:rPr>
        <w:t xml:space="preserve"> </w:t>
      </w:r>
      <w:r>
        <w:t>Models;</w:t>
      </w:r>
      <w:r>
        <w:rPr>
          <w:spacing w:val="-1"/>
        </w:rPr>
        <w:t xml:space="preserve"> </w:t>
      </w:r>
      <w:r>
        <w:t>Evidence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Effectiveness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6"/>
        </w:rPr>
        <w:t xml:space="preserve"> </w:t>
      </w:r>
      <w:r>
        <w:t>Coordination;</w:t>
      </w:r>
      <w:r>
        <w:rPr>
          <w:spacing w:val="-2"/>
        </w:rPr>
        <w:t xml:space="preserve"> </w:t>
      </w:r>
      <w:r>
        <w:t>Barriers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Challenges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Care Coordination</w:t>
      </w:r>
    </w:p>
    <w:p w14:paraId="17D26B60" w14:textId="77777777" w:rsidR="0092695A" w:rsidRDefault="00000000">
      <w:pPr>
        <w:spacing w:before="1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7E6E0515" w14:textId="77777777" w:rsidR="0092695A" w:rsidRDefault="00000000">
      <w:pPr>
        <w:pStyle w:val="BodyText"/>
        <w:ind w:left="840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findings</w:t>
      </w:r>
      <w:r>
        <w:rPr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CCTP demonstration.</w:t>
      </w:r>
    </w:p>
    <w:p w14:paraId="5DC5F435" w14:textId="77777777" w:rsidR="0092695A" w:rsidRDefault="00000000">
      <w:pPr>
        <w:pStyle w:val="BodyText"/>
        <w:ind w:left="839" w:right="443"/>
      </w:pPr>
      <w:r>
        <w:rPr>
          <w:b/>
        </w:rPr>
        <w:t>Main Findings</w:t>
      </w:r>
      <w:r>
        <w:t>: CCTP participants had lower readmission rates and Medicare expenditures</w:t>
      </w:r>
      <w:r>
        <w:rPr>
          <w:spacing w:val="1"/>
        </w:rPr>
        <w:t xml:space="preserve"> </w:t>
      </w:r>
      <w:r>
        <w:t>relative to matched comparison. CCTP participants exhibited readmission rates that were 1.8</w:t>
      </w:r>
      <w:r>
        <w:rPr>
          <w:spacing w:val="-48"/>
        </w:rPr>
        <w:t xml:space="preserve"> </w:t>
      </w:r>
      <w:r>
        <w:t>percentage</w:t>
      </w:r>
      <w:r>
        <w:rPr>
          <w:spacing w:val="-4"/>
        </w:rPr>
        <w:t xml:space="preserve"> </w:t>
      </w:r>
      <w:r>
        <w:t>points</w:t>
      </w:r>
      <w:r>
        <w:rPr>
          <w:spacing w:val="-4"/>
        </w:rPr>
        <w:t xml:space="preserve"> </w:t>
      </w:r>
      <w:r>
        <w:t>lower</w:t>
      </w:r>
      <w:r>
        <w:rPr>
          <w:spacing w:val="-4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matched</w:t>
      </w:r>
      <w:r>
        <w:rPr>
          <w:spacing w:val="-2"/>
        </w:rPr>
        <w:t xml:space="preserve"> </w:t>
      </w:r>
      <w:r>
        <w:t>comparisons,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their</w:t>
      </w:r>
      <w:r>
        <w:rPr>
          <w:spacing w:val="-2"/>
        </w:rPr>
        <w:t xml:space="preserve"> </w:t>
      </w:r>
      <w:r>
        <w:t>Medicare</w:t>
      </w:r>
      <w:r>
        <w:rPr>
          <w:spacing w:val="-4"/>
        </w:rPr>
        <w:t xml:space="preserve"> </w:t>
      </w:r>
      <w:r>
        <w:t>expenditures</w:t>
      </w:r>
      <w:r>
        <w:rPr>
          <w:spacing w:val="-2"/>
        </w:rPr>
        <w:t xml:space="preserve"> </w:t>
      </w:r>
      <w:r>
        <w:t>were</w:t>
      </w:r>
    </w:p>
    <w:p w14:paraId="0E367F95" w14:textId="77777777" w:rsidR="0092695A" w:rsidRDefault="00000000">
      <w:pPr>
        <w:pStyle w:val="BodyText"/>
        <w:spacing w:line="267" w:lineRule="exact"/>
        <w:ind w:left="839"/>
      </w:pPr>
      <w:r>
        <w:t>$634 lower.</w:t>
      </w:r>
    </w:p>
    <w:p w14:paraId="5BC920F0" w14:textId="77777777" w:rsidR="0092695A" w:rsidRDefault="00000000">
      <w:pPr>
        <w:pStyle w:val="BodyText"/>
        <w:ind w:left="839" w:right="300"/>
      </w:pPr>
      <w:r>
        <w:rPr>
          <w:b/>
        </w:rPr>
        <w:t xml:space="preserve">Strengths/Limitations: </w:t>
      </w:r>
      <w:r>
        <w:t>The cross-sectional regression analyses cannot be used to show impact</w:t>
      </w:r>
      <w:r>
        <w:rPr>
          <w:spacing w:val="-47"/>
        </w:rPr>
        <w:t xml:space="preserve"> </w:t>
      </w:r>
      <w:r>
        <w:t>of the CCTP due to the inability to observe patient-level pre-CCTP outcomes or identify a</w:t>
      </w:r>
      <w:r>
        <w:rPr>
          <w:spacing w:val="1"/>
        </w:rPr>
        <w:t xml:space="preserve"> </w:t>
      </w:r>
      <w:r>
        <w:t>baseline cohort</w:t>
      </w:r>
      <w:r>
        <w:rPr>
          <w:spacing w:val="-2"/>
        </w:rPr>
        <w:t xml:space="preserve"> </w:t>
      </w:r>
      <w:r>
        <w:t>of potential CCTP</w:t>
      </w:r>
      <w:r>
        <w:rPr>
          <w:spacing w:val="-1"/>
        </w:rPr>
        <w:t xml:space="preserve"> </w:t>
      </w:r>
      <w:r>
        <w:t>participants.</w:t>
      </w:r>
    </w:p>
    <w:p w14:paraId="4E017EAA" w14:textId="77777777" w:rsidR="0092695A" w:rsidRDefault="00000000">
      <w:pPr>
        <w:spacing w:before="1"/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2A6513AE" w14:textId="77777777" w:rsidR="0092695A" w:rsidRDefault="00000000">
      <w:pPr>
        <w:pStyle w:val="BodyText"/>
        <w:ind w:left="839" w:right="133"/>
      </w:pPr>
      <w:r>
        <w:rPr>
          <w:b/>
        </w:rPr>
        <w:t xml:space="preserve">Methods: </w:t>
      </w:r>
      <w:r>
        <w:t>Evaluation methods included analyses of claims data, provider interviews, patient and</w:t>
      </w:r>
      <w:r>
        <w:rPr>
          <w:spacing w:val="-47"/>
        </w:rPr>
        <w:t xml:space="preserve"> </w:t>
      </w:r>
      <w:r>
        <w:t>provider</w:t>
      </w:r>
      <w:r>
        <w:rPr>
          <w:spacing w:val="-3"/>
        </w:rPr>
        <w:t xml:space="preserve"> </w:t>
      </w:r>
      <w:r>
        <w:t>focus groups,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visits.</w:t>
      </w:r>
    </w:p>
    <w:p w14:paraId="02B0BE7A" w14:textId="77777777" w:rsidR="0092695A" w:rsidRDefault="00000000">
      <w:pPr>
        <w:pStyle w:val="BodyText"/>
        <w:spacing w:before="120"/>
        <w:ind w:left="119" w:right="155"/>
      </w:pPr>
      <w:r>
        <w:t>Mathematica Policy Research. Evaluation of the Independence at Home Demonstration: An Examination</w:t>
      </w:r>
      <w:r>
        <w:rPr>
          <w:spacing w:val="-47"/>
        </w:rPr>
        <w:t xml:space="preserve"> </w:t>
      </w:r>
      <w:r>
        <w:t xml:space="preserve">of the First Four Years. 2019. </w:t>
      </w:r>
      <w:hyperlink r:id="rId198">
        <w:r>
          <w:rPr>
            <w:color w:val="2D74B5"/>
            <w:u w:val="single" w:color="2D74B5"/>
          </w:rPr>
          <w:t>https://www.mathematica.org/our-publications-and-</w:t>
        </w:r>
      </w:hyperlink>
      <w:r>
        <w:rPr>
          <w:color w:val="2D74B5"/>
          <w:spacing w:val="1"/>
        </w:rPr>
        <w:t xml:space="preserve"> </w:t>
      </w:r>
      <w:hyperlink r:id="rId199">
        <w:r>
          <w:rPr>
            <w:color w:val="2D74B5"/>
            <w:u w:val="single" w:color="2D74B5"/>
          </w:rPr>
          <w:t>findings/publications/evaluation-of-the-independence-at-home-demonstration-an-examination-of-the-</w:t>
        </w:r>
      </w:hyperlink>
      <w:r>
        <w:rPr>
          <w:color w:val="2D74B5"/>
          <w:spacing w:val="1"/>
        </w:rPr>
        <w:t xml:space="preserve"> </w:t>
      </w:r>
      <w:hyperlink r:id="rId200">
        <w:r>
          <w:rPr>
            <w:color w:val="2D74B5"/>
            <w:u w:val="single" w:color="2D74B5"/>
          </w:rPr>
          <w:t>first-four-years</w:t>
        </w:r>
      </w:hyperlink>
    </w:p>
    <w:p w14:paraId="5187EDA4" w14:textId="77777777" w:rsidR="0092695A" w:rsidRDefault="00000000">
      <w:pPr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CMMI</w:t>
      </w:r>
      <w:r>
        <w:rPr>
          <w:spacing w:val="-5"/>
        </w:rPr>
        <w:t xml:space="preserve"> </w:t>
      </w:r>
      <w:r>
        <w:t>Models</w:t>
      </w:r>
    </w:p>
    <w:p w14:paraId="66B48392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36286476" w14:textId="77777777" w:rsidR="0092695A" w:rsidRDefault="00000000">
      <w:pPr>
        <w:pStyle w:val="BodyText"/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report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 first</w:t>
      </w:r>
      <w:r>
        <w:rPr>
          <w:spacing w:val="-1"/>
        </w:rPr>
        <w:t xml:space="preserve"> </w:t>
      </w:r>
      <w:r>
        <w:t>four</w:t>
      </w:r>
      <w:r>
        <w:rPr>
          <w:spacing w:val="-3"/>
        </w:rPr>
        <w:t xml:space="preserve"> </w:t>
      </w:r>
      <w:r>
        <w:t>years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IAH</w:t>
      </w:r>
      <w:r>
        <w:rPr>
          <w:spacing w:val="-2"/>
        </w:rPr>
        <w:t xml:space="preserve"> </w:t>
      </w:r>
      <w:r>
        <w:t>demonstration.</w:t>
      </w:r>
    </w:p>
    <w:p w14:paraId="46A2D656" w14:textId="77777777" w:rsidR="0092695A" w:rsidRDefault="00000000">
      <w:pPr>
        <w:pStyle w:val="BodyText"/>
        <w:ind w:left="839" w:right="263"/>
      </w:pPr>
      <w:r>
        <w:rPr>
          <w:b/>
        </w:rPr>
        <w:t>Main Findings</w:t>
      </w:r>
      <w:r>
        <w:t>: There was no statistically significant impact on Medicare expenditures, hospital</w:t>
      </w:r>
      <w:r>
        <w:rPr>
          <w:spacing w:val="-47"/>
        </w:rPr>
        <w:t xml:space="preserve"> </w:t>
      </w:r>
      <w:r>
        <w:t>admissions, or unplanned hospital readmissions.</w:t>
      </w:r>
      <w:r>
        <w:rPr>
          <w:spacing w:val="1"/>
        </w:rPr>
        <w:t xml:space="preserve"> </w:t>
      </w:r>
      <w:r>
        <w:t>Total ED use significantly decreased for</w:t>
      </w:r>
      <w:r>
        <w:rPr>
          <w:spacing w:val="1"/>
        </w:rPr>
        <w:t xml:space="preserve"> </w:t>
      </w:r>
      <w:r>
        <w:t>demonstration beneficiaries, but there was no effect on potentially avoidable ED use not</w:t>
      </w:r>
      <w:r>
        <w:rPr>
          <w:spacing w:val="1"/>
        </w:rPr>
        <w:t xml:space="preserve"> </w:t>
      </w:r>
      <w:r>
        <w:t>accompanied</w:t>
      </w:r>
      <w:r>
        <w:rPr>
          <w:spacing w:val="-2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a hospital</w:t>
      </w:r>
      <w:r>
        <w:rPr>
          <w:spacing w:val="-2"/>
        </w:rPr>
        <w:t xml:space="preserve"> </w:t>
      </w:r>
      <w:r>
        <w:t>admission.</w:t>
      </w:r>
    </w:p>
    <w:p w14:paraId="7005886A" w14:textId="77777777" w:rsidR="0092695A" w:rsidRDefault="00000000">
      <w:pPr>
        <w:pStyle w:val="BodyText"/>
        <w:spacing w:before="3" w:line="237" w:lineRule="auto"/>
        <w:ind w:left="839" w:right="235"/>
      </w:pPr>
      <w:r>
        <w:rPr>
          <w:b/>
        </w:rPr>
        <w:t xml:space="preserve">Strengths/Limitations: </w:t>
      </w:r>
      <w:r>
        <w:t>Due to small sample sizes, the evaluation lacked the statistical power to</w:t>
      </w:r>
      <w:r>
        <w:rPr>
          <w:spacing w:val="-47"/>
        </w:rPr>
        <w:t xml:space="preserve"> </w:t>
      </w:r>
      <w:r>
        <w:t>identify small</w:t>
      </w:r>
      <w:r>
        <w:rPr>
          <w:spacing w:val="-2"/>
        </w:rPr>
        <w:t xml:space="preserve"> </w:t>
      </w:r>
      <w:r>
        <w:t>effects</w:t>
      </w:r>
      <w:r>
        <w:rPr>
          <w:spacing w:val="-3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demonstration</w:t>
      </w:r>
      <w:r>
        <w:rPr>
          <w:spacing w:val="-1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all demonstration</w:t>
      </w:r>
      <w:r>
        <w:rPr>
          <w:spacing w:val="-2"/>
        </w:rPr>
        <w:t xml:space="preserve"> </w:t>
      </w:r>
      <w:r>
        <w:t>sites.</w:t>
      </w:r>
    </w:p>
    <w:p w14:paraId="1F4F4F48" w14:textId="77777777" w:rsidR="0092695A" w:rsidRDefault="0092695A">
      <w:pPr>
        <w:spacing w:line="237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40A151E7" w14:textId="77777777" w:rsidR="0092695A" w:rsidRDefault="00000000">
      <w:pPr>
        <w:spacing w:before="37"/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07CFCF1B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4"/>
        </w:rPr>
        <w:t xml:space="preserve"> </w:t>
      </w:r>
      <w:r>
        <w:t>Evaluation</w:t>
      </w:r>
      <w:r>
        <w:rPr>
          <w:spacing w:val="-5"/>
        </w:rPr>
        <w:t xml:space="preserve"> </w:t>
      </w:r>
      <w:r>
        <w:t>methods</w:t>
      </w:r>
      <w:r>
        <w:rPr>
          <w:spacing w:val="-2"/>
        </w:rPr>
        <w:t xml:space="preserve"> </w:t>
      </w:r>
      <w:r>
        <w:t>included</w:t>
      </w:r>
      <w:r>
        <w:rPr>
          <w:spacing w:val="-3"/>
        </w:rPr>
        <w:t xml:space="preserve"> </w:t>
      </w:r>
      <w:r>
        <w:t>analyses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claims</w:t>
      </w:r>
      <w:r>
        <w:rPr>
          <w:spacing w:val="-2"/>
        </w:rPr>
        <w:t xml:space="preserve"> </w:t>
      </w:r>
      <w:r>
        <w:t>data,</w:t>
      </w:r>
      <w:r>
        <w:rPr>
          <w:spacing w:val="-2"/>
        </w:rPr>
        <w:t xml:space="preserve"> </w:t>
      </w:r>
      <w:r>
        <w:t>provider</w:t>
      </w:r>
      <w:r>
        <w:rPr>
          <w:spacing w:val="-4"/>
        </w:rPr>
        <w:t xml:space="preserve"> </w:t>
      </w:r>
      <w:r>
        <w:t>interviews,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patient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caregiver surveys.</w:t>
      </w:r>
    </w:p>
    <w:p w14:paraId="4A48FD86" w14:textId="77777777" w:rsidR="0092695A" w:rsidRDefault="00000000">
      <w:pPr>
        <w:pStyle w:val="BodyText"/>
        <w:spacing w:before="120"/>
        <w:ind w:left="119" w:right="192"/>
      </w:pPr>
      <w:r>
        <w:t>Mathematica Policy Research, Inc. Third Report to Congress on the Evaluation of the Medicare</w:t>
      </w:r>
      <w:r>
        <w:rPr>
          <w:spacing w:val="1"/>
        </w:rPr>
        <w:t xml:space="preserve"> </w:t>
      </w:r>
      <w:r>
        <w:t>Coordinated Care Demonstration. Mathematica Policy Research; 2008:62.</w:t>
      </w:r>
      <w:r>
        <w:rPr>
          <w:spacing w:val="1"/>
        </w:rPr>
        <w:t xml:space="preserve"> </w:t>
      </w:r>
      <w:hyperlink r:id="rId201">
        <w:r>
          <w:rPr>
            <w:color w:val="2D74B5"/>
            <w:spacing w:val="-1"/>
            <w:u w:val="single" w:color="2D74B5"/>
          </w:rPr>
          <w:t>https://www.mathematica.org/our-publications-and-findings/publications/third-report-to-congress-on-</w:t>
        </w:r>
      </w:hyperlink>
      <w:r>
        <w:rPr>
          <w:color w:val="2D74B5"/>
        </w:rPr>
        <w:t xml:space="preserve"> </w:t>
      </w:r>
      <w:hyperlink r:id="rId202">
        <w:r>
          <w:rPr>
            <w:color w:val="2D74B5"/>
            <w:u w:val="single" w:color="2D74B5"/>
          </w:rPr>
          <w:t>the-evaluation-of-the-medicare-coordinated-care-demonstration</w:t>
        </w:r>
      </w:hyperlink>
    </w:p>
    <w:p w14:paraId="6D32D8CA" w14:textId="77777777" w:rsidR="0092695A" w:rsidRDefault="00000000">
      <w:pPr>
        <w:pStyle w:val="BodyText"/>
        <w:spacing w:before="119"/>
        <w:ind w:left="840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CMMI</w:t>
      </w:r>
      <w:r>
        <w:rPr>
          <w:spacing w:val="-5"/>
        </w:rPr>
        <w:t xml:space="preserve"> </w:t>
      </w:r>
      <w:r>
        <w:t>Models;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52B3B8CA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53C4FD84" w14:textId="77777777" w:rsidR="0092695A" w:rsidRDefault="00000000">
      <w:pPr>
        <w:pStyle w:val="BodyText"/>
        <w:spacing w:before="1"/>
        <w:ind w:left="840" w:right="530"/>
      </w:pPr>
      <w:r>
        <w:rPr>
          <w:b/>
        </w:rPr>
        <w:t>Objective</w:t>
      </w:r>
      <w:r>
        <w:t>: To report to Congress on the Medicare Coordinated Care Demonstration (MCCD)</w:t>
      </w:r>
      <w:r>
        <w:rPr>
          <w:spacing w:val="-48"/>
        </w:rPr>
        <w:t xml:space="preserve"> </w:t>
      </w:r>
      <w:r>
        <w:t>programs.</w:t>
      </w:r>
    </w:p>
    <w:p w14:paraId="473E8C84" w14:textId="77777777" w:rsidR="0092695A" w:rsidRDefault="00000000">
      <w:pPr>
        <w:pStyle w:val="BodyText"/>
        <w:ind w:left="840" w:right="445"/>
      </w:pPr>
      <w:r>
        <w:rPr>
          <w:b/>
        </w:rPr>
        <w:t>Main Findings</w:t>
      </w:r>
      <w:r>
        <w:t>: Most programs tested had limited or no improvements in quality of care, few</w:t>
      </w:r>
      <w:r>
        <w:rPr>
          <w:spacing w:val="-48"/>
        </w:rPr>
        <w:t xml:space="preserve"> </w:t>
      </w:r>
      <w:r>
        <w:t>achieved cost neutrality, and none reduced total Medicare expenditures when 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fees</w:t>
      </w:r>
      <w:r>
        <w:rPr>
          <w:spacing w:val="-2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included.</w:t>
      </w:r>
    </w:p>
    <w:p w14:paraId="45A17C72" w14:textId="77777777" w:rsidR="0092695A" w:rsidRDefault="00000000">
      <w:pPr>
        <w:pStyle w:val="BodyText"/>
        <w:ind w:left="840" w:right="574"/>
      </w:pPr>
      <w:r>
        <w:rPr>
          <w:b/>
        </w:rPr>
        <w:t xml:space="preserve">Strengths/Limitations: </w:t>
      </w:r>
      <w:r>
        <w:t>Sample sizes were relatively small and variance of expenditures was</w:t>
      </w:r>
      <w:r>
        <w:rPr>
          <w:spacing w:val="-47"/>
        </w:rPr>
        <w:t xml:space="preserve"> </w:t>
      </w:r>
      <w:r>
        <w:t>large,</w:t>
      </w:r>
      <w:r>
        <w:rPr>
          <w:spacing w:val="-1"/>
        </w:rPr>
        <w:t xml:space="preserve"> </w:t>
      </w:r>
      <w:r>
        <w:t>making</w:t>
      </w:r>
      <w:r>
        <w:rPr>
          <w:spacing w:val="-1"/>
        </w:rPr>
        <w:t xml:space="preserve"> </w:t>
      </w:r>
      <w:r>
        <w:t>it difficult</w:t>
      </w:r>
      <w:r>
        <w:rPr>
          <w:spacing w:val="-3"/>
        </w:rPr>
        <w:t xml:space="preserve"> </w:t>
      </w:r>
      <w:r>
        <w:t>to discern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effects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programs.</w:t>
      </w:r>
    </w:p>
    <w:p w14:paraId="5F2FE8BF" w14:textId="77777777" w:rsidR="0092695A" w:rsidRDefault="00000000">
      <w:pPr>
        <w:ind w:left="840" w:right="1031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4C00BE3A" w14:textId="77777777" w:rsidR="0092695A" w:rsidRDefault="00000000">
      <w:pPr>
        <w:pStyle w:val="BodyText"/>
        <w:ind w:left="840" w:right="224"/>
      </w:pPr>
      <w:r>
        <w:rPr>
          <w:b/>
        </w:rPr>
        <w:t>Methods:</w:t>
      </w:r>
      <w:r>
        <w:rPr>
          <w:b/>
          <w:spacing w:val="-4"/>
        </w:rPr>
        <w:t xml:space="preserve"> </w:t>
      </w:r>
      <w:r>
        <w:t>Evaluation</w:t>
      </w:r>
      <w:r>
        <w:rPr>
          <w:spacing w:val="-5"/>
        </w:rPr>
        <w:t xml:space="preserve"> </w:t>
      </w:r>
      <w:r>
        <w:t>methods</w:t>
      </w:r>
      <w:r>
        <w:rPr>
          <w:spacing w:val="-2"/>
        </w:rPr>
        <w:t xml:space="preserve"> </w:t>
      </w:r>
      <w:r>
        <w:t>included</w:t>
      </w:r>
      <w:r>
        <w:rPr>
          <w:spacing w:val="-3"/>
        </w:rPr>
        <w:t xml:space="preserve"> </w:t>
      </w:r>
      <w:r>
        <w:t>analyses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claims</w:t>
      </w:r>
      <w:r>
        <w:rPr>
          <w:spacing w:val="-2"/>
        </w:rPr>
        <w:t xml:space="preserve"> </w:t>
      </w:r>
      <w:r>
        <w:t>data,</w:t>
      </w:r>
      <w:r>
        <w:rPr>
          <w:spacing w:val="-2"/>
        </w:rPr>
        <w:t xml:space="preserve"> </w:t>
      </w:r>
      <w:r>
        <w:t>patient</w:t>
      </w:r>
      <w:r>
        <w:rPr>
          <w:spacing w:val="-1"/>
        </w:rPr>
        <w:t xml:space="preserve"> </w:t>
      </w:r>
      <w:r>
        <w:t>surveys,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quality</w:t>
      </w:r>
      <w:r>
        <w:rPr>
          <w:spacing w:val="-47"/>
        </w:rPr>
        <w:t xml:space="preserve"> </w:t>
      </w:r>
      <w:r>
        <w:t>outcomes.</w:t>
      </w:r>
    </w:p>
    <w:p w14:paraId="538EA4EA" w14:textId="77777777" w:rsidR="0092695A" w:rsidRDefault="00000000">
      <w:pPr>
        <w:pStyle w:val="BodyText"/>
        <w:spacing w:before="119"/>
        <w:ind w:left="119" w:right="950"/>
      </w:pPr>
      <w:r>
        <w:t>Mathematica Policy Research, Inc. Evaluation of the Independence at Home Demonstration: An</w:t>
      </w:r>
      <w:r>
        <w:rPr>
          <w:spacing w:val="-47"/>
        </w:rPr>
        <w:t xml:space="preserve"> </w:t>
      </w:r>
      <w:r>
        <w:t>Examination of the First Five Years. Mathematica Policy Research; 2020:28.</w:t>
      </w:r>
      <w:r>
        <w:rPr>
          <w:spacing w:val="1"/>
        </w:rPr>
        <w:t xml:space="preserve"> </w:t>
      </w:r>
      <w:hyperlink r:id="rId203">
        <w:r>
          <w:rPr>
            <w:color w:val="2D74B5"/>
            <w:u w:val="single" w:color="2D74B5"/>
          </w:rPr>
          <w:t>https://innovation.cms.gov/files/reports/iah-yr5evalrpt.pdf</w:t>
        </w:r>
      </w:hyperlink>
    </w:p>
    <w:p w14:paraId="225989CA" w14:textId="77777777" w:rsidR="0092695A" w:rsidRDefault="00000000">
      <w:pPr>
        <w:pStyle w:val="BodyText"/>
        <w:spacing w:before="122" w:line="268" w:lineRule="exact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6007C99F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25CEBE4B" w14:textId="77777777" w:rsidR="0092695A" w:rsidRDefault="00000000">
      <w:pPr>
        <w:pStyle w:val="BodyText"/>
        <w:ind w:left="840"/>
      </w:pPr>
      <w:r>
        <w:rPr>
          <w:b/>
        </w:rPr>
        <w:t>Objective</w:t>
      </w:r>
      <w:r>
        <w:t>: To report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IAH</w:t>
      </w:r>
      <w:r>
        <w:rPr>
          <w:spacing w:val="-2"/>
        </w:rPr>
        <w:t xml:space="preserve"> </w:t>
      </w:r>
      <w:r>
        <w:t>demonstration.</w:t>
      </w:r>
    </w:p>
    <w:p w14:paraId="0766FB72" w14:textId="77777777" w:rsidR="0092695A" w:rsidRDefault="00000000">
      <w:pPr>
        <w:pStyle w:val="BodyText"/>
        <w:ind w:left="840" w:right="162"/>
      </w:pPr>
      <w:r>
        <w:rPr>
          <w:b/>
        </w:rPr>
        <w:t>Main Findings</w:t>
      </w:r>
      <w:r>
        <w:t>: The</w:t>
      </w:r>
      <w:r>
        <w:rPr>
          <w:spacing w:val="2"/>
        </w:rPr>
        <w:t xml:space="preserve"> </w:t>
      </w:r>
      <w:r>
        <w:t>demonstration</w:t>
      </w:r>
      <w:r>
        <w:rPr>
          <w:spacing w:val="-2"/>
        </w:rPr>
        <w:t xml:space="preserve"> </w:t>
      </w:r>
      <w:r>
        <w:t>did not</w:t>
      </w:r>
      <w:r>
        <w:rPr>
          <w:spacing w:val="-1"/>
        </w:rPr>
        <w:t xml:space="preserve"> </w:t>
      </w:r>
      <w:r>
        <w:t>have</w:t>
      </w:r>
      <w:r>
        <w:rPr>
          <w:spacing w:val="-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statistically significant</w:t>
      </w:r>
      <w:r>
        <w:rPr>
          <w:spacing w:val="2"/>
        </w:rPr>
        <w:t xml:space="preserve"> </w:t>
      </w:r>
      <w:r>
        <w:t>effect</w:t>
      </w:r>
      <w:r>
        <w:rPr>
          <w:spacing w:val="-1"/>
        </w:rPr>
        <w:t xml:space="preserve"> </w:t>
      </w:r>
      <w:r>
        <w:t>on total</w:t>
      </w:r>
      <w:r>
        <w:rPr>
          <w:spacing w:val="1"/>
        </w:rPr>
        <w:t xml:space="preserve"> </w:t>
      </w:r>
      <w:r>
        <w:t>Medicare expenditures.</w:t>
      </w:r>
      <w:r>
        <w:rPr>
          <w:spacing w:val="1"/>
        </w:rPr>
        <w:t xml:space="preserve"> </w:t>
      </w:r>
      <w:r>
        <w:t>The demonstration was associated with fewer ED visits, but the</w:t>
      </w:r>
      <w:r>
        <w:rPr>
          <w:spacing w:val="1"/>
        </w:rPr>
        <w:t xml:space="preserve"> </w:t>
      </w:r>
      <w:r>
        <w:t>estimated effect on hospital admissions, avoidable ED visits, or unplanned readmissions was not</w:t>
      </w:r>
      <w:r>
        <w:rPr>
          <w:spacing w:val="-47"/>
        </w:rPr>
        <w:t xml:space="preserve"> </w:t>
      </w:r>
      <w:r>
        <w:t>statistically significant.</w:t>
      </w:r>
      <w:r>
        <w:rPr>
          <w:spacing w:val="1"/>
        </w:rPr>
        <w:t xml:space="preserve"> </w:t>
      </w:r>
      <w:r>
        <w:t>There was no evidence that the demonstration impacted the mortality</w:t>
      </w:r>
      <w:r>
        <w:rPr>
          <w:spacing w:val="1"/>
        </w:rPr>
        <w:t xml:space="preserve"> </w:t>
      </w:r>
      <w:r>
        <w:t>rate</w:t>
      </w:r>
      <w:r>
        <w:rPr>
          <w:spacing w:val="-3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probability</w:t>
      </w:r>
      <w:r>
        <w:rPr>
          <w:spacing w:val="-2"/>
        </w:rPr>
        <w:t xml:space="preserve"> </w:t>
      </w:r>
      <w:r>
        <w:t>of entry into</w:t>
      </w:r>
      <w:r>
        <w:rPr>
          <w:spacing w:val="1"/>
        </w:rPr>
        <w:t xml:space="preserve"> </w:t>
      </w:r>
      <w:r>
        <w:t>institutional long-term</w:t>
      </w:r>
      <w:r>
        <w:rPr>
          <w:spacing w:val="-2"/>
        </w:rPr>
        <w:t xml:space="preserve"> </w:t>
      </w:r>
      <w:r>
        <w:t>care.</w:t>
      </w:r>
    </w:p>
    <w:p w14:paraId="14C900BC" w14:textId="77777777" w:rsidR="0092695A" w:rsidRDefault="00000000">
      <w:pPr>
        <w:pStyle w:val="BodyText"/>
        <w:spacing w:before="1"/>
        <w:ind w:left="840" w:right="234"/>
      </w:pPr>
      <w:r>
        <w:rPr>
          <w:b/>
        </w:rPr>
        <w:t xml:space="preserve">Strengths/Limitations: </w:t>
      </w:r>
      <w:r>
        <w:t>Due to small sample sizes, the evaluation lacked the statistical power to</w:t>
      </w:r>
      <w:r>
        <w:rPr>
          <w:spacing w:val="-48"/>
        </w:rPr>
        <w:t xml:space="preserve"> </w:t>
      </w:r>
      <w:r>
        <w:t>identify small</w:t>
      </w:r>
      <w:r>
        <w:rPr>
          <w:spacing w:val="-2"/>
        </w:rPr>
        <w:t xml:space="preserve"> </w:t>
      </w:r>
      <w:r>
        <w:t>effects</w:t>
      </w:r>
      <w:r>
        <w:rPr>
          <w:spacing w:val="-3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demonstration</w:t>
      </w:r>
      <w:r>
        <w:rPr>
          <w:spacing w:val="-1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all demonstration</w:t>
      </w:r>
      <w:r>
        <w:rPr>
          <w:spacing w:val="-1"/>
        </w:rPr>
        <w:t xml:space="preserve"> </w:t>
      </w:r>
      <w:r>
        <w:t>sites.</w:t>
      </w:r>
    </w:p>
    <w:p w14:paraId="7E2DE83C" w14:textId="77777777" w:rsidR="0092695A" w:rsidRDefault="00000000">
      <w:pPr>
        <w:spacing w:before="2" w:line="237" w:lineRule="auto"/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423351FD" w14:textId="77777777" w:rsidR="0092695A" w:rsidRDefault="00000000">
      <w:pPr>
        <w:pStyle w:val="BodyText"/>
        <w:spacing w:before="2"/>
        <w:ind w:left="839" w:right="133"/>
      </w:pPr>
      <w:r>
        <w:rPr>
          <w:b/>
        </w:rPr>
        <w:t xml:space="preserve">Methods: </w:t>
      </w:r>
      <w:r>
        <w:t>Evaluation methods included analyses of claims data, provider interviews, and patient</w:t>
      </w:r>
      <w:r>
        <w:rPr>
          <w:spacing w:val="-48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caregiver surveys.</w:t>
      </w:r>
    </w:p>
    <w:p w14:paraId="45DD2B0E" w14:textId="77777777" w:rsidR="0092695A" w:rsidRDefault="00000000">
      <w:pPr>
        <w:pStyle w:val="BodyText"/>
        <w:spacing w:before="120"/>
        <w:ind w:left="119" w:right="227"/>
      </w:pPr>
      <w:r>
        <w:t>Mathematica Policy Research, Inc. Independent Evaluation of Comprehensive Primary Care Plus (CPC+):</w:t>
      </w:r>
      <w:r>
        <w:rPr>
          <w:spacing w:val="-47"/>
        </w:rPr>
        <w:t xml:space="preserve"> </w:t>
      </w:r>
      <w:r>
        <w:t>Third Annual Report. Mathematica Policy Research; 2021. Accessed January 29, 2021.</w:t>
      </w:r>
      <w:r>
        <w:rPr>
          <w:spacing w:val="1"/>
        </w:rPr>
        <w:t xml:space="preserve"> </w:t>
      </w:r>
      <w:hyperlink r:id="rId204">
        <w:r>
          <w:rPr>
            <w:color w:val="2D74B5"/>
            <w:u w:val="single" w:color="2D74B5"/>
          </w:rPr>
          <w:t>https://innovation.cms.gov/data-and-reports/2021/cpc-plus-third-anual-eval-report</w:t>
        </w:r>
      </w:hyperlink>
    </w:p>
    <w:p w14:paraId="50C99140" w14:textId="77777777" w:rsidR="0092695A" w:rsidRDefault="00000000">
      <w:pPr>
        <w:pStyle w:val="BodyText"/>
        <w:spacing w:before="122"/>
        <w:ind w:left="840" w:right="334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CMMI</w:t>
      </w:r>
      <w:r>
        <w:rPr>
          <w:spacing w:val="-6"/>
        </w:rPr>
        <w:t xml:space="preserve"> </w:t>
      </w:r>
      <w:r>
        <w:t>Models;</w:t>
      </w:r>
      <w:r>
        <w:rPr>
          <w:spacing w:val="-1"/>
        </w:rPr>
        <w:t xml:space="preserve"> </w:t>
      </w:r>
      <w:r>
        <w:t>Evidence</w:t>
      </w:r>
      <w:r>
        <w:rPr>
          <w:spacing w:val="-5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Effectiveness</w:t>
      </w:r>
      <w:r>
        <w:rPr>
          <w:spacing w:val="-5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6"/>
        </w:rPr>
        <w:t xml:space="preserve"> </w:t>
      </w:r>
      <w:r>
        <w:t>Coordination;</w:t>
      </w:r>
      <w:r>
        <w:rPr>
          <w:spacing w:val="-2"/>
        </w:rPr>
        <w:t xml:space="preserve"> </w:t>
      </w:r>
      <w:r>
        <w:t>Barriers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Challenges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Effective</w:t>
      </w:r>
      <w:r>
        <w:rPr>
          <w:spacing w:val="-3"/>
        </w:rPr>
        <w:t xml:space="preserve"> </w:t>
      </w:r>
      <w:r>
        <w:t>Care Coordination</w:t>
      </w:r>
    </w:p>
    <w:p w14:paraId="5FD623EF" w14:textId="77777777" w:rsidR="0092695A" w:rsidRDefault="00000000">
      <w:pPr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352D5FF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8C66B68" w14:textId="77777777" w:rsidR="0092695A" w:rsidRDefault="00000000">
      <w:pPr>
        <w:pStyle w:val="BodyText"/>
        <w:spacing w:before="37"/>
        <w:ind w:left="839" w:right="461"/>
      </w:pPr>
      <w:r>
        <w:rPr>
          <w:b/>
        </w:rPr>
        <w:t>Objective</w:t>
      </w:r>
      <w:r>
        <w:t>: To report on the findings from the first three years of the Comprehensive Primary</w:t>
      </w:r>
      <w:r>
        <w:rPr>
          <w:spacing w:val="-47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Plus (CPC+)</w:t>
      </w:r>
      <w:r>
        <w:rPr>
          <w:spacing w:val="-2"/>
        </w:rPr>
        <w:t xml:space="preserve"> </w:t>
      </w:r>
      <w:r>
        <w:t>demonstration.</w:t>
      </w:r>
    </w:p>
    <w:p w14:paraId="5F1339DD" w14:textId="77777777" w:rsidR="0092695A" w:rsidRDefault="00000000">
      <w:pPr>
        <w:pStyle w:val="BodyText"/>
        <w:ind w:left="839" w:right="198"/>
      </w:pPr>
      <w:r>
        <w:rPr>
          <w:b/>
        </w:rPr>
        <w:t>Main Findings</w:t>
      </w:r>
      <w:r>
        <w:t>: The demonstration did not impact expenditures, excluding CMS’</w:t>
      </w:r>
      <w:r>
        <w:rPr>
          <w:spacing w:val="1"/>
        </w:rPr>
        <w:t xml:space="preserve"> </w:t>
      </w:r>
      <w:r>
        <w:t>enhanced</w:t>
      </w:r>
      <w:r>
        <w:rPr>
          <w:spacing w:val="1"/>
        </w:rPr>
        <w:t xml:space="preserve"> </w:t>
      </w:r>
      <w:r>
        <w:t>payments, and expenditures increased when accounting for enhanced payments. CPC+</w:t>
      </w:r>
      <w:r>
        <w:rPr>
          <w:spacing w:val="1"/>
        </w:rPr>
        <w:t xml:space="preserve"> </w:t>
      </w:r>
      <w:r>
        <w:t>decreased ED visits by approximately 1.5 percent, but did not have statistically significant</w:t>
      </w:r>
      <w:r>
        <w:rPr>
          <w:spacing w:val="1"/>
        </w:rPr>
        <w:t xml:space="preserve"> </w:t>
      </w:r>
      <w:r>
        <w:t>effects on hospitalizations, ambulatory specialty primary care visits, or urgent care center visits.</w:t>
      </w:r>
      <w:r>
        <w:rPr>
          <w:spacing w:val="-47"/>
        </w:rPr>
        <w:t xml:space="preserve"> </w:t>
      </w:r>
      <w:r>
        <w:t>The demonstration was associated with small improvements in quality measures, including the</w:t>
      </w:r>
      <w:r>
        <w:rPr>
          <w:spacing w:val="1"/>
        </w:rPr>
        <w:t xml:space="preserve"> </w:t>
      </w:r>
      <w:r>
        <w:t>percentage of beneficiaries with diabetes who received recommended services, the percentage</w:t>
      </w:r>
      <w:r>
        <w:rPr>
          <w:spacing w:val="-47"/>
        </w:rPr>
        <w:t xml:space="preserve"> </w:t>
      </w:r>
      <w:r>
        <w:t>of female beneficiaries who received breast cancer screening, and measures of patient and</w:t>
      </w:r>
      <w:r>
        <w:rPr>
          <w:spacing w:val="1"/>
        </w:rPr>
        <w:t xml:space="preserve"> </w:t>
      </w:r>
      <w:r>
        <w:t>caregiver</w:t>
      </w:r>
      <w:r>
        <w:rPr>
          <w:spacing w:val="-1"/>
        </w:rPr>
        <w:t xml:space="preserve"> </w:t>
      </w:r>
      <w:r>
        <w:t>engagement.</w:t>
      </w:r>
    </w:p>
    <w:p w14:paraId="7F9FBF41" w14:textId="77777777" w:rsidR="0092695A" w:rsidRDefault="00000000">
      <w:pPr>
        <w:pStyle w:val="BodyText"/>
        <w:ind w:left="839" w:right="663"/>
      </w:pPr>
      <w:r>
        <w:rPr>
          <w:b/>
        </w:rPr>
        <w:t xml:space="preserve">Strengths/Limitations: </w:t>
      </w:r>
      <w:r>
        <w:t>Due to limited set of claims-based quality measures and the small</w:t>
      </w:r>
      <w:r>
        <w:rPr>
          <w:spacing w:val="1"/>
        </w:rPr>
        <w:t xml:space="preserve"> </w:t>
      </w:r>
      <w:r>
        <w:t>estimated improvements, the report could not draw conclusions on the impact of CPC+ on</w:t>
      </w:r>
      <w:r>
        <w:rPr>
          <w:spacing w:val="-47"/>
        </w:rPr>
        <w:t xml:space="preserve"> </w:t>
      </w:r>
      <w:r>
        <w:t>quality.</w:t>
      </w:r>
    </w:p>
    <w:p w14:paraId="2E791700" w14:textId="77777777" w:rsidR="0092695A" w:rsidRDefault="00000000">
      <w:pPr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76743489" w14:textId="77777777" w:rsidR="0092695A" w:rsidRDefault="00000000">
      <w:pPr>
        <w:pStyle w:val="BodyText"/>
        <w:ind w:left="839" w:right="526"/>
      </w:pPr>
      <w:r>
        <w:rPr>
          <w:b/>
        </w:rPr>
        <w:t xml:space="preserve">Methods: </w:t>
      </w:r>
      <w:r>
        <w:t>Evaluation methods included analyses of claims data, payer and provider surveys,</w:t>
      </w:r>
      <w:r>
        <w:rPr>
          <w:spacing w:val="-47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documentation,</w:t>
      </w:r>
      <w:r>
        <w:rPr>
          <w:spacing w:val="-3"/>
        </w:rPr>
        <w:t xml:space="preserve"> </w:t>
      </w:r>
      <w:r>
        <w:t>beneficiary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provider</w:t>
      </w:r>
      <w:r>
        <w:rPr>
          <w:spacing w:val="-2"/>
        </w:rPr>
        <w:t xml:space="preserve"> </w:t>
      </w:r>
      <w:r>
        <w:t>interviews,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beneficiary surveys.</w:t>
      </w:r>
    </w:p>
    <w:p w14:paraId="63106E4B" w14:textId="77777777" w:rsidR="0092695A" w:rsidRDefault="00000000">
      <w:pPr>
        <w:pStyle w:val="BodyText"/>
        <w:spacing w:before="118"/>
        <w:ind w:left="119" w:right="353"/>
      </w:pPr>
      <w:r>
        <w:t>McDonald KM, Sundaram V, Bravata DM, et al. Closing the Quality Gap: A Critical Analysis of Quality</w:t>
      </w:r>
      <w:r>
        <w:rPr>
          <w:spacing w:val="1"/>
        </w:rPr>
        <w:t xml:space="preserve"> </w:t>
      </w:r>
      <w:r>
        <w:t>Improvement Strategies (Vol. 7: Care Coordination). Agency for Healthcare Research and Quality (US);</w:t>
      </w:r>
      <w:r>
        <w:rPr>
          <w:spacing w:val="-48"/>
        </w:rPr>
        <w:t xml:space="preserve"> </w:t>
      </w:r>
      <w:r>
        <w:t>2007.</w:t>
      </w:r>
      <w:r>
        <w:rPr>
          <w:spacing w:val="-1"/>
        </w:rPr>
        <w:t xml:space="preserve"> </w:t>
      </w:r>
      <w:r>
        <w:t>Accessed</w:t>
      </w:r>
      <w:r>
        <w:rPr>
          <w:spacing w:val="-3"/>
        </w:rPr>
        <w:t xml:space="preserve"> </w:t>
      </w:r>
      <w:r>
        <w:t>March</w:t>
      </w:r>
      <w:r>
        <w:rPr>
          <w:spacing w:val="-4"/>
        </w:rPr>
        <w:t xml:space="preserve"> </w:t>
      </w:r>
      <w:r>
        <w:t>2, 2021.</w:t>
      </w:r>
      <w:r>
        <w:rPr>
          <w:spacing w:val="-1"/>
        </w:rPr>
        <w:t xml:space="preserve"> </w:t>
      </w:r>
      <w:hyperlink r:id="rId205">
        <w:r>
          <w:rPr>
            <w:color w:val="2D74B5"/>
            <w:u w:val="single" w:color="2D74B5"/>
          </w:rPr>
          <w:t>http://www.ncbi.nlm.nih.gov/books/NBK44015/</w:t>
        </w:r>
      </w:hyperlink>
    </w:p>
    <w:p w14:paraId="08641D46" w14:textId="77777777" w:rsidR="0092695A" w:rsidRDefault="00000000">
      <w:pPr>
        <w:spacing w:before="122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Background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03C3BABC" w14:textId="77777777" w:rsidR="0092695A" w:rsidRDefault="00000000">
      <w:pPr>
        <w:pStyle w:val="Heading3"/>
        <w:ind w:left="840"/>
        <w:rPr>
          <w:b w:val="0"/>
        </w:rPr>
      </w:pPr>
      <w:r>
        <w:t>Type</w:t>
      </w:r>
      <w:r>
        <w:rPr>
          <w:spacing w:val="-2"/>
        </w:rPr>
        <w:t xml:space="preserve"> </w:t>
      </w:r>
      <w:r>
        <w:t>of Source:</w:t>
      </w:r>
      <w:r>
        <w:rPr>
          <w:spacing w:val="-2"/>
        </w:rPr>
        <w:t xml:space="preserve"> </w:t>
      </w:r>
      <w:r>
        <w:rPr>
          <w:b w:val="0"/>
        </w:rPr>
        <w:t>Book</w:t>
      </w:r>
    </w:p>
    <w:p w14:paraId="06DF6989" w14:textId="77777777" w:rsidR="0092695A" w:rsidRDefault="00000000">
      <w:pPr>
        <w:pStyle w:val="BodyText"/>
        <w:ind w:left="839" w:right="253"/>
      </w:pPr>
      <w:r>
        <w:rPr>
          <w:b/>
        </w:rPr>
        <w:t>Objective</w:t>
      </w:r>
      <w:r>
        <w:t>: To develop a working definition of care coordination, apply it to a review of</w:t>
      </w:r>
      <w:r>
        <w:rPr>
          <w:spacing w:val="1"/>
        </w:rPr>
        <w:t xml:space="preserve"> </w:t>
      </w:r>
      <w:r>
        <w:t>systematic reviews, and identify theoretical frameworks that might predict or explain how care</w:t>
      </w:r>
      <w:r>
        <w:rPr>
          <w:spacing w:val="-47"/>
        </w:rPr>
        <w:t xml:space="preserve"> </w:t>
      </w:r>
      <w:r>
        <w:t>coordination mechanisms are influenced by factors in the health care setting and how they</w:t>
      </w:r>
      <w:r>
        <w:rPr>
          <w:spacing w:val="1"/>
        </w:rPr>
        <w:t xml:space="preserve"> </w:t>
      </w:r>
      <w:r>
        <w:t>relate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outcomes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costs.</w:t>
      </w:r>
    </w:p>
    <w:p w14:paraId="43E058D4" w14:textId="77777777" w:rsidR="0092695A" w:rsidRDefault="00000000">
      <w:pPr>
        <w:pStyle w:val="BodyText"/>
        <w:ind w:left="839" w:right="148"/>
      </w:pPr>
      <w:r>
        <w:rPr>
          <w:b/>
        </w:rPr>
        <w:t>Main Findings</w:t>
      </w:r>
      <w:r>
        <w:t>: A working definition of care coordination is established from common</w:t>
      </w:r>
      <w:r>
        <w:rPr>
          <w:spacing w:val="1"/>
        </w:rPr>
        <w:t xml:space="preserve"> </w:t>
      </w:r>
      <w:r>
        <w:t>components identified in the literature: “Care coordination is the deliberate organization of</w:t>
      </w:r>
      <w:r>
        <w:rPr>
          <w:spacing w:val="1"/>
        </w:rPr>
        <w:t xml:space="preserve"> </w:t>
      </w:r>
      <w:r>
        <w:t>patient care activities between two or more participants (including the patient) involved in a</w:t>
      </w:r>
      <w:r>
        <w:rPr>
          <w:spacing w:val="1"/>
        </w:rPr>
        <w:t xml:space="preserve"> </w:t>
      </w:r>
      <w:r>
        <w:t>patient's care to facilitate the appropriate delivery of health care services. Organizing care</w:t>
      </w:r>
      <w:r>
        <w:rPr>
          <w:spacing w:val="1"/>
        </w:rPr>
        <w:t xml:space="preserve"> </w:t>
      </w:r>
      <w:r>
        <w:t>involves the marshalling of personnel and other resources needed to carry out all required</w:t>
      </w:r>
      <w:r>
        <w:rPr>
          <w:spacing w:val="1"/>
        </w:rPr>
        <w:t xml:space="preserve"> </w:t>
      </w:r>
      <w:r>
        <w:t>patient care activities, and is often managed by the exchange of information among participants</w:t>
      </w:r>
      <w:r>
        <w:rPr>
          <w:spacing w:val="-47"/>
        </w:rPr>
        <w:t xml:space="preserve"> </w:t>
      </w:r>
      <w:r>
        <w:t>responsible</w:t>
      </w:r>
      <w:r>
        <w:rPr>
          <w:spacing w:val="-1"/>
        </w:rPr>
        <w:t xml:space="preserve"> </w:t>
      </w:r>
      <w:r>
        <w:t>for different</w:t>
      </w:r>
      <w:r>
        <w:rPr>
          <w:spacing w:val="-2"/>
        </w:rPr>
        <w:t xml:space="preserve"> </w:t>
      </w:r>
      <w:r>
        <w:t>aspects</w:t>
      </w:r>
      <w:r>
        <w:rPr>
          <w:spacing w:val="-2"/>
        </w:rPr>
        <w:t xml:space="preserve"> </w:t>
      </w:r>
      <w:r>
        <w:t>of care.”</w:t>
      </w:r>
    </w:p>
    <w:p w14:paraId="10BC8F5D" w14:textId="77777777" w:rsidR="0092695A" w:rsidRDefault="00000000">
      <w:pPr>
        <w:pStyle w:val="BodyText"/>
        <w:ind w:left="839" w:right="637"/>
      </w:pPr>
      <w:r>
        <w:rPr>
          <w:b/>
        </w:rPr>
        <w:t xml:space="preserve">Strengths/Limitations: </w:t>
      </w:r>
      <w:r>
        <w:t>Systematic review limited to “well-established” frameworks; may</w:t>
      </w:r>
      <w:r>
        <w:rPr>
          <w:spacing w:val="1"/>
        </w:rPr>
        <w:t xml:space="preserve"> </w:t>
      </w:r>
      <w:r>
        <w:t>exclude more nuanced local conceptions of care coordination not “well-established” in the</w:t>
      </w:r>
      <w:r>
        <w:rPr>
          <w:spacing w:val="-47"/>
        </w:rPr>
        <w:t xml:space="preserve"> </w:t>
      </w:r>
      <w:r>
        <w:t>literature.</w:t>
      </w:r>
    </w:p>
    <w:p w14:paraId="2CD4AE2A" w14:textId="77777777" w:rsidR="0092695A" w:rsidRDefault="00000000">
      <w:pPr>
        <w:ind w:left="839" w:right="155"/>
      </w:pPr>
      <w:r>
        <w:rPr>
          <w:b/>
        </w:rPr>
        <w:t xml:space="preserve">Generalizability to Medicare Population: </w:t>
      </w:r>
      <w:r>
        <w:t>Strong; seeking a definition of care coordination holds</w:t>
      </w:r>
      <w:r>
        <w:rPr>
          <w:spacing w:val="-47"/>
        </w:rPr>
        <w:t xml:space="preserve"> </w:t>
      </w:r>
      <w:r>
        <w:t>significant relevance to Medicare models that incorporate care coordination as a critical</w:t>
      </w:r>
      <w:r>
        <w:rPr>
          <w:spacing w:val="1"/>
        </w:rPr>
        <w:t xml:space="preserve"> </w:t>
      </w:r>
      <w:r>
        <w:t>component.</w:t>
      </w:r>
    </w:p>
    <w:p w14:paraId="762A50C1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4"/>
        </w:rPr>
        <w:t xml:space="preserve"> </w:t>
      </w:r>
      <w:r>
        <w:t>Researchers</w:t>
      </w:r>
      <w:r>
        <w:rPr>
          <w:spacing w:val="-3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iterative</w:t>
      </w:r>
      <w:r>
        <w:rPr>
          <w:spacing w:val="-2"/>
        </w:rPr>
        <w:t xml:space="preserve"> </w:t>
      </w:r>
      <w:r>
        <w:t>literature</w:t>
      </w:r>
      <w:r>
        <w:rPr>
          <w:spacing w:val="-1"/>
        </w:rPr>
        <w:t xml:space="preserve"> </w:t>
      </w:r>
      <w:r>
        <w:t>review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systematic</w:t>
      </w:r>
      <w:r>
        <w:rPr>
          <w:spacing w:val="-2"/>
        </w:rPr>
        <w:t xml:space="preserve"> </w:t>
      </w:r>
      <w:r>
        <w:t>review.</w:t>
      </w:r>
    </w:p>
    <w:p w14:paraId="5068F19A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5097397" w14:textId="77777777" w:rsidR="0092695A" w:rsidRDefault="00000000">
      <w:pPr>
        <w:pStyle w:val="BodyText"/>
        <w:spacing w:before="37"/>
        <w:ind w:left="119" w:right="584"/>
      </w:pPr>
      <w:r>
        <w:t>Mohr DC, Benzer JK, Vimalananda VG, et al. Organizational Coordination and Patient Experiences of</w:t>
      </w:r>
      <w:r>
        <w:rPr>
          <w:spacing w:val="-47"/>
        </w:rPr>
        <w:t xml:space="preserve"> </w:t>
      </w:r>
      <w:r>
        <w:t xml:space="preserve">Specialty Care Integration. </w:t>
      </w:r>
      <w:r>
        <w:rPr>
          <w:i/>
        </w:rPr>
        <w:t>Journal of</w:t>
      </w:r>
      <w:r>
        <w:rPr>
          <w:i/>
          <w:spacing w:val="1"/>
        </w:rPr>
        <w:t xml:space="preserve"> </w:t>
      </w:r>
      <w:r>
        <w:rPr>
          <w:i/>
        </w:rPr>
        <w:t>General Internal Medicine</w:t>
      </w:r>
      <w:r>
        <w:t>. 2019;34(Suppl 1):30-36.</w:t>
      </w:r>
      <w:r>
        <w:rPr>
          <w:spacing w:val="1"/>
        </w:rPr>
        <w:t xml:space="preserve"> </w:t>
      </w:r>
      <w:r>
        <w:t>doi:10.1007/s11606-019-04973-0</w:t>
      </w:r>
    </w:p>
    <w:p w14:paraId="36A44F1C" w14:textId="77777777" w:rsidR="0092695A" w:rsidRDefault="00000000">
      <w:pPr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PTAC</w:t>
      </w:r>
      <w:r>
        <w:rPr>
          <w:spacing w:val="-3"/>
        </w:rPr>
        <w:t xml:space="preserve"> </w:t>
      </w:r>
      <w:r>
        <w:t>Proposals</w:t>
      </w:r>
    </w:p>
    <w:p w14:paraId="587BA42F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1A569610" w14:textId="77777777" w:rsidR="0092695A" w:rsidRDefault="00000000">
      <w:pPr>
        <w:pStyle w:val="BodyText"/>
        <w:ind w:left="839" w:right="323"/>
      </w:pPr>
      <w:r>
        <w:rPr>
          <w:b/>
        </w:rPr>
        <w:t>Objective</w:t>
      </w:r>
      <w:r>
        <w:t>: To examine measures of coordination and patient experiences of care coordination</w:t>
      </w:r>
      <w:r>
        <w:rPr>
          <w:spacing w:val="-47"/>
        </w:rPr>
        <w:t xml:space="preserve"> </w:t>
      </w:r>
      <w:r>
        <w:t>within</w:t>
      </w:r>
      <w:r>
        <w:rPr>
          <w:spacing w:val="-2"/>
        </w:rPr>
        <w:t xml:space="preserve"> </w:t>
      </w:r>
      <w:r>
        <w:t>specialists.</w:t>
      </w:r>
    </w:p>
    <w:p w14:paraId="06C7A860" w14:textId="77777777" w:rsidR="0092695A" w:rsidRDefault="00000000">
      <w:pPr>
        <w:pStyle w:val="BodyText"/>
        <w:ind w:left="839" w:right="366"/>
      </w:pPr>
      <w:r>
        <w:rPr>
          <w:b/>
        </w:rPr>
        <w:t>Main Findings</w:t>
      </w:r>
      <w:r>
        <w:t>: Improving care coordination within and across primary care and specialty care</w:t>
      </w:r>
      <w:r>
        <w:rPr>
          <w:spacing w:val="-47"/>
        </w:rPr>
        <w:t xml:space="preserve"> </w:t>
      </w:r>
      <w:r>
        <w:t>increases</w:t>
      </w:r>
      <w:r>
        <w:rPr>
          <w:spacing w:val="-1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experiences, efficiency,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effectiveness.</w:t>
      </w:r>
    </w:p>
    <w:p w14:paraId="34932612" w14:textId="77777777" w:rsidR="0092695A" w:rsidRDefault="00000000">
      <w:pPr>
        <w:pStyle w:val="BodyText"/>
        <w:ind w:left="839" w:right="235"/>
      </w:pPr>
      <w:r>
        <w:rPr>
          <w:b/>
        </w:rPr>
        <w:t xml:space="preserve">Strengths/Limitations: </w:t>
      </w:r>
      <w:r>
        <w:t>The study revealed areas of improvement to increase patient</w:t>
      </w:r>
      <w:r>
        <w:rPr>
          <w:spacing w:val="1"/>
        </w:rPr>
        <w:t xml:space="preserve"> </w:t>
      </w:r>
      <w:r>
        <w:t>satisfaction with care coordination. The study was conducted within the Veterans</w:t>
      </w:r>
      <w:r>
        <w:rPr>
          <w:spacing w:val="1"/>
        </w:rPr>
        <w:t xml:space="preserve"> </w:t>
      </w:r>
      <w:r>
        <w:t>Administration (VA); therefore, generalizability is limited, and VA care is already integrated to a</w:t>
      </w:r>
      <w:r>
        <w:rPr>
          <w:spacing w:val="-47"/>
        </w:rPr>
        <w:t xml:space="preserve"> </w:t>
      </w:r>
      <w:r>
        <w:t>degree.</w:t>
      </w:r>
    </w:p>
    <w:p w14:paraId="0C28470D" w14:textId="77777777" w:rsidR="0092695A" w:rsidRDefault="00000000">
      <w:pPr>
        <w:spacing w:before="1"/>
        <w:ind w:left="839" w:right="434"/>
      </w:pPr>
      <w:r>
        <w:rPr>
          <w:b/>
        </w:rPr>
        <w:t xml:space="preserve">Generalizability to Medicare Population: </w:t>
      </w:r>
      <w:r>
        <w:t>Moderate; the study was conducted within the VA,</w:t>
      </w:r>
      <w:r>
        <w:rPr>
          <w:spacing w:val="-47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Medicare-eligible population.</w:t>
      </w:r>
    </w:p>
    <w:p w14:paraId="003A6E48" w14:textId="77777777" w:rsidR="0092695A" w:rsidRDefault="00000000">
      <w:pPr>
        <w:pStyle w:val="BodyText"/>
        <w:ind w:left="839" w:right="224"/>
      </w:pPr>
      <w:r>
        <w:rPr>
          <w:b/>
        </w:rPr>
        <w:t xml:space="preserve">Methods: </w:t>
      </w:r>
      <w:r>
        <w:t>Cross-sectional surveys of 3,183 patients and 233 primary care providers (PCPs) from</w:t>
      </w:r>
      <w:r>
        <w:rPr>
          <w:spacing w:val="-47"/>
        </w:rPr>
        <w:t xml:space="preserve"> </w:t>
      </w:r>
      <w:r>
        <w:t>the Veterans Health</w:t>
      </w:r>
      <w:r>
        <w:rPr>
          <w:spacing w:val="-1"/>
        </w:rPr>
        <w:t xml:space="preserve"> </w:t>
      </w:r>
      <w:r>
        <w:t>Administration.</w:t>
      </w:r>
    </w:p>
    <w:p w14:paraId="5CA5683E" w14:textId="77777777" w:rsidR="0092695A" w:rsidRDefault="00000000">
      <w:pPr>
        <w:pStyle w:val="BodyText"/>
        <w:spacing w:before="118"/>
        <w:ind w:left="119" w:right="673"/>
      </w:pPr>
      <w:r>
        <w:t>Natale-Pereia A, Enard KR, Nevarez L, Jones LA. The role of patient navigators in eliminating health</w:t>
      </w:r>
      <w:r>
        <w:rPr>
          <w:spacing w:val="-47"/>
        </w:rPr>
        <w:t xml:space="preserve"> </w:t>
      </w:r>
      <w:r>
        <w:t>disparities.</w:t>
      </w:r>
      <w:r>
        <w:rPr>
          <w:spacing w:val="-1"/>
        </w:rPr>
        <w:t xml:space="preserve"> </w:t>
      </w:r>
      <w:r>
        <w:rPr>
          <w:i/>
        </w:rPr>
        <w:t>Cancer</w:t>
      </w:r>
      <w:r>
        <w:t>.</w:t>
      </w:r>
      <w:r>
        <w:rPr>
          <w:spacing w:val="-3"/>
        </w:rPr>
        <w:t xml:space="preserve"> </w:t>
      </w:r>
      <w:r>
        <w:t>2011;117(S15):3541-3550.</w:t>
      </w:r>
    </w:p>
    <w:p w14:paraId="509CF32F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302A2013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B1D561D" w14:textId="77777777" w:rsidR="0092695A" w:rsidRDefault="00000000">
      <w:pPr>
        <w:pStyle w:val="BodyText"/>
        <w:ind w:left="839" w:right="335"/>
      </w:pPr>
      <w:r>
        <w:rPr>
          <w:b/>
        </w:rPr>
        <w:t>Objective</w:t>
      </w:r>
      <w:r>
        <w:t>: Examine the role that patient navigation can play in improving health outcomes for</w:t>
      </w:r>
      <w:r>
        <w:rPr>
          <w:spacing w:val="-47"/>
        </w:rPr>
        <w:t xml:space="preserve"> </w:t>
      </w:r>
      <w:r>
        <w:t>racial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ethnic</w:t>
      </w:r>
      <w:r>
        <w:rPr>
          <w:spacing w:val="-2"/>
        </w:rPr>
        <w:t xml:space="preserve"> </w:t>
      </w:r>
      <w:r>
        <w:t>minorities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 underserved</w:t>
      </w:r>
      <w:r>
        <w:rPr>
          <w:spacing w:val="-2"/>
        </w:rPr>
        <w:t xml:space="preserve"> </w:t>
      </w:r>
      <w:r>
        <w:t>populations.</w:t>
      </w:r>
    </w:p>
    <w:p w14:paraId="0F7D6EE1" w14:textId="77777777" w:rsidR="0092695A" w:rsidRDefault="00000000">
      <w:pPr>
        <w:pStyle w:val="BodyText"/>
        <w:ind w:left="839" w:right="185"/>
      </w:pPr>
      <w:r>
        <w:rPr>
          <w:b/>
        </w:rPr>
        <w:t>Main Findings</w:t>
      </w:r>
      <w:r>
        <w:t>: The following navigation activities can reduce health disparities: conduct patient</w:t>
      </w:r>
      <w:r>
        <w:rPr>
          <w:spacing w:val="-48"/>
        </w:rPr>
        <w:t xml:space="preserve"> </w:t>
      </w:r>
      <w:r>
        <w:t>education on screening guidelines; assist patients identifying a PCMH, appointments, ancillary</w:t>
      </w:r>
      <w:r>
        <w:rPr>
          <w:spacing w:val="1"/>
        </w:rPr>
        <w:t xml:space="preserve"> </w:t>
      </w:r>
      <w:r>
        <w:t>care medication/equipment; provide/coordinate patient education; assist with transportation</w:t>
      </w:r>
      <w:r>
        <w:rPr>
          <w:spacing w:val="1"/>
        </w:rPr>
        <w:t xml:space="preserve"> </w:t>
      </w:r>
      <w:r>
        <w:t>to appointments;</w:t>
      </w:r>
      <w:r>
        <w:rPr>
          <w:spacing w:val="1"/>
        </w:rPr>
        <w:t xml:space="preserve"> </w:t>
      </w:r>
      <w:r>
        <w:t>determine eligibility for Medicare, Medicaid, and other public programs;</w:t>
      </w:r>
      <w:r>
        <w:rPr>
          <w:spacing w:val="1"/>
        </w:rPr>
        <w:t xml:space="preserve"> </w:t>
      </w:r>
      <w:r>
        <w:t>monitor</w:t>
      </w:r>
      <w:r>
        <w:rPr>
          <w:spacing w:val="-3"/>
        </w:rPr>
        <w:t xml:space="preserve"> </w:t>
      </w:r>
      <w:r>
        <w:t>eligibility</w:t>
      </w:r>
      <w:r>
        <w:rPr>
          <w:spacing w:val="1"/>
        </w:rPr>
        <w:t xml:space="preserve"> </w:t>
      </w:r>
      <w:r>
        <w:t>renewal</w:t>
      </w:r>
      <w:r>
        <w:rPr>
          <w:spacing w:val="-3"/>
        </w:rPr>
        <w:t xml:space="preserve"> </w:t>
      </w:r>
      <w:r>
        <w:t>dates;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others</w:t>
      </w:r>
    </w:p>
    <w:p w14:paraId="5A136722" w14:textId="77777777" w:rsidR="0092695A" w:rsidRDefault="00000000">
      <w:pPr>
        <w:pStyle w:val="Heading3"/>
        <w:spacing w:line="267" w:lineRule="exact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35686270" w14:textId="77777777" w:rsidR="0092695A" w:rsidRDefault="00000000">
      <w:pPr>
        <w:ind w:left="839" w:right="834"/>
      </w:pPr>
      <w:r>
        <w:rPr>
          <w:b/>
        </w:rPr>
        <w:t xml:space="preserve">Generalizability to Medicare Population: </w:t>
      </w:r>
      <w:r>
        <w:t>Moderate; examines some literature/activities</w:t>
      </w:r>
      <w:r>
        <w:rPr>
          <w:spacing w:val="-47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Medicaid</w:t>
      </w:r>
      <w:r>
        <w:rPr>
          <w:spacing w:val="-1"/>
        </w:rPr>
        <w:t xml:space="preserve"> </w:t>
      </w:r>
      <w:r>
        <w:t>beneficiaries.</w:t>
      </w:r>
    </w:p>
    <w:p w14:paraId="0095296D" w14:textId="77777777" w:rsidR="0092695A" w:rsidRDefault="00000000">
      <w:pPr>
        <w:spacing w:before="1"/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7562D9B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C4643C0" w14:textId="77777777" w:rsidR="0092695A" w:rsidRDefault="00000000">
      <w:pPr>
        <w:pStyle w:val="BodyText"/>
        <w:spacing w:before="37"/>
        <w:ind w:left="120" w:right="224"/>
      </w:pPr>
      <w:r>
        <w:t>National Quality Forum. Preferred Practices and Performance Measures for Measuring and Reporting</w:t>
      </w:r>
      <w:r>
        <w:rPr>
          <w:spacing w:val="1"/>
        </w:rPr>
        <w:t xml:space="preserve"> </w:t>
      </w:r>
      <w:r>
        <w:t>Care Coordination. October 2010.</w:t>
      </w:r>
      <w:r>
        <w:rPr>
          <w:spacing w:val="1"/>
        </w:rPr>
        <w:t xml:space="preserve"> </w:t>
      </w:r>
      <w:hyperlink r:id="rId206">
        <w:r>
          <w:rPr>
            <w:color w:val="2D74B5"/>
            <w:spacing w:val="-1"/>
            <w:u w:val="single" w:color="2D74B5"/>
          </w:rPr>
          <w:t>https://www.qualityforum.org/Publications/2010/10/Preferred_Practices_and_Performance_Measures</w:t>
        </w:r>
      </w:hyperlink>
    </w:p>
    <w:p w14:paraId="5EA20A12" w14:textId="77777777" w:rsidR="0092695A" w:rsidRDefault="00000000">
      <w:pPr>
        <w:pStyle w:val="BodyText"/>
        <w:ind w:left="120"/>
      </w:pPr>
      <w:hyperlink r:id="rId207">
        <w:r>
          <w:rPr>
            <w:color w:val="2D74B5"/>
            <w:u w:val="single" w:color="2D74B5"/>
          </w:rPr>
          <w:t>_for_Measuring_and_Reporting_Care_Coordination.aspx</w:t>
        </w:r>
      </w:hyperlink>
    </w:p>
    <w:p w14:paraId="09692EFB" w14:textId="77777777" w:rsidR="0092695A" w:rsidRDefault="00000000">
      <w:pPr>
        <w:pStyle w:val="BodyText"/>
        <w:spacing w:before="121" w:line="268" w:lineRule="exact"/>
        <w:ind w:left="840"/>
      </w:pPr>
      <w:r>
        <w:rPr>
          <w:b/>
        </w:rPr>
        <w:t>Subtopic:</w:t>
      </w:r>
      <w:r>
        <w:rPr>
          <w:b/>
          <w:spacing w:val="-3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Outcome</w:t>
      </w:r>
      <w:r>
        <w:rPr>
          <w:spacing w:val="-3"/>
        </w:rPr>
        <w:t xml:space="preserve"> </w:t>
      </w:r>
      <w:r>
        <w:t>Metrics;</w:t>
      </w:r>
      <w:r>
        <w:rPr>
          <w:spacing w:val="-3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Models</w:t>
      </w:r>
    </w:p>
    <w:p w14:paraId="233C0FE1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1"/>
        </w:rPr>
        <w:t xml:space="preserve"> </w:t>
      </w:r>
      <w:r>
        <w:t>Report</w:t>
      </w:r>
    </w:p>
    <w:p w14:paraId="5239E329" w14:textId="77777777" w:rsidR="0092695A" w:rsidRDefault="00000000">
      <w:pPr>
        <w:pStyle w:val="BodyText"/>
        <w:ind w:left="839" w:right="399"/>
      </w:pPr>
      <w:r>
        <w:rPr>
          <w:b/>
        </w:rPr>
        <w:t xml:space="preserve">Objective: </w:t>
      </w:r>
      <w:r>
        <w:t>To provide recommended practices and outcome measures to ensure coordinated</w:t>
      </w:r>
      <w:r>
        <w:rPr>
          <w:spacing w:val="-47"/>
        </w:rPr>
        <w:t xml:space="preserve"> </w:t>
      </w:r>
      <w:r>
        <w:t>care and</w:t>
      </w:r>
      <w:r>
        <w:rPr>
          <w:spacing w:val="-1"/>
        </w:rPr>
        <w:t xml:space="preserve"> </w:t>
      </w:r>
      <w:r>
        <w:t>improve</w:t>
      </w:r>
      <w:r>
        <w:rPr>
          <w:spacing w:val="-2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quality.</w:t>
      </w:r>
    </w:p>
    <w:p w14:paraId="11CC6D1F" w14:textId="77777777" w:rsidR="0092695A" w:rsidRDefault="00000000">
      <w:pPr>
        <w:pStyle w:val="BodyText"/>
        <w:ind w:left="839" w:right="483"/>
      </w:pPr>
      <w:r>
        <w:rPr>
          <w:b/>
        </w:rPr>
        <w:t xml:space="preserve">Main Findings: </w:t>
      </w:r>
      <w:r>
        <w:t>NQF-endorsed set of preferred practices and performance measures for care</w:t>
      </w:r>
      <w:r>
        <w:rPr>
          <w:spacing w:val="-48"/>
        </w:rPr>
        <w:t xml:space="preserve"> </w:t>
      </w:r>
      <w:r>
        <w:t>coordination.</w:t>
      </w:r>
    </w:p>
    <w:p w14:paraId="6A82EDD7" w14:textId="77777777" w:rsidR="0092695A" w:rsidRDefault="00000000">
      <w:pPr>
        <w:pStyle w:val="BodyText"/>
        <w:ind w:left="839" w:right="111"/>
      </w:pPr>
      <w:r>
        <w:rPr>
          <w:b/>
        </w:rPr>
        <w:t xml:space="preserve">Strengths/Limitations: </w:t>
      </w:r>
      <w:r>
        <w:t>Because measures will evolve over time, future researchers will still need</w:t>
      </w:r>
      <w:r>
        <w:rPr>
          <w:spacing w:val="-47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test</w:t>
      </w:r>
      <w:r>
        <w:rPr>
          <w:spacing w:val="-2"/>
        </w:rPr>
        <w:t xml:space="preserve"> </w:t>
      </w:r>
      <w:r>
        <w:t>recommended</w:t>
      </w:r>
      <w:r>
        <w:rPr>
          <w:spacing w:val="-1"/>
        </w:rPr>
        <w:t xml:space="preserve"> </w:t>
      </w:r>
      <w:r>
        <w:t>practices against providers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settings.</w:t>
      </w:r>
    </w:p>
    <w:p w14:paraId="3BEB380F" w14:textId="77777777" w:rsidR="0092695A" w:rsidRDefault="00000000">
      <w:pPr>
        <w:spacing w:before="1"/>
        <w:ind w:left="839" w:right="108"/>
      </w:pPr>
      <w:r>
        <w:rPr>
          <w:b/>
        </w:rPr>
        <w:t xml:space="preserve">Generalizability to Medicare Population: </w:t>
      </w:r>
      <w:r>
        <w:t>Strong; endorsed care coordination measures will help</w:t>
      </w:r>
      <w:r>
        <w:rPr>
          <w:spacing w:val="-47"/>
        </w:rPr>
        <w:t xml:space="preserve"> </w:t>
      </w:r>
      <w:r>
        <w:t>assure quality</w:t>
      </w:r>
      <w:r>
        <w:rPr>
          <w:spacing w:val="-1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for the</w:t>
      </w:r>
      <w:r>
        <w:rPr>
          <w:spacing w:val="-3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population.</w:t>
      </w:r>
    </w:p>
    <w:p w14:paraId="49D260F4" w14:textId="77777777" w:rsidR="0092695A" w:rsidRDefault="00000000">
      <w:pPr>
        <w:pStyle w:val="BodyText"/>
        <w:ind w:left="838" w:right="521"/>
        <w:jc w:val="both"/>
      </w:pPr>
      <w:r>
        <w:rPr>
          <w:b/>
        </w:rPr>
        <w:t xml:space="preserve">Methods: </w:t>
      </w:r>
      <w:r>
        <w:t>The NQF-endorsed framework for care coordination served as a road map to help</w:t>
      </w:r>
      <w:r>
        <w:rPr>
          <w:spacing w:val="-47"/>
        </w:rPr>
        <w:t xml:space="preserve"> </w:t>
      </w:r>
      <w:r>
        <w:t>identify these performance measures; a 27-person Steering Committee helped evaluate and</w:t>
      </w:r>
      <w:r>
        <w:rPr>
          <w:spacing w:val="-47"/>
        </w:rPr>
        <w:t xml:space="preserve"> </w:t>
      </w:r>
      <w:r>
        <w:t>recommend</w:t>
      </w:r>
      <w:r>
        <w:rPr>
          <w:spacing w:val="-2"/>
        </w:rPr>
        <w:t xml:space="preserve"> </w:t>
      </w:r>
      <w:r>
        <w:t>these</w:t>
      </w:r>
      <w:r>
        <w:rPr>
          <w:spacing w:val="-2"/>
        </w:rPr>
        <w:t xml:space="preserve"> </w:t>
      </w:r>
      <w:r>
        <w:t>measures.</w:t>
      </w:r>
    </w:p>
    <w:p w14:paraId="26DE51C0" w14:textId="77777777" w:rsidR="0092695A" w:rsidRDefault="00000000">
      <w:pPr>
        <w:pStyle w:val="BodyText"/>
        <w:spacing w:before="118"/>
        <w:ind w:left="119" w:right="483"/>
        <w:jc w:val="both"/>
      </w:pPr>
      <w:r>
        <w:t xml:space="preserve">NEJM Catalyst. What Is Care Coordination? </w:t>
      </w:r>
      <w:r>
        <w:rPr>
          <w:i/>
        </w:rPr>
        <w:t>New England Journal of Medicine</w:t>
      </w:r>
      <w:r>
        <w:t>. Published online 2018.</w:t>
      </w:r>
      <w:r>
        <w:rPr>
          <w:spacing w:val="-47"/>
        </w:rPr>
        <w:t xml:space="preserve"> </w:t>
      </w:r>
      <w:r>
        <w:t>doi:https://catalyst.nejm.org/doi/full/10.1056/CAT.18.0291</w:t>
      </w:r>
    </w:p>
    <w:p w14:paraId="39F2F5D0" w14:textId="77777777" w:rsidR="0092695A" w:rsidRDefault="00000000">
      <w:pPr>
        <w:pStyle w:val="BodyText"/>
        <w:spacing w:before="121"/>
        <w:ind w:left="839" w:right="1075"/>
      </w:pPr>
      <w:r>
        <w:rPr>
          <w:b/>
        </w:rPr>
        <w:t>Subtopic(s)</w:t>
      </w:r>
      <w:r>
        <w:t>: Background on Care Coordination; Appendix D. Definitional Table of Care</w:t>
      </w:r>
      <w:r>
        <w:rPr>
          <w:spacing w:val="-48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Terms</w:t>
      </w:r>
    </w:p>
    <w:p w14:paraId="38CCF5D8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2A002BAC" w14:textId="77777777" w:rsidR="0092695A" w:rsidRDefault="00000000">
      <w:pPr>
        <w:pStyle w:val="BodyText"/>
        <w:ind w:left="839" w:right="391"/>
      </w:pPr>
      <w:r>
        <w:rPr>
          <w:b/>
        </w:rPr>
        <w:t>Objective</w:t>
      </w:r>
      <w:r>
        <w:t>: To establish a definitional framework and common objectives of care coordination</w:t>
      </w:r>
      <w:r>
        <w:rPr>
          <w:spacing w:val="-47"/>
        </w:rPr>
        <w:t xml:space="preserve"> </w:t>
      </w:r>
      <w:r>
        <w:t>initiatives.</w:t>
      </w:r>
    </w:p>
    <w:p w14:paraId="639834E8" w14:textId="77777777" w:rsidR="0092695A" w:rsidRDefault="00000000">
      <w:pPr>
        <w:pStyle w:val="BodyText"/>
        <w:spacing w:before="3" w:line="237" w:lineRule="auto"/>
        <w:ind w:left="838" w:right="141"/>
      </w:pPr>
      <w:r>
        <w:rPr>
          <w:b/>
        </w:rPr>
        <w:t>Main Findings</w:t>
      </w:r>
      <w:r>
        <w:t>: Care coordination is comprised of four key elements and is principally concerned</w:t>
      </w:r>
      <w:r>
        <w:rPr>
          <w:spacing w:val="-47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aligning</w:t>
      </w:r>
      <w:r>
        <w:rPr>
          <w:spacing w:val="-1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across</w:t>
      </w:r>
      <w:r>
        <w:rPr>
          <w:spacing w:val="-1"/>
        </w:rPr>
        <w:t xml:space="preserve"> </w:t>
      </w:r>
      <w:r>
        <w:t>providers and</w:t>
      </w:r>
      <w:r>
        <w:rPr>
          <w:spacing w:val="-1"/>
        </w:rPr>
        <w:t xml:space="preserve"> </w:t>
      </w:r>
      <w:r>
        <w:t>settings.</w:t>
      </w:r>
    </w:p>
    <w:p w14:paraId="613296CC" w14:textId="77777777" w:rsidR="0092695A" w:rsidRDefault="00000000">
      <w:pPr>
        <w:pStyle w:val="BodyText"/>
        <w:spacing w:before="1"/>
        <w:ind w:left="838" w:right="557"/>
      </w:pPr>
      <w:r>
        <w:rPr>
          <w:b/>
        </w:rPr>
        <w:t xml:space="preserve">Strengths/Limitations: </w:t>
      </w:r>
      <w:r>
        <w:t>Definitions may be limited to the literature reviewed and systems</w:t>
      </w:r>
      <w:r>
        <w:rPr>
          <w:spacing w:val="1"/>
        </w:rPr>
        <w:t xml:space="preserve"> </w:t>
      </w:r>
      <w:r>
        <w:t>analyzed, and care coordination may manifest differently in different geographic areas.</w:t>
      </w:r>
      <w:r>
        <w:rPr>
          <w:spacing w:val="1"/>
        </w:rPr>
        <w:t xml:space="preserve"> </w:t>
      </w:r>
      <w:r>
        <w:rPr>
          <w:b/>
        </w:rPr>
        <w:t xml:space="preserve">Generalizability to Medicare Population: </w:t>
      </w:r>
      <w:r>
        <w:t>Strong; definitions of care coordination are highly</w:t>
      </w:r>
      <w:r>
        <w:rPr>
          <w:spacing w:val="-47"/>
        </w:rPr>
        <w:t xml:space="preserve"> </w:t>
      </w:r>
      <w:r>
        <w:t>relevant to</w:t>
      </w:r>
      <w:r>
        <w:rPr>
          <w:spacing w:val="-2"/>
        </w:rPr>
        <w:t xml:space="preserve"> </w:t>
      </w:r>
      <w:r>
        <w:t>Medicare</w:t>
      </w:r>
      <w:r>
        <w:rPr>
          <w:spacing w:val="-3"/>
        </w:rPr>
        <w:t xml:space="preserve"> </w:t>
      </w:r>
      <w:r>
        <w:t>models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care coordination</w:t>
      </w:r>
      <w:r>
        <w:rPr>
          <w:spacing w:val="-2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identified</w:t>
      </w:r>
      <w:r>
        <w:rPr>
          <w:spacing w:val="-2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objective.</w:t>
      </w:r>
    </w:p>
    <w:p w14:paraId="6CD00D3D" w14:textId="77777777" w:rsidR="0092695A" w:rsidRDefault="00000000">
      <w:pPr>
        <w:pStyle w:val="BodyText"/>
        <w:spacing w:before="1"/>
        <w:ind w:left="838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literature</w:t>
      </w:r>
      <w:r>
        <w:rPr>
          <w:spacing w:val="-4"/>
        </w:rPr>
        <w:t xml:space="preserve"> </w:t>
      </w:r>
      <w:r>
        <w:t>review.</w:t>
      </w:r>
    </w:p>
    <w:p w14:paraId="0498C40A" w14:textId="77777777" w:rsidR="0092695A" w:rsidRDefault="00000000">
      <w:pPr>
        <w:pStyle w:val="BodyText"/>
        <w:spacing w:before="120"/>
        <w:ind w:left="118" w:right="156"/>
      </w:pPr>
      <w:r>
        <w:t>Nelson L. Lessons from Medicare’s Demonstration Projects on Disease Management, Care Coordination,</w:t>
      </w:r>
      <w:r>
        <w:rPr>
          <w:spacing w:val="-47"/>
        </w:rPr>
        <w:t xml:space="preserve"> </w:t>
      </w:r>
      <w:r>
        <w:t>and Value-Based Payment. Congressional Budget Office. Published online January 2012:30.</w:t>
      </w:r>
      <w:r>
        <w:rPr>
          <w:spacing w:val="1"/>
        </w:rPr>
        <w:t xml:space="preserve"> </w:t>
      </w:r>
      <w:hyperlink r:id="rId208">
        <w:r>
          <w:rPr>
            <w:color w:val="2D74B5"/>
            <w:u w:val="single" w:color="2D74B5"/>
          </w:rPr>
          <w:t>https://www.cbo.gov/publication/42860</w:t>
        </w:r>
      </w:hyperlink>
    </w:p>
    <w:p w14:paraId="73A5763E" w14:textId="77777777" w:rsidR="0092695A" w:rsidRDefault="00000000">
      <w:pPr>
        <w:pStyle w:val="BodyText"/>
        <w:spacing w:before="124" w:line="237" w:lineRule="auto"/>
        <w:ind w:left="840" w:right="433"/>
      </w:pPr>
      <w:r>
        <w:rPr>
          <w:b/>
        </w:rPr>
        <w:t>Subtopic(s)</w:t>
      </w:r>
      <w:r>
        <w:t>: Evidence of Effectiveness of Care Coordination; Opportunities for Improving and</w:t>
      </w:r>
      <w:r>
        <w:rPr>
          <w:spacing w:val="-47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PFPMs</w:t>
      </w:r>
    </w:p>
    <w:p w14:paraId="2DB614B9" w14:textId="77777777" w:rsidR="0092695A" w:rsidRDefault="00000000">
      <w:pPr>
        <w:spacing w:before="2"/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 Source:</w:t>
      </w:r>
      <w:r>
        <w:rPr>
          <w:b/>
          <w:spacing w:val="-5"/>
        </w:rPr>
        <w:t xml:space="preserve"> </w:t>
      </w:r>
      <w:r>
        <w:t>Working</w:t>
      </w:r>
      <w:r>
        <w:rPr>
          <w:spacing w:val="-1"/>
        </w:rPr>
        <w:t xml:space="preserve"> </w:t>
      </w:r>
      <w:r>
        <w:t>paper</w:t>
      </w:r>
    </w:p>
    <w:p w14:paraId="3D45BBC6" w14:textId="77777777" w:rsidR="0092695A" w:rsidRDefault="00000000">
      <w:pPr>
        <w:pStyle w:val="BodyText"/>
        <w:ind w:left="839" w:right="227"/>
      </w:pPr>
      <w:r>
        <w:rPr>
          <w:b/>
        </w:rPr>
        <w:t>Objective</w:t>
      </w:r>
      <w:r>
        <w:t>: To summarize the results of six Medicare demonstrations (including 34 programs) of</w:t>
      </w:r>
      <w:r>
        <w:rPr>
          <w:spacing w:val="-47"/>
        </w:rPr>
        <w:t xml:space="preserve"> </w:t>
      </w:r>
      <w:r>
        <w:t>disease</w:t>
      </w:r>
      <w:r>
        <w:rPr>
          <w:spacing w:val="-3"/>
        </w:rPr>
        <w:t xml:space="preserve"> </w:t>
      </w:r>
      <w:r>
        <w:t>management</w:t>
      </w:r>
      <w:r>
        <w:rPr>
          <w:spacing w:val="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programs.</w:t>
      </w:r>
    </w:p>
    <w:p w14:paraId="3741681B" w14:textId="77777777" w:rsidR="0092695A" w:rsidRDefault="00000000">
      <w:pPr>
        <w:pStyle w:val="BodyText"/>
        <w:ind w:left="840" w:right="148"/>
      </w:pPr>
      <w:r>
        <w:rPr>
          <w:b/>
        </w:rPr>
        <w:t>Main Findings</w:t>
      </w:r>
      <w:r>
        <w:t>: On average, the 34 programs had no effect on hospital admissions or</w:t>
      </w:r>
      <w:r>
        <w:rPr>
          <w:spacing w:val="1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expenditures before accounting for program fees.</w:t>
      </w:r>
      <w:r>
        <w:rPr>
          <w:spacing w:val="1"/>
        </w:rPr>
        <w:t xml:space="preserve"> </w:t>
      </w:r>
      <w:r>
        <w:t>After accounting for program fees, Medicare</w:t>
      </w:r>
      <w:r>
        <w:rPr>
          <w:spacing w:val="-47"/>
        </w:rPr>
        <w:t xml:space="preserve"> </w:t>
      </w:r>
      <w:r>
        <w:t>spending was either unchanged or increased in almost all of the programs. There was</w:t>
      </w:r>
      <w:r>
        <w:rPr>
          <w:spacing w:val="1"/>
        </w:rPr>
        <w:t xml:space="preserve"> </w:t>
      </w:r>
      <w:r>
        <w:t>considerable</w:t>
      </w:r>
      <w:r>
        <w:rPr>
          <w:spacing w:val="-3"/>
        </w:rPr>
        <w:t xml:space="preserve"> </w:t>
      </w:r>
      <w:r>
        <w:t>variation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estimated</w:t>
      </w:r>
      <w:r>
        <w:rPr>
          <w:spacing w:val="-1"/>
        </w:rPr>
        <w:t xml:space="preserve"> </w:t>
      </w:r>
      <w:r>
        <w:t>effects</w:t>
      </w:r>
      <w:r>
        <w:rPr>
          <w:spacing w:val="-1"/>
        </w:rPr>
        <w:t xml:space="preserve"> </w:t>
      </w:r>
      <w:r>
        <w:t>among</w:t>
      </w:r>
      <w:r>
        <w:rPr>
          <w:spacing w:val="-3"/>
        </w:rPr>
        <w:t xml:space="preserve"> </w:t>
      </w:r>
      <w:r>
        <w:t>programs.</w:t>
      </w:r>
    </w:p>
    <w:p w14:paraId="6343B118" w14:textId="77777777" w:rsidR="0092695A" w:rsidRDefault="00000000">
      <w:pPr>
        <w:spacing w:before="1"/>
        <w:ind w:left="839" w:right="305"/>
        <w:jc w:val="both"/>
      </w:pPr>
      <w:r>
        <w:rPr>
          <w:b/>
        </w:rPr>
        <w:t xml:space="preserve">Strengths/Limitations: </w:t>
      </w:r>
      <w:r>
        <w:t>Review of evidence limited by what was included in evaluation reports.</w:t>
      </w:r>
      <w:r>
        <w:rPr>
          <w:spacing w:val="-47"/>
        </w:rPr>
        <w:t xml:space="preserve"> </w:t>
      </w:r>
      <w:r>
        <w:rPr>
          <w:b/>
        </w:rPr>
        <w:t xml:space="preserve">Generalizability to Medicare Population: </w:t>
      </w:r>
      <w:r>
        <w:t>Strong; paper focused on Medicare demonstrations.</w:t>
      </w:r>
      <w:r>
        <w:rPr>
          <w:spacing w:val="-47"/>
        </w:rPr>
        <w:t xml:space="preserve"> </w:t>
      </w: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Researchers</w:t>
      </w:r>
      <w:r>
        <w:rPr>
          <w:spacing w:val="-1"/>
        </w:rPr>
        <w:t xml:space="preserve"> </w:t>
      </w:r>
      <w:r>
        <w:t>reviewed</w:t>
      </w:r>
      <w:r>
        <w:rPr>
          <w:spacing w:val="-4"/>
        </w:rPr>
        <w:t xml:space="preserve"> </w:t>
      </w:r>
      <w:r>
        <w:t>evaluation</w:t>
      </w:r>
      <w:r>
        <w:rPr>
          <w:spacing w:val="-2"/>
        </w:rPr>
        <w:t xml:space="preserve"> </w:t>
      </w:r>
      <w:r>
        <w:t>reports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six</w:t>
      </w:r>
      <w:r>
        <w:rPr>
          <w:spacing w:val="-3"/>
        </w:rPr>
        <w:t xml:space="preserve"> </w:t>
      </w:r>
      <w:r>
        <w:t>Medicare demonstrations.</w:t>
      </w:r>
    </w:p>
    <w:p w14:paraId="36EDC507" w14:textId="77777777" w:rsidR="0092695A" w:rsidRDefault="0092695A">
      <w:pPr>
        <w:jc w:val="both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5AAC792E" w14:textId="77777777" w:rsidR="0092695A" w:rsidRDefault="00000000">
      <w:pPr>
        <w:pStyle w:val="BodyText"/>
        <w:spacing w:before="37"/>
        <w:ind w:left="119" w:right="394"/>
      </w:pPr>
      <w:r>
        <w:t>Nevola A, Morris ME, Colla C, Tilford JM. Risk-based contracting for high-need Medicaid beneficiaries:</w:t>
      </w:r>
      <w:r>
        <w:rPr>
          <w:spacing w:val="-47"/>
        </w:rPr>
        <w:t xml:space="preserve"> </w:t>
      </w:r>
      <w:r>
        <w:t xml:space="preserve">The Arkansas PASSE Program. </w:t>
      </w:r>
      <w:r>
        <w:rPr>
          <w:i/>
        </w:rPr>
        <w:t>Health Policy OPEN</w:t>
      </w:r>
      <w:r>
        <w:t>. 2021;2.</w:t>
      </w:r>
      <w:r>
        <w:rPr>
          <w:spacing w:val="1"/>
        </w:rPr>
        <w:t xml:space="preserve"> </w:t>
      </w:r>
      <w:r>
        <w:t>https://doi.org/10.1016/j.hpopen.2020.100023</w:t>
      </w:r>
    </w:p>
    <w:p w14:paraId="25B1B92C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2E199032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25BDA562" w14:textId="77777777" w:rsidR="0092695A" w:rsidRDefault="00000000">
      <w:pPr>
        <w:pStyle w:val="BodyText"/>
        <w:ind w:left="839" w:right="540"/>
      </w:pPr>
      <w:r>
        <w:rPr>
          <w:b/>
        </w:rPr>
        <w:t>Objective</w:t>
      </w:r>
      <w:r>
        <w:t>: To highlight the Provider-led Arkansas Shared Savings Entity (PASSE) program for</w:t>
      </w:r>
      <w:r>
        <w:rPr>
          <w:spacing w:val="-47"/>
        </w:rPr>
        <w:t xml:space="preserve"> </w:t>
      </w:r>
      <w:r>
        <w:t>people</w:t>
      </w:r>
      <w:r>
        <w:rPr>
          <w:spacing w:val="-4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behavioral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conditions</w:t>
      </w:r>
      <w:r>
        <w:rPr>
          <w:spacing w:val="-3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intellectual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developmental</w:t>
      </w:r>
      <w:r>
        <w:rPr>
          <w:spacing w:val="-3"/>
        </w:rPr>
        <w:t xml:space="preserve"> </w:t>
      </w:r>
      <w:r>
        <w:t>disabilities.</w:t>
      </w:r>
    </w:p>
    <w:p w14:paraId="777E648F" w14:textId="77777777" w:rsidR="0092695A" w:rsidRDefault="00000000">
      <w:pPr>
        <w:pStyle w:val="BodyText"/>
        <w:ind w:left="840" w:right="233" w:hanging="1"/>
      </w:pPr>
      <w:r>
        <w:rPr>
          <w:b/>
        </w:rPr>
        <w:t>Main Findings</w:t>
      </w:r>
      <w:r>
        <w:t>: PASSE improved beneficiary outcomes overall through expanded care</w:t>
      </w:r>
      <w:r>
        <w:rPr>
          <w:spacing w:val="1"/>
        </w:rPr>
        <w:t xml:space="preserve"> </w:t>
      </w:r>
      <w:r>
        <w:t>coordination, service flexibility, community investment incentives, accountability for cost,</w:t>
      </w:r>
      <w:r>
        <w:rPr>
          <w:spacing w:val="1"/>
        </w:rPr>
        <w:t xml:space="preserve"> </w:t>
      </w:r>
      <w:r>
        <w:t>quality, and targets across physical and behavioral health and long-term care. The PASSE</w:t>
      </w:r>
      <w:r>
        <w:rPr>
          <w:spacing w:val="1"/>
        </w:rPr>
        <w:t xml:space="preserve"> </w:t>
      </w:r>
      <w:r>
        <w:t>program also fostered competition and increased provider ownership. However, there may not</w:t>
      </w:r>
      <w:r>
        <w:rPr>
          <w:spacing w:val="-47"/>
        </w:rPr>
        <w:t xml:space="preserve"> </w:t>
      </w:r>
      <w:r>
        <w:t>be sufficient</w:t>
      </w:r>
      <w:r>
        <w:rPr>
          <w:spacing w:val="1"/>
        </w:rPr>
        <w:t xml:space="preserve"> </w:t>
      </w:r>
      <w:r>
        <w:t>incentives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change provider behavior.</w:t>
      </w:r>
    </w:p>
    <w:p w14:paraId="46E4B87C" w14:textId="77777777" w:rsidR="0092695A" w:rsidRDefault="00000000">
      <w:pPr>
        <w:pStyle w:val="BodyText"/>
        <w:ind w:left="840" w:right="398"/>
      </w:pPr>
      <w:r>
        <w:rPr>
          <w:b/>
        </w:rPr>
        <w:t xml:space="preserve">Strengths/Limitations: </w:t>
      </w:r>
      <w:r>
        <w:t>Blending elements of payment reform has shown to improve care</w:t>
      </w:r>
      <w:r>
        <w:rPr>
          <w:spacing w:val="1"/>
        </w:rPr>
        <w:t xml:space="preserve"> </w:t>
      </w:r>
      <w:r>
        <w:t>overall for populations with behavioral health conditions or intellectual and developmental</w:t>
      </w:r>
      <w:r>
        <w:rPr>
          <w:spacing w:val="1"/>
        </w:rPr>
        <w:t xml:space="preserve"> </w:t>
      </w:r>
      <w:r>
        <w:t>disabilities, and may extend to other high-risk populations. The program is new and needs</w:t>
      </w:r>
      <w:r>
        <w:rPr>
          <w:spacing w:val="1"/>
        </w:rPr>
        <w:t xml:space="preserve"> </w:t>
      </w:r>
      <w:r>
        <w:t>additional experience before determining true outcomes of the systems change. There is also</w:t>
      </w:r>
      <w:r>
        <w:rPr>
          <w:spacing w:val="-47"/>
        </w:rPr>
        <w:t xml:space="preserve"> </w:t>
      </w:r>
      <w:r>
        <w:t>selection</w:t>
      </w:r>
      <w:r>
        <w:rPr>
          <w:spacing w:val="-2"/>
        </w:rPr>
        <w:t xml:space="preserve"> </w:t>
      </w:r>
      <w:r>
        <w:t>bias</w:t>
      </w:r>
      <w:r>
        <w:rPr>
          <w:spacing w:val="-2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choosing</w:t>
      </w:r>
      <w:r>
        <w:rPr>
          <w:spacing w:val="-2"/>
        </w:rPr>
        <w:t xml:space="preserve"> </w:t>
      </w:r>
      <w:r>
        <w:t>informants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evidence scanning.</w:t>
      </w:r>
    </w:p>
    <w:p w14:paraId="4F8654AC" w14:textId="77777777" w:rsidR="0092695A" w:rsidRDefault="00000000">
      <w:pPr>
        <w:ind w:left="840" w:right="421"/>
      </w:pPr>
      <w:r>
        <w:rPr>
          <w:b/>
        </w:rPr>
        <w:t xml:space="preserve">Generalizability to Medicare Population: </w:t>
      </w:r>
      <w:r>
        <w:t>Moderate; the program is focused on the Medicaid</w:t>
      </w:r>
      <w:r>
        <w:rPr>
          <w:spacing w:val="-47"/>
        </w:rPr>
        <w:t xml:space="preserve"> </w:t>
      </w:r>
      <w:r>
        <w:t>population.</w:t>
      </w:r>
    </w:p>
    <w:p w14:paraId="6F6B2C57" w14:textId="77777777" w:rsidR="0092695A" w:rsidRDefault="00000000">
      <w:pPr>
        <w:pStyle w:val="BodyText"/>
        <w:ind w:left="840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Key</w:t>
      </w:r>
      <w:r>
        <w:rPr>
          <w:spacing w:val="-1"/>
        </w:rPr>
        <w:t xml:space="preserve"> </w:t>
      </w:r>
      <w:r>
        <w:t>informant interviews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an</w:t>
      </w:r>
      <w:r>
        <w:rPr>
          <w:spacing w:val="-2"/>
        </w:rPr>
        <w:t xml:space="preserve"> </w:t>
      </w:r>
      <w:r>
        <w:t>environmental</w:t>
      </w:r>
      <w:r>
        <w:rPr>
          <w:spacing w:val="-2"/>
        </w:rPr>
        <w:t xml:space="preserve"> </w:t>
      </w:r>
      <w:r>
        <w:t>scan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literature.</w:t>
      </w:r>
    </w:p>
    <w:p w14:paraId="7D90E7FC" w14:textId="77777777" w:rsidR="0092695A" w:rsidRDefault="00000000">
      <w:pPr>
        <w:pStyle w:val="BodyText"/>
        <w:spacing w:before="120"/>
        <w:ind w:left="119" w:right="303"/>
        <w:jc w:val="both"/>
      </w:pPr>
      <w:r>
        <w:t>NORC at the University of Chicago. Third Annual Report: HCIA Disease-Specific Evaluation. NORC at the</w:t>
      </w:r>
      <w:r>
        <w:rPr>
          <w:spacing w:val="-47"/>
        </w:rPr>
        <w:t xml:space="preserve"> </w:t>
      </w:r>
      <w:r>
        <w:t xml:space="preserve">University of Chicago; 2016. Accessed February 25, 2021. </w:t>
      </w:r>
      <w:hyperlink r:id="rId209">
        <w:r>
          <w:rPr>
            <w:color w:val="2D74B5"/>
            <w:u w:val="single" w:color="2D74B5"/>
          </w:rPr>
          <w:t>https://downloads.cms.gov/files/cmmi/hcia-</w:t>
        </w:r>
      </w:hyperlink>
      <w:r>
        <w:rPr>
          <w:color w:val="2D74B5"/>
          <w:spacing w:val="-47"/>
        </w:rPr>
        <w:t xml:space="preserve"> </w:t>
      </w:r>
      <w:hyperlink r:id="rId210">
        <w:r>
          <w:rPr>
            <w:color w:val="2D74B5"/>
            <w:u w:val="single" w:color="2D74B5"/>
          </w:rPr>
          <w:t>diseasespecific-thirdannualrpt.pdf</w:t>
        </w:r>
      </w:hyperlink>
    </w:p>
    <w:p w14:paraId="3B209B6B" w14:textId="77777777" w:rsidR="0092695A" w:rsidRDefault="00000000">
      <w:pPr>
        <w:pStyle w:val="BodyText"/>
        <w:spacing w:before="121"/>
        <w:ind w:left="840" w:right="164"/>
      </w:pPr>
      <w:r>
        <w:rPr>
          <w:b/>
        </w:rPr>
        <w:t>Subtopic(s)</w:t>
      </w:r>
      <w:r>
        <w:t>: Evidence of Effectiveness of Care Coordination; Barriers and Challenges to Effective</w:t>
      </w:r>
      <w:r>
        <w:rPr>
          <w:spacing w:val="-48"/>
        </w:rPr>
        <w:t xml:space="preserve"> </w:t>
      </w:r>
      <w:r>
        <w:t>Care Coordination</w:t>
      </w:r>
    </w:p>
    <w:p w14:paraId="6CF72EDC" w14:textId="77777777" w:rsidR="0092695A" w:rsidRDefault="00000000">
      <w:pPr>
        <w:spacing w:line="267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61CDA9B4" w14:textId="77777777" w:rsidR="0092695A" w:rsidRDefault="00000000">
      <w:pPr>
        <w:pStyle w:val="BodyText"/>
        <w:spacing w:before="1"/>
        <w:ind w:left="840" w:right="799"/>
      </w:pPr>
      <w:r>
        <w:rPr>
          <w:b/>
        </w:rPr>
        <w:t>Objective</w:t>
      </w:r>
      <w:r>
        <w:t>: To report on findings from the Health Care Innovation Awards (HCIA) Disease-</w:t>
      </w:r>
      <w:r>
        <w:rPr>
          <w:spacing w:val="-47"/>
        </w:rPr>
        <w:t xml:space="preserve"> </w:t>
      </w:r>
      <w:r>
        <w:t>Specific</w:t>
      </w:r>
      <w:r>
        <w:rPr>
          <w:spacing w:val="-1"/>
        </w:rPr>
        <w:t xml:space="preserve"> </w:t>
      </w:r>
      <w:r>
        <w:t>evaluation.</w:t>
      </w:r>
    </w:p>
    <w:p w14:paraId="29F43AEE" w14:textId="77777777" w:rsidR="0092695A" w:rsidRDefault="00000000">
      <w:pPr>
        <w:pStyle w:val="BodyText"/>
        <w:ind w:left="840" w:right="219"/>
      </w:pPr>
      <w:r>
        <w:rPr>
          <w:b/>
        </w:rPr>
        <w:t>Main Findings</w:t>
      </w:r>
      <w:r>
        <w:t>: The majority of programs focused on enhancing care coordination through</w:t>
      </w:r>
      <w:r>
        <w:rPr>
          <w:spacing w:val="1"/>
        </w:rPr>
        <w:t xml:space="preserve"> </w:t>
      </w:r>
      <w:r>
        <w:t>direct patient engagement and indirect systems interventions to improve access to care.</w:t>
      </w:r>
      <w:r>
        <w:rPr>
          <w:spacing w:val="1"/>
        </w:rPr>
        <w:t xml:space="preserve"> </w:t>
      </w:r>
      <w:r>
        <w:t>Six of</w:t>
      </w:r>
      <w:r>
        <w:rPr>
          <w:spacing w:val="-47"/>
        </w:rPr>
        <w:t xml:space="preserve"> </w:t>
      </w:r>
      <w:r>
        <w:t>the 18 awardees demonstrated significant improvements in cost of care or utilization measures</w:t>
      </w:r>
      <w:r>
        <w:rPr>
          <w:spacing w:val="-48"/>
        </w:rPr>
        <w:t xml:space="preserve"> </w:t>
      </w:r>
      <w:r>
        <w:t>relative to</w:t>
      </w:r>
      <w:r>
        <w:rPr>
          <w:spacing w:val="1"/>
        </w:rPr>
        <w:t xml:space="preserve"> </w:t>
      </w:r>
      <w:r>
        <w:t>comparison</w:t>
      </w:r>
      <w:r>
        <w:rPr>
          <w:spacing w:val="-1"/>
        </w:rPr>
        <w:t xml:space="preserve"> </w:t>
      </w:r>
      <w:r>
        <w:t>groups.</w:t>
      </w:r>
    </w:p>
    <w:p w14:paraId="19857C74" w14:textId="77777777" w:rsidR="0092695A" w:rsidRDefault="00000000">
      <w:pPr>
        <w:spacing w:before="1"/>
        <w:ind w:left="840" w:right="1031"/>
      </w:pPr>
      <w:r>
        <w:rPr>
          <w:b/>
        </w:rPr>
        <w:t xml:space="preserve">Strengths/Limitations: </w:t>
      </w:r>
      <w:r>
        <w:t>Analyses of some awardees were limited by sample sizes.</w:t>
      </w:r>
      <w:r>
        <w:rPr>
          <w:spacing w:val="1"/>
        </w:rPr>
        <w:t xml:space="preserve"> </w:t>
      </w: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31042643" w14:textId="77777777" w:rsidR="0092695A" w:rsidRDefault="00000000">
      <w:pPr>
        <w:pStyle w:val="BodyText"/>
        <w:ind w:left="839" w:right="140"/>
      </w:pPr>
      <w:r>
        <w:rPr>
          <w:b/>
        </w:rPr>
        <w:t xml:space="preserve">Methods: </w:t>
      </w:r>
      <w:r>
        <w:t>Evaluation methods included document review, site visits, interviews, and claims data</w:t>
      </w:r>
      <w:r>
        <w:rPr>
          <w:spacing w:val="-47"/>
        </w:rPr>
        <w:t xml:space="preserve"> </w:t>
      </w:r>
      <w:r>
        <w:t>analyses.</w:t>
      </w:r>
    </w:p>
    <w:p w14:paraId="073CB40E" w14:textId="77777777" w:rsidR="0092695A" w:rsidRDefault="00000000">
      <w:pPr>
        <w:pStyle w:val="BodyText"/>
        <w:spacing w:before="118"/>
        <w:ind w:left="119" w:right="1003"/>
      </w:pPr>
      <w:r>
        <w:t>NORC at the University of Chicago. Third Evaluation Report: Next Generation Accountable Care</w:t>
      </w:r>
      <w:r>
        <w:rPr>
          <w:spacing w:val="-47"/>
        </w:rPr>
        <w:t xml:space="preserve"> </w:t>
      </w:r>
      <w:r>
        <w:t>Organization Model Evaluation. NORC at the University of Chicago; 2020:137.</w:t>
      </w:r>
      <w:r>
        <w:rPr>
          <w:spacing w:val="1"/>
        </w:rPr>
        <w:t xml:space="preserve"> </w:t>
      </w:r>
      <w:hyperlink r:id="rId211">
        <w:r>
          <w:rPr>
            <w:color w:val="2D74B5"/>
            <w:u w:val="single" w:color="2D74B5"/>
          </w:rPr>
          <w:t>https://innovation.cms.gov/data-and-reports/2020/nextgenaco-thirdevalrpt-fullreport</w:t>
        </w:r>
      </w:hyperlink>
    </w:p>
    <w:p w14:paraId="3ED43D26" w14:textId="77777777" w:rsidR="0092695A" w:rsidRDefault="00000000">
      <w:pPr>
        <w:pStyle w:val="BodyText"/>
        <w:spacing w:before="122"/>
        <w:ind w:left="840" w:right="888"/>
      </w:pPr>
      <w:r>
        <w:rPr>
          <w:b/>
        </w:rPr>
        <w:t>Subtopic(s)</w:t>
      </w:r>
      <w:r>
        <w:t>: Care Coordination in CMMI Models; Evidence of Effectiveness; Barriers and</w:t>
      </w:r>
      <w:r>
        <w:rPr>
          <w:spacing w:val="-47"/>
        </w:rPr>
        <w:t xml:space="preserve"> </w:t>
      </w:r>
      <w:r>
        <w:t>Challenges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Effective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</w:p>
    <w:p w14:paraId="6F3AC041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3BEE7B91" w14:textId="77777777" w:rsidR="0092695A" w:rsidRDefault="00000000">
      <w:pPr>
        <w:pStyle w:val="BodyText"/>
        <w:ind w:left="839" w:right="502"/>
      </w:pPr>
      <w:r>
        <w:rPr>
          <w:b/>
        </w:rPr>
        <w:t>Objective</w:t>
      </w:r>
      <w:r>
        <w:t>: To report on the findings from the third year of the Next Generation Accountable</w:t>
      </w:r>
      <w:r>
        <w:rPr>
          <w:spacing w:val="-47"/>
        </w:rPr>
        <w:t xml:space="preserve"> </w:t>
      </w:r>
      <w:r>
        <w:t>Care Organization</w:t>
      </w:r>
      <w:r>
        <w:rPr>
          <w:spacing w:val="-1"/>
        </w:rPr>
        <w:t xml:space="preserve"> </w:t>
      </w:r>
      <w:r>
        <w:t>(NGACO) demonstration.</w:t>
      </w:r>
    </w:p>
    <w:p w14:paraId="4707508D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7EAA1A1E" w14:textId="77777777" w:rsidR="0092695A" w:rsidRDefault="00000000">
      <w:pPr>
        <w:pStyle w:val="BodyText"/>
        <w:spacing w:before="37"/>
        <w:ind w:left="839"/>
      </w:pPr>
      <w:r>
        <w:rPr>
          <w:b/>
        </w:rPr>
        <w:t>Main Findings</w:t>
      </w:r>
      <w:r>
        <w:t>: The NGACO model decreased Medicare expenditures, but there was no net</w:t>
      </w:r>
      <w:r>
        <w:rPr>
          <w:spacing w:val="1"/>
        </w:rPr>
        <w:t xml:space="preserve"> </w:t>
      </w:r>
      <w:r>
        <w:t>spending reduction.</w:t>
      </w:r>
      <w:r>
        <w:rPr>
          <w:spacing w:val="1"/>
        </w:rPr>
        <w:t xml:space="preserve"> </w:t>
      </w:r>
      <w:r>
        <w:t>There were statistically significant reductions in spending for professional</w:t>
      </w:r>
      <w:r>
        <w:rPr>
          <w:spacing w:val="1"/>
        </w:rPr>
        <w:t xml:space="preserve"> </w:t>
      </w:r>
      <w:r>
        <w:t>services, SNFs, and other post-acute facilities.</w:t>
      </w:r>
      <w:r>
        <w:rPr>
          <w:spacing w:val="1"/>
        </w:rPr>
        <w:t xml:space="preserve"> </w:t>
      </w:r>
      <w:r>
        <w:t>There were no significant differences in quality of</w:t>
      </w:r>
      <w:r>
        <w:rPr>
          <w:spacing w:val="-47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measures.</w:t>
      </w:r>
    </w:p>
    <w:p w14:paraId="5EB8FC7D" w14:textId="77777777" w:rsidR="0092695A" w:rsidRDefault="00000000">
      <w:pPr>
        <w:spacing w:before="2" w:line="237" w:lineRule="auto"/>
        <w:ind w:left="839" w:right="1072"/>
      </w:pPr>
      <w:r>
        <w:rPr>
          <w:b/>
        </w:rPr>
        <w:t xml:space="preserve">Strengths/Limitations: </w:t>
      </w:r>
      <w:r>
        <w:t>The evaluation was not able to attribute any outcomes to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activities.</w:t>
      </w:r>
    </w:p>
    <w:p w14:paraId="79BB3088" w14:textId="77777777" w:rsidR="0092695A" w:rsidRDefault="00000000">
      <w:pPr>
        <w:spacing w:before="2"/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1D41CB8B" w14:textId="77777777" w:rsidR="0092695A" w:rsidRDefault="00000000">
      <w:pPr>
        <w:pStyle w:val="BodyText"/>
        <w:ind w:left="839" w:right="406"/>
      </w:pPr>
      <w:r>
        <w:rPr>
          <w:b/>
        </w:rPr>
        <w:t xml:space="preserve">Methods: </w:t>
      </w:r>
      <w:r>
        <w:t>Evaluation methods included analyses of claims data, document review, interviews</w:t>
      </w:r>
      <w:r>
        <w:rPr>
          <w:spacing w:val="-47"/>
        </w:rPr>
        <w:t xml:space="preserve"> </w:t>
      </w:r>
      <w:r>
        <w:t>with</w:t>
      </w:r>
      <w:r>
        <w:rPr>
          <w:spacing w:val="-2"/>
        </w:rPr>
        <w:t xml:space="preserve"> </w:t>
      </w:r>
      <w:r>
        <w:t>NGACO</w:t>
      </w:r>
      <w:r>
        <w:rPr>
          <w:spacing w:val="-1"/>
        </w:rPr>
        <w:t xml:space="preserve"> </w:t>
      </w:r>
      <w:r>
        <w:t>leadership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staff,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surveys</w:t>
      </w:r>
      <w:r>
        <w:rPr>
          <w:spacing w:val="-3"/>
        </w:rPr>
        <w:t xml:space="preserve"> </w:t>
      </w:r>
      <w:r>
        <w:t>of NGACO</w:t>
      </w:r>
      <w:r>
        <w:rPr>
          <w:spacing w:val="-1"/>
        </w:rPr>
        <w:t xml:space="preserve"> </w:t>
      </w:r>
      <w:r>
        <w:t>leadership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staff.</w:t>
      </w:r>
    </w:p>
    <w:p w14:paraId="002A49F9" w14:textId="77777777" w:rsidR="0092695A" w:rsidRDefault="00000000">
      <w:pPr>
        <w:pStyle w:val="BodyText"/>
        <w:spacing w:before="121"/>
        <w:ind w:left="119" w:right="920"/>
      </w:pPr>
      <w:r>
        <w:t>O’Malley AS, Sarwar R, Keith R, Balke P, Ma S, McCall N. Provider Experiences with Chronic Care</w:t>
      </w:r>
      <w:r>
        <w:rPr>
          <w:spacing w:val="-47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(CCM)</w:t>
      </w:r>
      <w:r>
        <w:rPr>
          <w:spacing w:val="-1"/>
        </w:rPr>
        <w:t xml:space="preserve"> </w:t>
      </w:r>
      <w:r>
        <w:t>Services and</w:t>
      </w:r>
      <w:r>
        <w:rPr>
          <w:spacing w:val="-2"/>
        </w:rPr>
        <w:t xml:space="preserve"> </w:t>
      </w:r>
      <w:r>
        <w:t>Fees: A</w:t>
      </w:r>
      <w:r>
        <w:rPr>
          <w:spacing w:val="-3"/>
        </w:rPr>
        <w:t xml:space="preserve"> </w:t>
      </w:r>
      <w:r>
        <w:t>Qualitative</w:t>
      </w:r>
      <w:r>
        <w:rPr>
          <w:spacing w:val="-5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Study. J</w:t>
      </w:r>
      <w:r>
        <w:rPr>
          <w:spacing w:val="-2"/>
        </w:rPr>
        <w:t xml:space="preserve"> </w:t>
      </w:r>
      <w:r>
        <w:t>Gen</w:t>
      </w:r>
      <w:r>
        <w:rPr>
          <w:spacing w:val="-2"/>
        </w:rPr>
        <w:t xml:space="preserve"> </w:t>
      </w:r>
      <w:r>
        <w:t>Intern</w:t>
      </w:r>
      <w:r>
        <w:rPr>
          <w:spacing w:val="-1"/>
        </w:rPr>
        <w:t xml:space="preserve"> </w:t>
      </w:r>
      <w:r>
        <w:t>Med.</w:t>
      </w:r>
    </w:p>
    <w:p w14:paraId="71648AF4" w14:textId="77777777" w:rsidR="0092695A" w:rsidRDefault="00000000">
      <w:pPr>
        <w:pStyle w:val="BodyText"/>
        <w:ind w:left="119"/>
      </w:pPr>
      <w:r>
        <w:rPr>
          <w:color w:val="2D74B5"/>
        </w:rPr>
        <w:t>2017;32(12):1294-1300.</w:t>
      </w:r>
      <w:r>
        <w:rPr>
          <w:color w:val="2D74B5"/>
          <w:spacing w:val="-6"/>
        </w:rPr>
        <w:t xml:space="preserve"> </w:t>
      </w:r>
      <w:r>
        <w:rPr>
          <w:color w:val="2D74B5"/>
        </w:rPr>
        <w:t>doi:10.1007/s11606-017-4134-7</w:t>
      </w:r>
    </w:p>
    <w:p w14:paraId="3933A702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0D9ABD0A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0452DCC9" w14:textId="77777777" w:rsidR="0092695A" w:rsidRDefault="00000000">
      <w:pPr>
        <w:pStyle w:val="BodyText"/>
        <w:ind w:left="839" w:right="411"/>
      </w:pPr>
      <w:r>
        <w:rPr>
          <w:b/>
        </w:rPr>
        <w:t>Objective</w:t>
      </w:r>
      <w:r>
        <w:t>: To explore the experiences, facilitators, and challenges of practices providing CCM</w:t>
      </w:r>
      <w:r>
        <w:rPr>
          <w:spacing w:val="-47"/>
        </w:rPr>
        <w:t xml:space="preserve"> </w:t>
      </w:r>
      <w:r>
        <w:t>services,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their implications going</w:t>
      </w:r>
      <w:r>
        <w:rPr>
          <w:spacing w:val="-1"/>
        </w:rPr>
        <w:t xml:space="preserve"> </w:t>
      </w:r>
      <w:r>
        <w:t>forward.</w:t>
      </w:r>
    </w:p>
    <w:p w14:paraId="79ECCEAD" w14:textId="77777777" w:rsidR="0092695A" w:rsidRDefault="00000000">
      <w:pPr>
        <w:pStyle w:val="BodyText"/>
        <w:ind w:left="839" w:right="168"/>
      </w:pPr>
      <w:r>
        <w:rPr>
          <w:b/>
        </w:rPr>
        <w:t>Main Findings</w:t>
      </w:r>
      <w:r>
        <w:t>: Facilitators to implementation included practice care managers, PCMH models,</w:t>
      </w:r>
      <w:r>
        <w:rPr>
          <w:spacing w:val="1"/>
        </w:rPr>
        <w:t xml:space="preserve"> </w:t>
      </w:r>
      <w:r>
        <w:t>and prior care coordination experience. Providers noted that CCM payments did not adequately</w:t>
      </w:r>
      <w:r>
        <w:rPr>
          <w:spacing w:val="-47"/>
        </w:rPr>
        <w:t xml:space="preserve"> </w:t>
      </w:r>
      <w:r>
        <w:t>reimburse practices for upfront investments needed to provide CCM ervices or the time needed</w:t>
      </w:r>
      <w:r>
        <w:rPr>
          <w:spacing w:val="-47"/>
        </w:rPr>
        <w:t xml:space="preserve"> </w:t>
      </w:r>
      <w:r>
        <w:t>to provide</w:t>
      </w:r>
      <w:r>
        <w:rPr>
          <w:spacing w:val="1"/>
        </w:rPr>
        <w:t xml:space="preserve"> </w:t>
      </w:r>
      <w:r>
        <w:t>CCM</w:t>
      </w:r>
      <w:r>
        <w:rPr>
          <w:spacing w:val="1"/>
        </w:rPr>
        <w:t xml:space="preserve"> </w:t>
      </w:r>
      <w:r>
        <w:t>services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complex needs.</w:t>
      </w:r>
    </w:p>
    <w:p w14:paraId="0CC1C3E1" w14:textId="77777777" w:rsidR="0092695A" w:rsidRDefault="00000000">
      <w:pPr>
        <w:pStyle w:val="BodyText"/>
        <w:ind w:left="839" w:right="322"/>
      </w:pPr>
      <w:r>
        <w:rPr>
          <w:b/>
        </w:rPr>
        <w:t xml:space="preserve">Strengths/Limitations: </w:t>
      </w:r>
      <w:r>
        <w:t>This study included a disproportionate number of non-billing providers</w:t>
      </w:r>
      <w:r>
        <w:rPr>
          <w:spacing w:val="-47"/>
        </w:rPr>
        <w:t xml:space="preserve"> </w:t>
      </w:r>
      <w:r>
        <w:t>(four of 60 providers) so results may not be generalizable to a wider population of non-billing</w:t>
      </w:r>
      <w:r>
        <w:rPr>
          <w:spacing w:val="1"/>
        </w:rPr>
        <w:t xml:space="preserve"> </w:t>
      </w:r>
      <w:r>
        <w:t>providers.</w:t>
      </w:r>
    </w:p>
    <w:p w14:paraId="00843A20" w14:textId="77777777" w:rsidR="0092695A" w:rsidRDefault="00000000">
      <w:pPr>
        <w:spacing w:before="3" w:line="237" w:lineRule="auto"/>
        <w:ind w:left="839" w:right="682"/>
      </w:pPr>
      <w:r>
        <w:rPr>
          <w:b/>
        </w:rPr>
        <w:t xml:space="preserve">Generalizability to Medicare Population: </w:t>
      </w:r>
      <w:r>
        <w:t>Strong; this study focused on CCM payments for</w:t>
      </w:r>
      <w:r>
        <w:rPr>
          <w:spacing w:val="-47"/>
        </w:rPr>
        <w:t xml:space="preserve"> </w:t>
      </w:r>
      <w:r>
        <w:t>Medicare beneficiaries.</w:t>
      </w:r>
    </w:p>
    <w:p w14:paraId="6BB6979E" w14:textId="77777777" w:rsidR="0092695A" w:rsidRDefault="00000000">
      <w:pPr>
        <w:pStyle w:val="BodyText"/>
        <w:spacing w:before="1"/>
        <w:ind w:left="839"/>
      </w:pPr>
      <w:r>
        <w:rPr>
          <w:b/>
        </w:rPr>
        <w:t>Methods:</w:t>
      </w:r>
      <w:r>
        <w:rPr>
          <w:b/>
          <w:spacing w:val="-4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conducted</w:t>
      </w:r>
      <w:r>
        <w:rPr>
          <w:spacing w:val="-4"/>
        </w:rPr>
        <w:t xml:space="preserve"> </w:t>
      </w:r>
      <w:r>
        <w:t>semi-structured</w:t>
      </w:r>
      <w:r>
        <w:rPr>
          <w:spacing w:val="-3"/>
        </w:rPr>
        <w:t xml:space="preserve"> </w:t>
      </w:r>
      <w:r>
        <w:t>interviews.</w:t>
      </w:r>
    </w:p>
    <w:p w14:paraId="56E378DE" w14:textId="77777777" w:rsidR="0092695A" w:rsidRDefault="00000000">
      <w:pPr>
        <w:pStyle w:val="BodyText"/>
        <w:spacing w:before="120"/>
        <w:ind w:left="119" w:right="1763"/>
      </w:pPr>
      <w:r>
        <w:t>Palmer L, Llanos K, Tobias C Bella M. Integrated Care Program: Performance Measures</w:t>
      </w:r>
      <w:r>
        <w:rPr>
          <w:spacing w:val="-47"/>
        </w:rPr>
        <w:t xml:space="preserve"> </w:t>
      </w:r>
      <w:r>
        <w:t>Recommendations.</w:t>
      </w:r>
      <w:r>
        <w:rPr>
          <w:spacing w:val="-1"/>
        </w:rPr>
        <w:t xml:space="preserve"> </w:t>
      </w:r>
      <w:r>
        <w:t>Center</w:t>
      </w:r>
      <w:r>
        <w:rPr>
          <w:spacing w:val="-5"/>
        </w:rPr>
        <w:t xml:space="preserve"> </w:t>
      </w:r>
      <w:r>
        <w:t>for Health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Strategies,</w:t>
      </w:r>
      <w:r>
        <w:rPr>
          <w:spacing w:val="-2"/>
        </w:rPr>
        <w:t xml:space="preserve"> </w:t>
      </w:r>
      <w:r>
        <w:t>June</w:t>
      </w:r>
      <w:r>
        <w:rPr>
          <w:spacing w:val="1"/>
        </w:rPr>
        <w:t xml:space="preserve"> </w:t>
      </w:r>
      <w:r>
        <w:t>2006.</w:t>
      </w:r>
    </w:p>
    <w:p w14:paraId="6FA0B463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Outcome</w:t>
      </w:r>
      <w:r>
        <w:rPr>
          <w:spacing w:val="-4"/>
        </w:rPr>
        <w:t xml:space="preserve"> </w:t>
      </w:r>
      <w:r>
        <w:t>Metrics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Evaluation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</w:p>
    <w:p w14:paraId="03352EB5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1"/>
        </w:rPr>
        <w:t xml:space="preserve"> </w:t>
      </w:r>
      <w:r>
        <w:t>Report</w:t>
      </w:r>
    </w:p>
    <w:p w14:paraId="2A4D893B" w14:textId="77777777" w:rsidR="0092695A" w:rsidRDefault="00000000">
      <w:pPr>
        <w:pStyle w:val="BodyText"/>
        <w:ind w:left="839" w:right="370"/>
      </w:pPr>
      <w:r>
        <w:rPr>
          <w:b/>
        </w:rPr>
        <w:t>Objective</w:t>
      </w:r>
      <w:r>
        <w:t>: To recommend a manageable number of performance measures that states could</w:t>
      </w:r>
      <w:r>
        <w:rPr>
          <w:spacing w:val="1"/>
        </w:rPr>
        <w:t xml:space="preserve"> </w:t>
      </w:r>
      <w:r>
        <w:t>use in their contracts with special needs plans (SNPs) for dually eligible beneficiaries to assure</w:t>
      </w:r>
      <w:r>
        <w:rPr>
          <w:spacing w:val="-48"/>
        </w:rPr>
        <w:t xml:space="preserve"> </w:t>
      </w:r>
      <w:r>
        <w:t>the quality</w:t>
      </w:r>
      <w:r>
        <w:rPr>
          <w:spacing w:val="-1"/>
        </w:rPr>
        <w:t xml:space="preserve"> </w:t>
      </w:r>
      <w:r>
        <w:t>of integrated</w:t>
      </w:r>
      <w:r>
        <w:rPr>
          <w:spacing w:val="-1"/>
        </w:rPr>
        <w:t xml:space="preserve"> </w:t>
      </w:r>
      <w:r>
        <w:t>care.</w:t>
      </w:r>
    </w:p>
    <w:p w14:paraId="7B966E1B" w14:textId="77777777" w:rsidR="0092695A" w:rsidRDefault="00000000">
      <w:pPr>
        <w:pStyle w:val="BodyText"/>
        <w:spacing w:before="1"/>
        <w:ind w:left="839" w:right="450"/>
      </w:pPr>
      <w:r>
        <w:rPr>
          <w:b/>
        </w:rPr>
        <w:t>Main Findings</w:t>
      </w:r>
      <w:r>
        <w:t>: The Performance Measurement Workgroup recommended two measures for</w:t>
      </w:r>
      <w:r>
        <w:rPr>
          <w:spacing w:val="-47"/>
        </w:rPr>
        <w:t xml:space="preserve"> </w:t>
      </w:r>
      <w:r>
        <w:t>care coordination: 1) the proportion of people reporting service coordinators help them get</w:t>
      </w:r>
      <w:r>
        <w:rPr>
          <w:spacing w:val="1"/>
        </w:rPr>
        <w:t xml:space="preserve"> </w:t>
      </w:r>
      <w:r>
        <w:t>what the need, from the Human Service Research Institute’s</w:t>
      </w:r>
      <w:r>
        <w:rPr>
          <w:spacing w:val="1"/>
        </w:rPr>
        <w:t xml:space="preserve"> </w:t>
      </w:r>
      <w:r>
        <w:t>Consumer Survey; and 2) the</w:t>
      </w:r>
      <w:r>
        <w:rPr>
          <w:spacing w:val="1"/>
        </w:rPr>
        <w:t xml:space="preserve"> </w:t>
      </w:r>
      <w:r>
        <w:t>percent of people who feel it is a problem to receive service/assistance form more than one</w:t>
      </w:r>
      <w:r>
        <w:rPr>
          <w:spacing w:val="1"/>
        </w:rPr>
        <w:t xml:space="preserve"> </w:t>
      </w:r>
      <w:r>
        <w:t>case</w:t>
      </w:r>
      <w:r>
        <w:rPr>
          <w:spacing w:val="-3"/>
        </w:rPr>
        <w:t xml:space="preserve"> </w:t>
      </w:r>
      <w:r>
        <w:t>manager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coordinator form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Indiana Medicaid</w:t>
      </w:r>
      <w:r>
        <w:rPr>
          <w:spacing w:val="-2"/>
        </w:rPr>
        <w:t xml:space="preserve"> </w:t>
      </w:r>
      <w:r>
        <w:t>Consumer</w:t>
      </w:r>
      <w:r>
        <w:rPr>
          <w:spacing w:val="-2"/>
        </w:rPr>
        <w:t xml:space="preserve"> </w:t>
      </w:r>
      <w:r>
        <w:t>Survey.</w:t>
      </w:r>
    </w:p>
    <w:p w14:paraId="550AF233" w14:textId="77777777" w:rsidR="0092695A" w:rsidRDefault="00000000">
      <w:pPr>
        <w:ind w:left="839" w:right="1047"/>
      </w:pPr>
      <w:r>
        <w:rPr>
          <w:b/>
        </w:rPr>
        <w:t xml:space="preserve">Strengths/Limitations: </w:t>
      </w:r>
      <w:r>
        <w:t>The workgroup did not conduct a systematic review of existing</w:t>
      </w:r>
      <w:r>
        <w:rPr>
          <w:spacing w:val="-47"/>
        </w:rPr>
        <w:t xml:space="preserve"> </w:t>
      </w:r>
      <w:r>
        <w:t>measures.</w:t>
      </w:r>
    </w:p>
    <w:p w14:paraId="1FFA7A0D" w14:textId="77777777" w:rsidR="0092695A" w:rsidRDefault="00000000">
      <w:pPr>
        <w:ind w:left="839" w:right="618"/>
      </w:pPr>
      <w:r>
        <w:rPr>
          <w:b/>
        </w:rPr>
        <w:t xml:space="preserve">Generalizability to Medicare Population: </w:t>
      </w:r>
      <w:r>
        <w:t>Strong; this study focused on beneficiaries dually</w:t>
      </w:r>
      <w:r>
        <w:rPr>
          <w:spacing w:val="-47"/>
        </w:rPr>
        <w:t xml:space="preserve"> </w:t>
      </w:r>
      <w:r>
        <w:t>eligible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Medicaid.</w:t>
      </w:r>
    </w:p>
    <w:p w14:paraId="6729114C" w14:textId="77777777" w:rsidR="0092695A" w:rsidRDefault="00000000">
      <w:pPr>
        <w:pStyle w:val="BodyText"/>
        <w:ind w:left="839" w:right="129"/>
      </w:pPr>
      <w:r>
        <w:rPr>
          <w:b/>
        </w:rPr>
        <w:t xml:space="preserve">Methods: </w:t>
      </w:r>
      <w:r>
        <w:t>CHCS convened a Performance Measurement Workgroup that collected knowledge of</w:t>
      </w:r>
      <w:r>
        <w:rPr>
          <w:spacing w:val="-47"/>
        </w:rPr>
        <w:t xml:space="preserve"> </w:t>
      </w:r>
      <w:r>
        <w:t>measures from their expert experience and solicited state feedback to develop</w:t>
      </w:r>
      <w:r>
        <w:rPr>
          <w:spacing w:val="1"/>
        </w:rPr>
        <w:t xml:space="preserve"> </w:t>
      </w:r>
      <w:r>
        <w:t>recommendations.</w:t>
      </w:r>
    </w:p>
    <w:p w14:paraId="2D8982E0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0F6EA54B" w14:textId="77777777" w:rsidR="0092695A" w:rsidRDefault="00000000">
      <w:pPr>
        <w:pStyle w:val="BodyText"/>
        <w:spacing w:before="37"/>
        <w:ind w:left="120" w:right="121"/>
        <w:jc w:val="both"/>
      </w:pPr>
      <w:r>
        <w:t>Peikes D, Chen A, Schore J, Brown R. Effects of Care Coordination on Hospitalization, Quality of Care, and</w:t>
      </w:r>
      <w:r>
        <w:rPr>
          <w:spacing w:val="-47"/>
        </w:rPr>
        <w:t xml:space="preserve"> </w:t>
      </w:r>
      <w:r>
        <w:t xml:space="preserve">Health Care Expenditures Among Medicare Beneficiaries: 15 Randomized Trials. </w:t>
      </w:r>
      <w:r>
        <w:rPr>
          <w:i/>
        </w:rPr>
        <w:t>JAMA</w:t>
      </w:r>
      <w:r>
        <w:t>. 2009;301(6):603-</w:t>
      </w:r>
      <w:r>
        <w:rPr>
          <w:spacing w:val="-47"/>
        </w:rPr>
        <w:t xml:space="preserve"> </w:t>
      </w:r>
      <w:r>
        <w:t>618.</w:t>
      </w:r>
      <w:r>
        <w:rPr>
          <w:spacing w:val="-1"/>
        </w:rPr>
        <w:t xml:space="preserve"> </w:t>
      </w:r>
      <w:r>
        <w:t>doi:10.1001/jama.2009.126</w:t>
      </w:r>
    </w:p>
    <w:p w14:paraId="22C7E086" w14:textId="77777777" w:rsidR="0092695A" w:rsidRDefault="00000000">
      <w:pPr>
        <w:pStyle w:val="BodyText"/>
        <w:spacing w:before="120"/>
        <w:ind w:left="840" w:right="433"/>
      </w:pPr>
      <w:r>
        <w:rPr>
          <w:b/>
        </w:rPr>
        <w:t>Subtopic(s)</w:t>
      </w:r>
      <w:r>
        <w:t>: Evidence of Effectiveness of Care Coordination; Opportunities for Improving and</w:t>
      </w:r>
      <w:r>
        <w:rPr>
          <w:spacing w:val="-47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PFPMs</w:t>
      </w:r>
    </w:p>
    <w:p w14:paraId="68FD49F2" w14:textId="77777777" w:rsidR="0092695A" w:rsidRDefault="00000000">
      <w:pPr>
        <w:spacing w:line="267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80ABDE0" w14:textId="77777777" w:rsidR="0092695A" w:rsidRDefault="00000000">
      <w:pPr>
        <w:pStyle w:val="BodyText"/>
        <w:ind w:left="840" w:right="377"/>
      </w:pPr>
      <w:r>
        <w:rPr>
          <w:b/>
        </w:rPr>
        <w:t>Objective</w:t>
      </w:r>
      <w:r>
        <w:t>: To determine whether care coordination programs reduced hospitalizations and</w:t>
      </w:r>
      <w:r>
        <w:rPr>
          <w:spacing w:val="1"/>
        </w:rPr>
        <w:t xml:space="preserve"> </w:t>
      </w:r>
      <w:r>
        <w:t>Medicare expenditures and improved quality of care for chronically ill Medicare beneficiaries.</w:t>
      </w:r>
      <w:r>
        <w:rPr>
          <w:spacing w:val="-47"/>
        </w:rPr>
        <w:t xml:space="preserve"> </w:t>
      </w:r>
      <w:r>
        <w:rPr>
          <w:b/>
        </w:rPr>
        <w:t>Main Findings</w:t>
      </w:r>
      <w:r>
        <w:t>: Thirteen of the 15 programs showed no significant differences in</w:t>
      </w:r>
      <w:r>
        <w:rPr>
          <w:spacing w:val="1"/>
        </w:rPr>
        <w:t xml:space="preserve"> </w:t>
      </w:r>
      <w:r>
        <w:t>hospitalizations, and none of the 15 programs generated net savings; however, treatment</w:t>
      </w:r>
      <w:r>
        <w:rPr>
          <w:spacing w:val="1"/>
        </w:rPr>
        <w:t xml:space="preserve"> </w:t>
      </w:r>
      <w:r>
        <w:t>groups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three</w:t>
      </w:r>
      <w:r>
        <w:rPr>
          <w:spacing w:val="1"/>
        </w:rPr>
        <w:t xml:space="preserve"> </w:t>
      </w:r>
      <w:r>
        <w:t>programs</w:t>
      </w:r>
      <w:r>
        <w:rPr>
          <w:spacing w:val="-3"/>
        </w:rPr>
        <w:t xml:space="preserve"> </w:t>
      </w:r>
      <w:r>
        <w:t>had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expenditures</w:t>
      </w:r>
      <w:r>
        <w:rPr>
          <w:spacing w:val="-3"/>
        </w:rPr>
        <w:t xml:space="preserve"> </w:t>
      </w:r>
      <w:r>
        <w:t>less than</w:t>
      </w:r>
      <w:r>
        <w:rPr>
          <w:spacing w:val="-4"/>
        </w:rPr>
        <w:t xml:space="preserve"> </w:t>
      </w:r>
      <w:r>
        <w:t>the control group.</w:t>
      </w:r>
    </w:p>
    <w:p w14:paraId="2F2328F8" w14:textId="77777777" w:rsidR="0092695A" w:rsidRDefault="00000000">
      <w:pPr>
        <w:pStyle w:val="BodyText"/>
        <w:spacing w:before="1"/>
        <w:ind w:left="840" w:right="248"/>
      </w:pPr>
      <w:r>
        <w:rPr>
          <w:b/>
        </w:rPr>
        <w:t xml:space="preserve">Strengths/Limitations: </w:t>
      </w:r>
      <w:r>
        <w:t>Large variance in Medicare expenditures resulted in only four programs</w:t>
      </w:r>
      <w:r>
        <w:rPr>
          <w:spacing w:val="-47"/>
        </w:rPr>
        <w:t xml:space="preserve"> </w:t>
      </w:r>
      <w:r>
        <w:t>having adequate power to detect reductions in standard Medicare expenditures large enough</w:t>
      </w:r>
      <w:r>
        <w:rPr>
          <w:spacing w:val="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offset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fees.</w:t>
      </w:r>
    </w:p>
    <w:p w14:paraId="72E78FD4" w14:textId="77777777" w:rsidR="0092695A" w:rsidRDefault="00000000">
      <w:pPr>
        <w:spacing w:before="3" w:line="237" w:lineRule="auto"/>
        <w:ind w:left="840" w:right="1031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38859AC6" w14:textId="77777777" w:rsidR="0092695A" w:rsidRDefault="00000000">
      <w:pPr>
        <w:spacing w:before="1"/>
        <w:ind w:left="840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Study used</w:t>
      </w:r>
      <w:r>
        <w:rPr>
          <w:spacing w:val="-3"/>
        </w:rPr>
        <w:t xml:space="preserve"> </w:t>
      </w:r>
      <w:r>
        <w:t>randomized</w:t>
      </w:r>
      <w:r>
        <w:rPr>
          <w:spacing w:val="-2"/>
        </w:rPr>
        <w:t xml:space="preserve"> </w:t>
      </w:r>
      <w:r>
        <w:t>trials.</w:t>
      </w:r>
    </w:p>
    <w:p w14:paraId="788F60FD" w14:textId="77777777" w:rsidR="0092695A" w:rsidRDefault="00000000">
      <w:pPr>
        <w:pStyle w:val="BodyText"/>
        <w:spacing w:before="120"/>
        <w:ind w:left="119" w:right="157"/>
      </w:pPr>
      <w:r>
        <w:t xml:space="preserve">Peters SG, Bunkers KS. Chronic Care Coordination. </w:t>
      </w:r>
      <w:r>
        <w:rPr>
          <w:i/>
        </w:rPr>
        <w:t>Chest</w:t>
      </w:r>
      <w:r>
        <w:t>. 2015;148(4):1115-1119. doi:10.1378/chest.15-</w:t>
      </w:r>
      <w:r>
        <w:rPr>
          <w:spacing w:val="-47"/>
        </w:rPr>
        <w:t xml:space="preserve"> </w:t>
      </w:r>
      <w:r>
        <w:t>0704</w:t>
      </w:r>
    </w:p>
    <w:p w14:paraId="2F88B98E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2B4348F1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4F51FC8C" w14:textId="77777777" w:rsidR="0092695A" w:rsidRDefault="00000000">
      <w:pPr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Overview new</w:t>
      </w:r>
      <w:r>
        <w:rPr>
          <w:spacing w:val="-1"/>
        </w:rPr>
        <w:t xml:space="preserve"> </w:t>
      </w:r>
      <w:r>
        <w:t>CCM codes</w:t>
      </w:r>
      <w:r>
        <w:rPr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2015.</w:t>
      </w:r>
    </w:p>
    <w:p w14:paraId="17526D24" w14:textId="77777777" w:rsidR="0092695A" w:rsidRDefault="00000000">
      <w:pPr>
        <w:pStyle w:val="BodyText"/>
        <w:ind w:left="839" w:right="141"/>
      </w:pPr>
      <w:r>
        <w:rPr>
          <w:b/>
        </w:rPr>
        <w:t>Main Findings</w:t>
      </w:r>
      <w:r>
        <w:t>: New codes indicate that work is required beyond a traditional office visit to</w:t>
      </w:r>
      <w:r>
        <w:rPr>
          <w:spacing w:val="1"/>
        </w:rPr>
        <w:t xml:space="preserve"> </w:t>
      </w:r>
      <w:r>
        <w:t>ensure ongoing care management of patients with multiple long-term and complex medical</w:t>
      </w:r>
      <w:r>
        <w:rPr>
          <w:spacing w:val="1"/>
        </w:rPr>
        <w:t xml:space="preserve"> </w:t>
      </w:r>
      <w:r>
        <w:t>conditions. There are extensive requirements for documentation, consent, communication, care</w:t>
      </w:r>
      <w:r>
        <w:rPr>
          <w:spacing w:val="-47"/>
        </w:rPr>
        <w:t xml:space="preserve"> </w:t>
      </w:r>
      <w:r>
        <w:t>planning,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electronic information</w:t>
      </w:r>
      <w:r>
        <w:rPr>
          <w:spacing w:val="-3"/>
        </w:rPr>
        <w:t xml:space="preserve"> </w:t>
      </w:r>
      <w:r>
        <w:t>exchange.</w:t>
      </w:r>
    </w:p>
    <w:p w14:paraId="5031AF3B" w14:textId="77777777" w:rsidR="0092695A" w:rsidRDefault="00000000">
      <w:pPr>
        <w:pStyle w:val="Heading3"/>
        <w:spacing w:line="267" w:lineRule="exact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1D1C4A45" w14:textId="77777777" w:rsidR="0092695A" w:rsidRDefault="00000000">
      <w:pPr>
        <w:spacing w:before="1"/>
        <w:ind w:left="839" w:right="1248"/>
      </w:pPr>
      <w:r>
        <w:rPr>
          <w:b/>
        </w:rPr>
        <w:t xml:space="preserve">Generalizability to Medicare Population: </w:t>
      </w:r>
      <w:r>
        <w:t>Strong; discusses specific expectations for</w:t>
      </w:r>
      <w:r>
        <w:rPr>
          <w:spacing w:val="-47"/>
        </w:rPr>
        <w:t xml:space="preserve"> </w:t>
      </w:r>
      <w:r>
        <w:t>reimbursement</w:t>
      </w:r>
      <w:r>
        <w:rPr>
          <w:spacing w:val="-1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CMS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new Current</w:t>
      </w:r>
      <w:r>
        <w:rPr>
          <w:spacing w:val="-1"/>
        </w:rPr>
        <w:t xml:space="preserve"> </w:t>
      </w:r>
      <w:r>
        <w:t>Procedural</w:t>
      </w:r>
      <w:r>
        <w:rPr>
          <w:spacing w:val="-2"/>
        </w:rPr>
        <w:t xml:space="preserve"> </w:t>
      </w:r>
      <w:r>
        <w:t>Terminology</w:t>
      </w:r>
      <w:r>
        <w:rPr>
          <w:spacing w:val="-2"/>
        </w:rPr>
        <w:t xml:space="preserve"> </w:t>
      </w:r>
      <w:r>
        <w:t>(CPT)</w:t>
      </w:r>
      <w:r>
        <w:rPr>
          <w:spacing w:val="-4"/>
        </w:rPr>
        <w:t xml:space="preserve"> </w:t>
      </w:r>
      <w:r>
        <w:t>codes.</w:t>
      </w:r>
    </w:p>
    <w:p w14:paraId="6159F8C1" w14:textId="77777777" w:rsidR="0092695A" w:rsidRDefault="00000000">
      <w:pPr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53A8ED16" w14:textId="77777777" w:rsidR="0092695A" w:rsidRDefault="00000000">
      <w:pPr>
        <w:pStyle w:val="BodyText"/>
        <w:spacing w:before="120"/>
        <w:ind w:left="119" w:right="102"/>
      </w:pPr>
      <w:r>
        <w:t>Quinones AR, Talavera GA, Castaneda SF, Saha S. Interventions that Reach into Communities – Promising</w:t>
      </w:r>
      <w:r>
        <w:rPr>
          <w:spacing w:val="-47"/>
        </w:rPr>
        <w:t xml:space="preserve"> </w:t>
      </w:r>
      <w:r>
        <w:t xml:space="preserve">Directions for Reducing Racial and Ethnic Disparities in Healthcare. </w:t>
      </w:r>
      <w:r>
        <w:rPr>
          <w:i/>
        </w:rPr>
        <w:t>Journal of Racial and Ethnic Health</w:t>
      </w:r>
      <w:r>
        <w:rPr>
          <w:i/>
          <w:spacing w:val="1"/>
        </w:rPr>
        <w:t xml:space="preserve"> </w:t>
      </w:r>
      <w:r>
        <w:rPr>
          <w:i/>
        </w:rPr>
        <w:t>Disparities</w:t>
      </w:r>
      <w:r>
        <w:t>.</w:t>
      </w:r>
      <w:r>
        <w:rPr>
          <w:spacing w:val="-4"/>
        </w:rPr>
        <w:t xml:space="preserve"> </w:t>
      </w:r>
      <w:r>
        <w:t>2015:2(3):336-340.</w:t>
      </w:r>
    </w:p>
    <w:p w14:paraId="129C5131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Improving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11E3835E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60337A53" w14:textId="77777777" w:rsidR="0092695A" w:rsidRDefault="00000000">
      <w:pPr>
        <w:pStyle w:val="BodyText"/>
        <w:ind w:left="839" w:right="175"/>
      </w:pPr>
      <w:r>
        <w:rPr>
          <w:b/>
        </w:rPr>
        <w:t>Objective</w:t>
      </w:r>
      <w:r>
        <w:t>: To develop a conceptual framework for the Veterans Administration (VA) to guide its</w:t>
      </w:r>
      <w:r>
        <w:rPr>
          <w:spacing w:val="-47"/>
        </w:rPr>
        <w:t xml:space="preserve"> </w:t>
      </w:r>
      <w:r>
        <w:t>efforts</w:t>
      </w:r>
      <w:r>
        <w:rPr>
          <w:spacing w:val="-1"/>
        </w:rPr>
        <w:t xml:space="preserve"> </w:t>
      </w:r>
      <w:r>
        <w:t>addressing</w:t>
      </w:r>
      <w:r>
        <w:rPr>
          <w:spacing w:val="-2"/>
        </w:rPr>
        <w:t xml:space="preserve"> </w:t>
      </w:r>
      <w:r>
        <w:t>racial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ethnic</w:t>
      </w:r>
      <w:r>
        <w:rPr>
          <w:spacing w:val="-1"/>
        </w:rPr>
        <w:t xml:space="preserve"> </w:t>
      </w:r>
      <w:r>
        <w:t>disparities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integrated</w:t>
      </w:r>
      <w:r>
        <w:rPr>
          <w:spacing w:val="-2"/>
        </w:rPr>
        <w:t xml:space="preserve"> </w:t>
      </w:r>
      <w:r>
        <w:t>health</w:t>
      </w:r>
      <w:r>
        <w:rPr>
          <w:spacing w:val="-2"/>
        </w:rPr>
        <w:t xml:space="preserve"> </w:t>
      </w:r>
      <w:r>
        <w:t>care system.</w:t>
      </w:r>
    </w:p>
    <w:p w14:paraId="31E89F70" w14:textId="77777777" w:rsidR="0092695A" w:rsidRDefault="00000000">
      <w:pPr>
        <w:pStyle w:val="BodyText"/>
        <w:ind w:left="839" w:right="174"/>
      </w:pPr>
      <w:r>
        <w:rPr>
          <w:b/>
        </w:rPr>
        <w:t>Main Findings</w:t>
      </w:r>
      <w:r>
        <w:t>: There</w:t>
      </w:r>
      <w:r>
        <w:rPr>
          <w:spacing w:val="-1"/>
        </w:rPr>
        <w:t xml:space="preserve"> </w:t>
      </w:r>
      <w:r>
        <w:t>was a</w:t>
      </w:r>
      <w:r>
        <w:rPr>
          <w:spacing w:val="1"/>
        </w:rPr>
        <w:t xml:space="preserve"> </w:t>
      </w:r>
      <w:r>
        <w:t>statistically significant</w:t>
      </w:r>
      <w:r>
        <w:rPr>
          <w:spacing w:val="3"/>
        </w:rPr>
        <w:t xml:space="preserve"> </w:t>
      </w:r>
      <w:r>
        <w:t>relationship between patient</w:t>
      </w:r>
      <w:r>
        <w:rPr>
          <w:spacing w:val="-2"/>
        </w:rPr>
        <w:t xml:space="preserve"> </w:t>
      </w:r>
      <w:r>
        <w:t>satisfaction</w:t>
      </w:r>
      <w:r>
        <w:rPr>
          <w:spacing w:val="1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cancer-related</w:t>
      </w:r>
      <w:r>
        <w:rPr>
          <w:spacing w:val="-5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patient</w:t>
      </w:r>
      <w:r>
        <w:rPr>
          <w:spacing w:val="-3"/>
        </w:rPr>
        <w:t xml:space="preserve"> </w:t>
      </w:r>
      <w:r>
        <w:t>satisfaction</w:t>
      </w:r>
      <w:r>
        <w:rPr>
          <w:spacing w:val="-6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interpersonal</w:t>
      </w:r>
      <w:r>
        <w:rPr>
          <w:spacing w:val="-4"/>
        </w:rPr>
        <w:t xml:space="preserve"> </w:t>
      </w:r>
      <w:r>
        <w:t>characteristics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navigators</w:t>
      </w:r>
      <w:r>
        <w:rPr>
          <w:spacing w:val="-4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abnormal</w:t>
      </w:r>
      <w:r>
        <w:rPr>
          <w:spacing w:val="-3"/>
        </w:rPr>
        <w:t xml:space="preserve"> </w:t>
      </w:r>
      <w:r>
        <w:t>cancer screening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definitive</w:t>
      </w:r>
      <w:r>
        <w:rPr>
          <w:spacing w:val="-2"/>
        </w:rPr>
        <w:t xml:space="preserve"> </w:t>
      </w:r>
      <w:r>
        <w:t>cancer</w:t>
      </w:r>
      <w:r>
        <w:rPr>
          <w:spacing w:val="-2"/>
        </w:rPr>
        <w:t xml:space="preserve"> </w:t>
      </w:r>
      <w:r>
        <w:t>diagnosis.</w:t>
      </w:r>
    </w:p>
    <w:p w14:paraId="44396AFF" w14:textId="77777777" w:rsidR="0092695A" w:rsidRDefault="00000000">
      <w:pPr>
        <w:pStyle w:val="BodyText"/>
        <w:ind w:left="839" w:right="257"/>
        <w:jc w:val="both"/>
      </w:pPr>
      <w:r>
        <w:rPr>
          <w:b/>
        </w:rPr>
        <w:t xml:space="preserve">Strengths/Limitations: </w:t>
      </w:r>
      <w:r>
        <w:t>The literature review included interventions conducted both within and</w:t>
      </w:r>
      <w:r>
        <w:rPr>
          <w:spacing w:val="-47"/>
        </w:rPr>
        <w:t xml:space="preserve"> </w:t>
      </w:r>
      <w:r>
        <w:t>outside of VA settings, including synthesizing 34 systematic review of interventions to improve</w:t>
      </w:r>
      <w:r>
        <w:rPr>
          <w:spacing w:val="1"/>
        </w:rPr>
        <w:t xml:space="preserve"> </w:t>
      </w:r>
      <w:r>
        <w:t>minority health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reduce</w:t>
      </w:r>
      <w:r>
        <w:rPr>
          <w:spacing w:val="-2"/>
        </w:rPr>
        <w:t xml:space="preserve"> </w:t>
      </w:r>
      <w:r>
        <w:t>disparities in</w:t>
      </w:r>
      <w:r>
        <w:rPr>
          <w:spacing w:val="-2"/>
        </w:rPr>
        <w:t xml:space="preserve"> </w:t>
      </w:r>
      <w:r>
        <w:t>health.</w:t>
      </w:r>
    </w:p>
    <w:p w14:paraId="69CA9446" w14:textId="77777777" w:rsidR="0092695A" w:rsidRDefault="00000000">
      <w:pPr>
        <w:ind w:left="839" w:right="626"/>
      </w:pPr>
      <w:r>
        <w:rPr>
          <w:b/>
        </w:rPr>
        <w:t xml:space="preserve">Generalizability to Medicare Population: </w:t>
      </w:r>
      <w:r>
        <w:t>Moderate; literature used to develop conceptual</w:t>
      </w:r>
      <w:r>
        <w:rPr>
          <w:spacing w:val="-47"/>
        </w:rPr>
        <w:t xml:space="preserve"> </w:t>
      </w:r>
      <w:r>
        <w:t>framework includes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interventions</w:t>
      </w:r>
      <w:r>
        <w:rPr>
          <w:spacing w:val="-1"/>
        </w:rPr>
        <w:t xml:space="preserve"> </w:t>
      </w:r>
      <w:r>
        <w:t>but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limited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them.</w:t>
      </w:r>
    </w:p>
    <w:p w14:paraId="1BA720E4" w14:textId="77777777" w:rsidR="0092695A" w:rsidRDefault="00000000">
      <w:pPr>
        <w:pStyle w:val="BodyText"/>
        <w:spacing w:line="267" w:lineRule="exac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conducted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qualitative</w:t>
      </w:r>
      <w:r>
        <w:rPr>
          <w:spacing w:val="-4"/>
        </w:rPr>
        <w:t xml:space="preserve"> </w:t>
      </w:r>
      <w:r>
        <w:t>synthesis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34</w:t>
      </w:r>
      <w:r>
        <w:rPr>
          <w:spacing w:val="-1"/>
        </w:rPr>
        <w:t xml:space="preserve"> </w:t>
      </w:r>
      <w:r>
        <w:t>published</w:t>
      </w:r>
      <w:r>
        <w:rPr>
          <w:spacing w:val="-3"/>
        </w:rPr>
        <w:t xml:space="preserve"> </w:t>
      </w:r>
      <w:r>
        <w:t>systematic</w:t>
      </w:r>
      <w:r>
        <w:rPr>
          <w:spacing w:val="-2"/>
        </w:rPr>
        <w:t xml:space="preserve"> </w:t>
      </w:r>
      <w:r>
        <w:t>reviews.</w:t>
      </w:r>
    </w:p>
    <w:p w14:paraId="75A58E09" w14:textId="77777777" w:rsidR="0092695A" w:rsidRDefault="0092695A">
      <w:pPr>
        <w:spacing w:line="267" w:lineRule="exact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B46ECD9" w14:textId="77777777" w:rsidR="0092695A" w:rsidRDefault="00000000">
      <w:pPr>
        <w:pStyle w:val="BodyText"/>
        <w:spacing w:before="37"/>
        <w:ind w:left="120" w:right="321"/>
      </w:pPr>
      <w:r>
        <w:t>Romaire MA, Haber SG, Wensky SG, McCall N. Primary Care and Specialty Providers: An Assessment of</w:t>
      </w:r>
      <w:r>
        <w:rPr>
          <w:spacing w:val="-48"/>
        </w:rPr>
        <w:t xml:space="preserve"> </w:t>
      </w:r>
      <w:r>
        <w:t>Continuity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Care,</w:t>
      </w:r>
      <w:r>
        <w:rPr>
          <w:spacing w:val="-3"/>
        </w:rPr>
        <w:t xml:space="preserve"> </w:t>
      </w:r>
      <w:r>
        <w:t>Utilization,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Expenditures.</w:t>
      </w:r>
      <w:r>
        <w:rPr>
          <w:spacing w:val="-3"/>
        </w:rPr>
        <w:t xml:space="preserve"> </w:t>
      </w:r>
      <w:r>
        <w:rPr>
          <w:i/>
        </w:rPr>
        <w:t>Medical Care</w:t>
      </w:r>
      <w:r>
        <w:t>.</w:t>
      </w:r>
      <w:r>
        <w:rPr>
          <w:spacing w:val="-1"/>
        </w:rPr>
        <w:t xml:space="preserve"> </w:t>
      </w:r>
      <w:r>
        <w:t>2014;52(12):1042-1049.</w:t>
      </w:r>
    </w:p>
    <w:p w14:paraId="1AF92B28" w14:textId="77777777" w:rsidR="0092695A" w:rsidRDefault="00000000">
      <w:pPr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Care Coordination</w:t>
      </w:r>
      <w:r>
        <w:rPr>
          <w:spacing w:val="-3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PTAC</w:t>
      </w:r>
      <w:r>
        <w:rPr>
          <w:spacing w:val="-3"/>
        </w:rPr>
        <w:t xml:space="preserve"> </w:t>
      </w:r>
      <w:r>
        <w:t>Proposals</w:t>
      </w:r>
    </w:p>
    <w:p w14:paraId="63F96DC7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72F559BC" w14:textId="77777777" w:rsidR="0092695A" w:rsidRDefault="00000000">
      <w:pPr>
        <w:pStyle w:val="BodyText"/>
        <w:ind w:left="839" w:right="239"/>
      </w:pPr>
      <w:r>
        <w:rPr>
          <w:b/>
        </w:rPr>
        <w:t>Objective</w:t>
      </w:r>
      <w:r>
        <w:t>: Test associations between health service use and expenditures, beneficiaries’ main</w:t>
      </w:r>
      <w:r>
        <w:rPr>
          <w:spacing w:val="1"/>
        </w:rPr>
        <w:t xml:space="preserve"> </w:t>
      </w:r>
      <w:r>
        <w:t>provider type (primary or specialist), and continuity of care for beneficiaries who typically see a</w:t>
      </w:r>
      <w:r>
        <w:rPr>
          <w:spacing w:val="-48"/>
        </w:rPr>
        <w:t xml:space="preserve"> </w:t>
      </w:r>
      <w:r>
        <w:t>primary</w:t>
      </w:r>
      <w:r>
        <w:rPr>
          <w:spacing w:val="-2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provider</w:t>
      </w:r>
      <w:r>
        <w:rPr>
          <w:spacing w:val="-2"/>
        </w:rPr>
        <w:t xml:space="preserve"> </w:t>
      </w:r>
      <w:r>
        <w:t>vs. a</w:t>
      </w:r>
      <w:r>
        <w:rPr>
          <w:spacing w:val="-2"/>
        </w:rPr>
        <w:t xml:space="preserve"> </w:t>
      </w:r>
      <w:r>
        <w:t>specialist.</w:t>
      </w:r>
    </w:p>
    <w:p w14:paraId="49807775" w14:textId="77777777" w:rsidR="0092695A" w:rsidRDefault="00000000">
      <w:pPr>
        <w:pStyle w:val="BodyText"/>
        <w:ind w:left="839" w:right="227"/>
      </w:pPr>
      <w:r>
        <w:rPr>
          <w:b/>
        </w:rPr>
        <w:t>Main Findings</w:t>
      </w:r>
      <w:r>
        <w:t>: Having a predominantly specialist provider was associated with 9 percent fewer</w:t>
      </w:r>
      <w:r>
        <w:rPr>
          <w:spacing w:val="-47"/>
        </w:rPr>
        <w:t xml:space="preserve"> </w:t>
      </w:r>
      <w:r>
        <w:t>ED visits, 14 percent fewer ambulatory care sensitive condition (ACSC) visits, and 8 percent</w:t>
      </w:r>
      <w:r>
        <w:rPr>
          <w:spacing w:val="1"/>
        </w:rPr>
        <w:t xml:space="preserve"> </w:t>
      </w:r>
      <w:r>
        <w:t>fewer ACSC hospitalizations. Higher continuity was associated with fewer all-cause</w:t>
      </w:r>
      <w:r>
        <w:rPr>
          <w:spacing w:val="1"/>
        </w:rPr>
        <w:t xml:space="preserve"> </w:t>
      </w:r>
      <w:r>
        <w:t>hospitalizations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ED</w:t>
      </w:r>
      <w:r>
        <w:rPr>
          <w:spacing w:val="-1"/>
        </w:rPr>
        <w:t xml:space="preserve"> </w:t>
      </w:r>
      <w:r>
        <w:t>visits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lower</w:t>
      </w:r>
      <w:r>
        <w:rPr>
          <w:spacing w:val="-3"/>
        </w:rPr>
        <w:t xml:space="preserve"> </w:t>
      </w:r>
      <w:r>
        <w:t>expenditures for</w:t>
      </w:r>
      <w:r>
        <w:rPr>
          <w:spacing w:val="-1"/>
        </w:rPr>
        <w:t xml:space="preserve"> </w:t>
      </w:r>
      <w:r>
        <w:t>both</w:t>
      </w:r>
      <w:r>
        <w:rPr>
          <w:spacing w:val="-1"/>
        </w:rPr>
        <w:t xml:space="preserve"> </w:t>
      </w:r>
      <w:r>
        <w:t>groups</w:t>
      </w:r>
      <w:r>
        <w:rPr>
          <w:spacing w:val="-3"/>
        </w:rPr>
        <w:t xml:space="preserve"> </w:t>
      </w:r>
      <w:r>
        <w:t>of patients.</w:t>
      </w:r>
    </w:p>
    <w:p w14:paraId="6073AE93" w14:textId="77777777" w:rsidR="0092695A" w:rsidRDefault="00000000">
      <w:pPr>
        <w:pStyle w:val="BodyText"/>
        <w:ind w:left="839" w:right="171"/>
      </w:pPr>
      <w:r>
        <w:rPr>
          <w:b/>
        </w:rPr>
        <w:t xml:space="preserve">Strengths/Limitations: </w:t>
      </w:r>
      <w:r>
        <w:t>Casual inference cannot be made, and unmeasured confounding may</w:t>
      </w:r>
      <w:r>
        <w:rPr>
          <w:spacing w:val="1"/>
        </w:rPr>
        <w:t xml:space="preserve"> </w:t>
      </w:r>
      <w:r>
        <w:t>bias the results. There may be temporal trends in clinical practice among primary care providers</w:t>
      </w:r>
      <w:r>
        <w:rPr>
          <w:spacing w:val="-48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specialists</w:t>
      </w:r>
      <w:r>
        <w:rPr>
          <w:spacing w:val="-2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account for</w:t>
      </w:r>
      <w:r>
        <w:rPr>
          <w:spacing w:val="-2"/>
        </w:rPr>
        <w:t xml:space="preserve"> </w:t>
      </w:r>
      <w:r>
        <w:t>changes in</w:t>
      </w:r>
      <w:r>
        <w:rPr>
          <w:spacing w:val="-1"/>
        </w:rPr>
        <w:t xml:space="preserve"> </w:t>
      </w:r>
      <w:r>
        <w:t>utilization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expenditures.</w:t>
      </w:r>
    </w:p>
    <w:p w14:paraId="50FD2CE5" w14:textId="77777777" w:rsidR="0092695A" w:rsidRDefault="00000000">
      <w:pPr>
        <w:pStyle w:val="BodyText"/>
        <w:ind w:left="839" w:right="444"/>
      </w:pPr>
      <w:r>
        <w:rPr>
          <w:b/>
        </w:rPr>
        <w:t xml:space="preserve">Generalizability to Medicare Population: </w:t>
      </w:r>
      <w:r>
        <w:t>Strong; study focused on the Medicare population.</w:t>
      </w:r>
      <w:r>
        <w:rPr>
          <w:spacing w:val="-47"/>
        </w:rPr>
        <w:t xml:space="preserve"> </w:t>
      </w:r>
      <w:r>
        <w:rPr>
          <w:b/>
        </w:rPr>
        <w:t xml:space="preserve">Methods: </w:t>
      </w:r>
      <w:r>
        <w:t>Cross-sectional analysis of Medicare fee-for-service claims data from July 2007 to</w:t>
      </w:r>
      <w:r>
        <w:rPr>
          <w:spacing w:val="1"/>
        </w:rPr>
        <w:t xml:space="preserve"> </w:t>
      </w:r>
      <w:r>
        <w:t>June 2009; negative binomial and generalized linear models were both used in multivariate</w:t>
      </w:r>
      <w:r>
        <w:rPr>
          <w:spacing w:val="1"/>
        </w:rPr>
        <w:t xml:space="preserve"> </w:t>
      </w:r>
      <w:r>
        <w:t>regression</w:t>
      </w:r>
      <w:r>
        <w:rPr>
          <w:spacing w:val="-2"/>
        </w:rPr>
        <w:t xml:space="preserve"> </w:t>
      </w:r>
      <w:r>
        <w:t>modeling.</w:t>
      </w:r>
    </w:p>
    <w:p w14:paraId="1BB031D3" w14:textId="77777777" w:rsidR="0092695A" w:rsidRDefault="00000000">
      <w:pPr>
        <w:pStyle w:val="BodyText"/>
        <w:spacing w:before="118"/>
        <w:ind w:left="119" w:right="1508"/>
      </w:pPr>
      <w:r>
        <w:t>RTI International. Evaluation of the Multi-Payer Advanced Primary Care Practice (MAPCP)</w:t>
      </w:r>
      <w:r>
        <w:rPr>
          <w:spacing w:val="-47"/>
        </w:rPr>
        <w:t xml:space="preserve"> </w:t>
      </w:r>
      <w:r>
        <w:t>Demonstration: Final Report. RTI International; 2017:1214.</w:t>
      </w:r>
      <w:r>
        <w:rPr>
          <w:spacing w:val="1"/>
        </w:rPr>
        <w:t xml:space="preserve"> </w:t>
      </w:r>
      <w:hyperlink r:id="rId212">
        <w:r>
          <w:rPr>
            <w:color w:val="006FC0"/>
            <w:u w:val="single" w:color="006FC0"/>
          </w:rPr>
          <w:t>https://downloads.cms.gov/files/cmmi/mapcp-finalevalrpt.pdf</w:t>
        </w:r>
      </w:hyperlink>
    </w:p>
    <w:p w14:paraId="51741CF4" w14:textId="77777777" w:rsidR="0092695A" w:rsidRDefault="00000000">
      <w:pPr>
        <w:pStyle w:val="BodyText"/>
        <w:spacing w:before="122"/>
        <w:ind w:left="840" w:right="549"/>
      </w:pPr>
      <w:r>
        <w:rPr>
          <w:b/>
        </w:rPr>
        <w:t>Subtopic(s)</w:t>
      </w:r>
      <w:r>
        <w:t>: Care Coordination in CMMI Models; Evidence of Effectiveness; Barriers and</w:t>
      </w:r>
      <w:r>
        <w:rPr>
          <w:spacing w:val="1"/>
        </w:rPr>
        <w:t xml:space="preserve"> </w:t>
      </w:r>
      <w:r>
        <w:t>Challenges to Effective Care Coordination; Opportunities for Improving and Optimizing 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 and</w:t>
      </w:r>
      <w:r>
        <w:rPr>
          <w:spacing w:val="-3"/>
        </w:rPr>
        <w:t xml:space="preserve"> </w:t>
      </w:r>
      <w:r>
        <w:t>PFPMs</w:t>
      </w:r>
    </w:p>
    <w:p w14:paraId="6E87AA68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65A15BF4" w14:textId="77777777" w:rsidR="0092695A" w:rsidRDefault="00000000">
      <w:pPr>
        <w:pStyle w:val="BodyText"/>
        <w:spacing w:line="268" w:lineRule="exact"/>
        <w:ind w:left="840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 report</w:t>
      </w:r>
      <w:r>
        <w:rPr>
          <w:spacing w:val="-4"/>
        </w:rPr>
        <w:t xml:space="preserve"> </w:t>
      </w:r>
      <w:r>
        <w:t>on</w:t>
      </w:r>
      <w:r>
        <w:rPr>
          <w:spacing w:val="-2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MAPCP</w:t>
      </w:r>
      <w:r>
        <w:rPr>
          <w:spacing w:val="-3"/>
        </w:rPr>
        <w:t xml:space="preserve"> </w:t>
      </w:r>
      <w:r>
        <w:t>demonstration.</w:t>
      </w:r>
    </w:p>
    <w:p w14:paraId="7A51895C" w14:textId="77777777" w:rsidR="0092695A" w:rsidRDefault="00000000">
      <w:pPr>
        <w:pStyle w:val="BodyText"/>
        <w:spacing w:before="1"/>
        <w:ind w:left="839" w:right="140"/>
      </w:pPr>
      <w:r>
        <w:rPr>
          <w:b/>
        </w:rPr>
        <w:t>Main Findings</w:t>
      </w:r>
      <w:r>
        <w:t>: Medicare expenditures for the MAPCP demonstration beneficiaries were less</w:t>
      </w:r>
      <w:r>
        <w:rPr>
          <w:spacing w:val="1"/>
        </w:rPr>
        <w:t xml:space="preserve"> </w:t>
      </w:r>
      <w:r>
        <w:t>than the PCMH comparison beneficiaries (after accounting for demonstration payments to</w:t>
      </w:r>
      <w:r>
        <w:rPr>
          <w:spacing w:val="1"/>
        </w:rPr>
        <w:t xml:space="preserve"> </w:t>
      </w:r>
      <w:r>
        <w:t>practices), but expenditures were higher than for non-PCMH comparison beneficiaries.</w:t>
      </w:r>
      <w:r>
        <w:rPr>
          <w:spacing w:val="1"/>
        </w:rPr>
        <w:t xml:space="preserve"> </w:t>
      </w:r>
      <w:r>
        <w:t>The four</w:t>
      </w:r>
      <w:r>
        <w:rPr>
          <w:spacing w:val="-47"/>
        </w:rPr>
        <w:t xml:space="preserve"> </w:t>
      </w:r>
      <w:r>
        <w:t>states that achieved net savings included several common features: required practices to be</w:t>
      </w:r>
      <w:r>
        <w:rPr>
          <w:spacing w:val="1"/>
        </w:rPr>
        <w:t xml:space="preserve"> </w:t>
      </w:r>
      <w:r>
        <w:t>PCMH-certified at demonstration entry and allowed practices to join only at the start of the</w:t>
      </w:r>
      <w:r>
        <w:rPr>
          <w:spacing w:val="1"/>
        </w:rPr>
        <w:t xml:space="preserve"> </w:t>
      </w:r>
      <w:r>
        <w:t>demonstration; incentivized consistent activities; provided demonstration payments that were</w:t>
      </w:r>
      <w:r>
        <w:rPr>
          <w:spacing w:val="1"/>
        </w:rPr>
        <w:t xml:space="preserve"> </w:t>
      </w:r>
      <w:r>
        <w:t>consistent with practice expectations; and included opportunities for practices to earn</w:t>
      </w:r>
      <w:r>
        <w:rPr>
          <w:spacing w:val="1"/>
        </w:rPr>
        <w:t xml:space="preserve"> </w:t>
      </w:r>
      <w:r>
        <w:t>performance</w:t>
      </w:r>
      <w:r>
        <w:rPr>
          <w:spacing w:val="-2"/>
        </w:rPr>
        <w:t xml:space="preserve"> </w:t>
      </w:r>
      <w:r>
        <w:t>bonuses.</w:t>
      </w:r>
    </w:p>
    <w:p w14:paraId="250F99F1" w14:textId="77777777" w:rsidR="0092695A" w:rsidRDefault="00000000">
      <w:pPr>
        <w:pStyle w:val="BodyText"/>
        <w:spacing w:before="1"/>
        <w:ind w:left="839" w:right="158"/>
      </w:pPr>
      <w:r>
        <w:rPr>
          <w:b/>
        </w:rPr>
        <w:t xml:space="preserve">Strengths/Limitations: </w:t>
      </w:r>
      <w:r>
        <w:t>Comparison group practices may have been involved in other care</w:t>
      </w:r>
      <w:r>
        <w:rPr>
          <w:spacing w:val="1"/>
        </w:rPr>
        <w:t xml:space="preserve"> </w:t>
      </w:r>
      <w:r>
        <w:t>delivery initiatives throughout the demonstration, which could impact the evaluation’s ability to</w:t>
      </w:r>
      <w:r>
        <w:rPr>
          <w:spacing w:val="-47"/>
        </w:rPr>
        <w:t xml:space="preserve"> </w:t>
      </w:r>
      <w:r>
        <w:t>capture the</w:t>
      </w:r>
      <w:r>
        <w:rPr>
          <w:spacing w:val="1"/>
        </w:rPr>
        <w:t xml:space="preserve"> </w:t>
      </w:r>
      <w:r>
        <w:t>impact</w:t>
      </w:r>
      <w:r>
        <w:rPr>
          <w:spacing w:val="-2"/>
        </w:rPr>
        <w:t xml:space="preserve"> </w:t>
      </w:r>
      <w:r>
        <w:t>of the</w:t>
      </w:r>
      <w:r>
        <w:rPr>
          <w:spacing w:val="1"/>
        </w:rPr>
        <w:t xml:space="preserve"> </w:t>
      </w:r>
      <w:r>
        <w:t>demonstration.</w:t>
      </w:r>
    </w:p>
    <w:p w14:paraId="62916E6B" w14:textId="77777777" w:rsidR="0092695A" w:rsidRDefault="00000000">
      <w:pPr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0045DDBC" w14:textId="77777777" w:rsidR="0092695A" w:rsidRDefault="00000000">
      <w:pPr>
        <w:pStyle w:val="BodyText"/>
        <w:ind w:left="839" w:right="464"/>
      </w:pPr>
      <w:r>
        <w:rPr>
          <w:b/>
        </w:rPr>
        <w:t xml:space="preserve">Methods: </w:t>
      </w:r>
      <w:r>
        <w:t>Evaluation methods included analyses of claims data, document review, site visits,</w:t>
      </w:r>
      <w:r>
        <w:rPr>
          <w:spacing w:val="-47"/>
        </w:rPr>
        <w:t xml:space="preserve"> </w:t>
      </w:r>
      <w:r>
        <w:t>interviews,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focus</w:t>
      </w:r>
      <w:r>
        <w:rPr>
          <w:spacing w:val="-2"/>
        </w:rPr>
        <w:t xml:space="preserve"> </w:t>
      </w:r>
      <w:r>
        <w:t>groups.</w:t>
      </w:r>
    </w:p>
    <w:p w14:paraId="1358272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37E1C873" w14:textId="77777777" w:rsidR="0092695A" w:rsidRDefault="00000000">
      <w:pPr>
        <w:pStyle w:val="BodyText"/>
        <w:spacing w:before="37"/>
        <w:ind w:left="120" w:right="753"/>
      </w:pPr>
      <w:r>
        <w:t>RTI International. Maryland All-Payer Model: Final Evaluation Report. RTI International; 2019:278.</w:t>
      </w:r>
      <w:r>
        <w:rPr>
          <w:spacing w:val="-47"/>
        </w:rPr>
        <w:t xml:space="preserve"> </w:t>
      </w:r>
      <w:hyperlink r:id="rId213">
        <w:r>
          <w:rPr>
            <w:color w:val="2D74B5"/>
            <w:u w:val="single" w:color="2D74B5"/>
          </w:rPr>
          <w:t>https://innovation.cms.gov/files/reports/md-allpayer-finalevalrpt-fg.pdf</w:t>
        </w:r>
      </w:hyperlink>
    </w:p>
    <w:p w14:paraId="6BD3B31B" w14:textId="77777777" w:rsidR="0092695A" w:rsidRDefault="00000000">
      <w:pPr>
        <w:pStyle w:val="BodyText"/>
        <w:spacing w:before="120"/>
        <w:ind w:left="840" w:right="888"/>
      </w:pPr>
      <w:r>
        <w:rPr>
          <w:b/>
        </w:rPr>
        <w:t>Subtopic(s)</w:t>
      </w:r>
      <w:r>
        <w:t>: Care Coordination in CMMI Models; Evidence of Effectiveness; Barriers and</w:t>
      </w:r>
      <w:r>
        <w:rPr>
          <w:spacing w:val="-47"/>
        </w:rPr>
        <w:t xml:space="preserve"> </w:t>
      </w:r>
      <w:r>
        <w:t>Challenges</w:t>
      </w:r>
      <w:r>
        <w:rPr>
          <w:spacing w:val="-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Effective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Coordination</w:t>
      </w:r>
    </w:p>
    <w:p w14:paraId="338B023A" w14:textId="77777777" w:rsidR="0092695A" w:rsidRDefault="00000000">
      <w:pPr>
        <w:spacing w:line="268" w:lineRule="exact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76E148CD" w14:textId="77777777" w:rsidR="0092695A" w:rsidRDefault="00000000">
      <w:pPr>
        <w:pStyle w:val="BodyText"/>
        <w:spacing w:line="268" w:lineRule="exact"/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 report</w:t>
      </w:r>
      <w:r>
        <w:rPr>
          <w:spacing w:val="-4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Maryland</w:t>
      </w:r>
      <w:r>
        <w:rPr>
          <w:spacing w:val="-2"/>
        </w:rPr>
        <w:t xml:space="preserve"> </w:t>
      </w:r>
      <w:r>
        <w:t>All-Payer</w:t>
      </w:r>
      <w:r>
        <w:rPr>
          <w:spacing w:val="-2"/>
        </w:rPr>
        <w:t xml:space="preserve"> </w:t>
      </w:r>
      <w:r>
        <w:t>demonstration.</w:t>
      </w:r>
    </w:p>
    <w:p w14:paraId="3BB2E998" w14:textId="77777777" w:rsidR="0092695A" w:rsidRDefault="00000000">
      <w:pPr>
        <w:pStyle w:val="BodyText"/>
        <w:spacing w:before="1"/>
        <w:ind w:left="839" w:right="472"/>
      </w:pPr>
      <w:r>
        <w:rPr>
          <w:b/>
        </w:rPr>
        <w:t>Main Findings</w:t>
      </w:r>
      <w:r>
        <w:t>: The demonstration reduced both total expenditures and total hospital</w:t>
      </w:r>
      <w:r>
        <w:rPr>
          <w:spacing w:val="1"/>
        </w:rPr>
        <w:t xml:space="preserve"> </w:t>
      </w:r>
      <w:r>
        <w:t>expenditures without shifting costs to other parts of the health care system.</w:t>
      </w:r>
      <w:r>
        <w:rPr>
          <w:spacing w:val="1"/>
        </w:rPr>
        <w:t xml:space="preserve"> </w:t>
      </w:r>
      <w:r>
        <w:t>Reductions in</w:t>
      </w:r>
      <w:r>
        <w:rPr>
          <w:spacing w:val="1"/>
        </w:rPr>
        <w:t xml:space="preserve"> </w:t>
      </w:r>
      <w:r>
        <w:t>hospital expenditures were driven by reduced spending on outpatient hospital services.</w:t>
      </w:r>
      <w:r>
        <w:rPr>
          <w:spacing w:val="1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rate of ED visits for Medicare beneficiaries did not change relative to the comparison group.</w:t>
      </w:r>
      <w:r>
        <w:rPr>
          <w:spacing w:val="1"/>
        </w:rPr>
        <w:t xml:space="preserve"> </w:t>
      </w:r>
      <w:r>
        <w:t>Admissions for ambulatory case-sensitive conditions declined relative to comparison groups,</w:t>
      </w:r>
      <w:r>
        <w:rPr>
          <w:spacing w:val="-47"/>
        </w:rPr>
        <w:t xml:space="preserve"> </w:t>
      </w:r>
      <w:r>
        <w:t>but changes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unplanned</w:t>
      </w:r>
      <w:r>
        <w:rPr>
          <w:spacing w:val="-1"/>
        </w:rPr>
        <w:t xml:space="preserve"> </w:t>
      </w:r>
      <w:r>
        <w:t>readmission</w:t>
      </w:r>
      <w:r>
        <w:rPr>
          <w:spacing w:val="-2"/>
        </w:rPr>
        <w:t xml:space="preserve"> </w:t>
      </w:r>
      <w:r>
        <w:t>rates</w:t>
      </w:r>
      <w:r>
        <w:rPr>
          <w:spacing w:val="-3"/>
        </w:rPr>
        <w:t xml:space="preserve"> </w:t>
      </w:r>
      <w:r>
        <w:t>were</w:t>
      </w:r>
      <w:r>
        <w:rPr>
          <w:spacing w:val="1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statistically significant.</w:t>
      </w:r>
    </w:p>
    <w:p w14:paraId="59B82F47" w14:textId="77777777" w:rsidR="0092695A" w:rsidRDefault="00000000">
      <w:pPr>
        <w:pStyle w:val="BodyText"/>
        <w:spacing w:before="1"/>
        <w:ind w:left="839" w:right="197"/>
      </w:pPr>
      <w:r>
        <w:rPr>
          <w:b/>
        </w:rPr>
        <w:t xml:space="preserve">Strengths/Limitations: </w:t>
      </w:r>
      <w:r>
        <w:t>The evaluation could not account for the extent to which market factors</w:t>
      </w:r>
      <w:r>
        <w:rPr>
          <w:spacing w:val="-47"/>
        </w:rPr>
        <w:t xml:space="preserve"> </w:t>
      </w:r>
      <w:r>
        <w:t>outside</w:t>
      </w:r>
      <w:r>
        <w:rPr>
          <w:spacing w:val="-3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demonstration</w:t>
      </w:r>
      <w:r>
        <w:rPr>
          <w:spacing w:val="-3"/>
        </w:rPr>
        <w:t xml:space="preserve"> </w:t>
      </w:r>
      <w:r>
        <w:t>could</w:t>
      </w:r>
      <w:r>
        <w:rPr>
          <w:spacing w:val="-2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impacted</w:t>
      </w:r>
      <w:r>
        <w:rPr>
          <w:spacing w:val="-1"/>
        </w:rPr>
        <w:t xml:space="preserve"> </w:t>
      </w:r>
      <w:r>
        <w:t>demonstration</w:t>
      </w:r>
      <w:r>
        <w:rPr>
          <w:spacing w:val="-2"/>
        </w:rPr>
        <w:t xml:space="preserve"> </w:t>
      </w:r>
      <w:r>
        <w:t>findings.</w:t>
      </w:r>
    </w:p>
    <w:p w14:paraId="09FAA671" w14:textId="77777777" w:rsidR="0092695A" w:rsidRDefault="00000000">
      <w:pPr>
        <w:spacing w:before="2" w:line="237" w:lineRule="auto"/>
        <w:ind w:left="839" w:right="1032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6FCFE2E3" w14:textId="77777777" w:rsidR="0092695A" w:rsidRDefault="00000000">
      <w:pPr>
        <w:pStyle w:val="BodyText"/>
        <w:spacing w:before="1"/>
        <w:ind w:left="839" w:right="348"/>
      </w:pPr>
      <w:r>
        <w:rPr>
          <w:b/>
        </w:rPr>
        <w:t xml:space="preserve">Methods: </w:t>
      </w:r>
      <w:r>
        <w:t>Evaluation methods included analyses of claims data, key informant interviews, site</w:t>
      </w:r>
      <w:r>
        <w:rPr>
          <w:spacing w:val="-47"/>
        </w:rPr>
        <w:t xml:space="preserve"> </w:t>
      </w:r>
      <w:r>
        <w:t>visits,</w:t>
      </w:r>
      <w:r>
        <w:rPr>
          <w:spacing w:val="-3"/>
        </w:rPr>
        <w:t xml:space="preserve"> </w:t>
      </w:r>
      <w:r>
        <w:t>patient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provider</w:t>
      </w:r>
      <w:r>
        <w:rPr>
          <w:spacing w:val="-2"/>
        </w:rPr>
        <w:t xml:space="preserve"> </w:t>
      </w:r>
      <w:r>
        <w:t>focus</w:t>
      </w:r>
      <w:r>
        <w:rPr>
          <w:spacing w:val="-1"/>
        </w:rPr>
        <w:t xml:space="preserve"> </w:t>
      </w:r>
      <w:r>
        <w:t>groups, and</w:t>
      </w:r>
      <w:r>
        <w:rPr>
          <w:spacing w:val="-1"/>
        </w:rPr>
        <w:t xml:space="preserve"> </w:t>
      </w:r>
      <w:r>
        <w:t>hospital</w:t>
      </w:r>
      <w:r>
        <w:rPr>
          <w:spacing w:val="-2"/>
        </w:rPr>
        <w:t xml:space="preserve"> </w:t>
      </w:r>
      <w:r>
        <w:t>survey data.</w:t>
      </w:r>
    </w:p>
    <w:p w14:paraId="15401441" w14:textId="77777777" w:rsidR="0092695A" w:rsidRDefault="00000000">
      <w:pPr>
        <w:pStyle w:val="BodyText"/>
        <w:spacing w:before="121"/>
        <w:ind w:left="119" w:right="149"/>
      </w:pPr>
      <w:r>
        <w:t>Schultz EM, Pineda N, Lonhart J, Davies SM, McDonald KM. A systematic review of the care coordination</w:t>
      </w:r>
      <w:r>
        <w:rPr>
          <w:spacing w:val="-47"/>
        </w:rPr>
        <w:t xml:space="preserve"> </w:t>
      </w:r>
      <w:r>
        <w:t xml:space="preserve">measurement landscape. </w:t>
      </w:r>
      <w:r>
        <w:rPr>
          <w:i/>
        </w:rPr>
        <w:t>BMC Health Services Research</w:t>
      </w:r>
      <w:r>
        <w:t>. 2013;13(1):119. doi:10.1186/1472-6963-13-</w:t>
      </w:r>
      <w:r>
        <w:rPr>
          <w:spacing w:val="1"/>
        </w:rPr>
        <w:t xml:space="preserve"> </w:t>
      </w:r>
      <w:r>
        <w:t>119</w:t>
      </w:r>
    </w:p>
    <w:p w14:paraId="5655C9C5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Performance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Outcome</w:t>
      </w:r>
      <w:r>
        <w:rPr>
          <w:spacing w:val="-4"/>
        </w:rPr>
        <w:t xml:space="preserve"> </w:t>
      </w:r>
      <w:r>
        <w:t>Metrics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Evaluation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Coordination</w:t>
      </w:r>
    </w:p>
    <w:p w14:paraId="342A6156" w14:textId="77777777" w:rsidR="0092695A" w:rsidRDefault="00000000">
      <w:pPr>
        <w:spacing w:before="1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8E4E0C1" w14:textId="77777777" w:rsidR="0092695A" w:rsidRDefault="00000000">
      <w:pPr>
        <w:pStyle w:val="BodyText"/>
        <w:ind w:left="839" w:right="529"/>
      </w:pPr>
      <w:r>
        <w:rPr>
          <w:b/>
        </w:rPr>
        <w:t>Objective</w:t>
      </w:r>
      <w:r>
        <w:t>: To review and characterize existing measures of care coordination processes and</w:t>
      </w:r>
      <w:r>
        <w:rPr>
          <w:spacing w:val="-47"/>
        </w:rPr>
        <w:t xml:space="preserve"> </w:t>
      </w:r>
      <w:r>
        <w:t>identify areas</w:t>
      </w:r>
      <w:r>
        <w:rPr>
          <w:spacing w:val="-3"/>
        </w:rPr>
        <w:t xml:space="preserve"> </w:t>
      </w:r>
      <w:r>
        <w:t>of high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low density</w:t>
      </w:r>
      <w:r>
        <w:rPr>
          <w:spacing w:val="-1"/>
        </w:rPr>
        <w:t xml:space="preserve"> </w:t>
      </w:r>
      <w:r>
        <w:t>to guide</w:t>
      </w:r>
      <w:r>
        <w:rPr>
          <w:spacing w:val="1"/>
        </w:rPr>
        <w:t xml:space="preserve"> </w:t>
      </w:r>
      <w:r>
        <w:t>future</w:t>
      </w:r>
      <w:r>
        <w:rPr>
          <w:spacing w:val="-5"/>
        </w:rPr>
        <w:t xml:space="preserve"> </w:t>
      </w:r>
      <w:r>
        <w:t>measure</w:t>
      </w:r>
      <w:r>
        <w:rPr>
          <w:spacing w:val="1"/>
        </w:rPr>
        <w:t xml:space="preserve"> </w:t>
      </w:r>
      <w:r>
        <w:t>development.</w:t>
      </w:r>
    </w:p>
    <w:p w14:paraId="5F8F3503" w14:textId="77777777" w:rsidR="0092695A" w:rsidRDefault="00000000">
      <w:pPr>
        <w:pStyle w:val="BodyText"/>
        <w:ind w:left="839" w:right="224"/>
      </w:pPr>
      <w:r>
        <w:rPr>
          <w:b/>
        </w:rPr>
        <w:t>Main Findings</w:t>
      </w:r>
      <w:r>
        <w:t>: Of the 96 included measure instruments, most relied on survey methods (88</w:t>
      </w:r>
      <w:r>
        <w:rPr>
          <w:spacing w:val="1"/>
        </w:rPr>
        <w:t xml:space="preserve"> </w:t>
      </w:r>
      <w:r>
        <w:t>percent) and measured aspects of communication (93 percent).</w:t>
      </w:r>
      <w:r>
        <w:rPr>
          <w:spacing w:val="1"/>
        </w:rPr>
        <w:t xml:space="preserve"> </w:t>
      </w:r>
      <w:r>
        <w:t>Few measured changing care</w:t>
      </w:r>
      <w:r>
        <w:rPr>
          <w:spacing w:val="-47"/>
        </w:rPr>
        <w:t xml:space="preserve"> </w:t>
      </w:r>
      <w:r>
        <w:t>coordination needs (11 percent). Nearly half of instruments mapped to the patient/family</w:t>
      </w:r>
      <w:r>
        <w:rPr>
          <w:spacing w:val="1"/>
        </w:rPr>
        <w:t xml:space="preserve"> </w:t>
      </w:r>
      <w:r>
        <w:t>perspective; 29 percent to the system representative; and 27 percent to health care</w:t>
      </w:r>
      <w:r>
        <w:rPr>
          <w:spacing w:val="1"/>
        </w:rPr>
        <w:t xml:space="preserve"> </w:t>
      </w:r>
      <w:r>
        <w:t>professional</w:t>
      </w:r>
      <w:r>
        <w:rPr>
          <w:spacing w:val="-1"/>
        </w:rPr>
        <w:t xml:space="preserve"> </w:t>
      </w:r>
      <w:r>
        <w:t>perspective.</w:t>
      </w:r>
    </w:p>
    <w:p w14:paraId="13F19952" w14:textId="77777777" w:rsidR="0092695A" w:rsidRDefault="00000000">
      <w:pPr>
        <w:ind w:left="839" w:right="696" w:hanging="1"/>
      </w:pPr>
      <w:r>
        <w:rPr>
          <w:b/>
        </w:rPr>
        <w:t xml:space="preserve">Strengths/Limitations: </w:t>
      </w:r>
      <w:r>
        <w:t>Literature review may have missed measures not included in peer-</w:t>
      </w:r>
      <w:r>
        <w:rPr>
          <w:spacing w:val="-47"/>
        </w:rPr>
        <w:t xml:space="preserve"> </w:t>
      </w:r>
      <w:r>
        <w:t>reviewed</w:t>
      </w:r>
      <w:r>
        <w:rPr>
          <w:spacing w:val="-2"/>
        </w:rPr>
        <w:t xml:space="preserve"> </w:t>
      </w:r>
      <w:r>
        <w:t>research.</w:t>
      </w:r>
    </w:p>
    <w:p w14:paraId="3693A17A" w14:textId="77777777" w:rsidR="0092695A" w:rsidRDefault="00000000">
      <w:pPr>
        <w:ind w:left="839" w:right="135"/>
      </w:pPr>
      <w:r>
        <w:rPr>
          <w:b/>
        </w:rPr>
        <w:t xml:space="preserve">Generalizability to Medicare Population: </w:t>
      </w:r>
      <w:r>
        <w:t>Moderate; study includes Medicare-related measures,</w:t>
      </w:r>
      <w:r>
        <w:rPr>
          <w:spacing w:val="-47"/>
        </w:rPr>
        <w:t xml:space="preserve"> </w:t>
      </w:r>
      <w:r>
        <w:t>but is not</w:t>
      </w:r>
      <w:r>
        <w:rPr>
          <w:spacing w:val="-2"/>
        </w:rPr>
        <w:t xml:space="preserve"> </w:t>
      </w:r>
      <w:r>
        <w:t>limited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context.</w:t>
      </w:r>
    </w:p>
    <w:p w14:paraId="58A6921F" w14:textId="77777777" w:rsidR="0092695A" w:rsidRDefault="00000000">
      <w:pPr>
        <w:pStyle w:val="BodyText"/>
        <w:ind w:left="839" w:right="634"/>
      </w:pPr>
      <w:r>
        <w:rPr>
          <w:b/>
        </w:rPr>
        <w:t xml:space="preserve">Methods: </w:t>
      </w:r>
      <w:r>
        <w:t>Research conducted a systematic review of measures published in MEDLINE and</w:t>
      </w:r>
      <w:r>
        <w:rPr>
          <w:spacing w:val="-47"/>
        </w:rPr>
        <w:t xml:space="preserve"> </w:t>
      </w:r>
      <w:r>
        <w:t>characterized measures with respect to aspects of coordination measured, measurement</w:t>
      </w:r>
      <w:r>
        <w:rPr>
          <w:spacing w:val="1"/>
        </w:rPr>
        <w:t xml:space="preserve"> </w:t>
      </w:r>
      <w:r>
        <w:t>perspective,</w:t>
      </w:r>
      <w:r>
        <w:rPr>
          <w:spacing w:val="-3"/>
        </w:rPr>
        <w:t xml:space="preserve"> </w:t>
      </w:r>
      <w:r>
        <w:t>applicable</w:t>
      </w:r>
      <w:r>
        <w:rPr>
          <w:spacing w:val="1"/>
        </w:rPr>
        <w:t xml:space="preserve"> </w:t>
      </w:r>
      <w:r>
        <w:t>settings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patient populations, and</w:t>
      </w:r>
      <w:r>
        <w:rPr>
          <w:spacing w:val="-2"/>
        </w:rPr>
        <w:t xml:space="preserve"> </w:t>
      </w:r>
      <w:r>
        <w:t>data used.</w:t>
      </w:r>
    </w:p>
    <w:p w14:paraId="09409013" w14:textId="77777777" w:rsidR="0092695A" w:rsidRDefault="00000000">
      <w:pPr>
        <w:pStyle w:val="BodyText"/>
        <w:spacing w:before="118"/>
        <w:ind w:left="119" w:right="380"/>
        <w:jc w:val="both"/>
      </w:pPr>
      <w:r>
        <w:t>Shaw S, Rosen R, Rumbold B. What is integrated care? Evidence for Better Health Care. Nuffield Trust.</w:t>
      </w:r>
      <w:r>
        <w:rPr>
          <w:spacing w:val="-47"/>
        </w:rPr>
        <w:t xml:space="preserve"> </w:t>
      </w:r>
      <w:r>
        <w:t xml:space="preserve">Published online June 2011. </w:t>
      </w:r>
      <w:hyperlink r:id="rId214">
        <w:r>
          <w:rPr>
            <w:color w:val="2D74B5"/>
            <w:u w:val="single" w:color="2D74B5"/>
          </w:rPr>
          <w:t>https://www.nuffieldtrust.org.uk/files/2017-01/what-is-integrated-care-</w:t>
        </w:r>
      </w:hyperlink>
      <w:r>
        <w:rPr>
          <w:color w:val="2D74B5"/>
          <w:spacing w:val="1"/>
        </w:rPr>
        <w:t xml:space="preserve"> </w:t>
      </w:r>
      <w:hyperlink r:id="rId215">
        <w:r>
          <w:rPr>
            <w:color w:val="2D74B5"/>
            <w:u w:val="single" w:color="2D74B5"/>
          </w:rPr>
          <w:t>report-web-final.pdf</w:t>
        </w:r>
      </w:hyperlink>
    </w:p>
    <w:p w14:paraId="0CE3D018" w14:textId="77777777" w:rsidR="0092695A" w:rsidRDefault="00000000">
      <w:pPr>
        <w:pStyle w:val="BodyText"/>
        <w:spacing w:before="122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Definitional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1AB2DC1F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5AB35BF7" w14:textId="77777777" w:rsidR="0092695A" w:rsidRDefault="00000000">
      <w:pPr>
        <w:pStyle w:val="BodyText"/>
        <w:spacing w:before="1"/>
        <w:ind w:left="839" w:right="983"/>
      </w:pPr>
      <w:r>
        <w:rPr>
          <w:b/>
        </w:rPr>
        <w:t>Objective</w:t>
      </w:r>
      <w:r>
        <w:t>: To report on Nuffield Trust’s program work on integrated care in the United</w:t>
      </w:r>
      <w:r>
        <w:rPr>
          <w:spacing w:val="-47"/>
        </w:rPr>
        <w:t xml:space="preserve"> </w:t>
      </w:r>
      <w:r>
        <w:t>Kingdom.</w:t>
      </w:r>
    </w:p>
    <w:p w14:paraId="2DDBF03E" w14:textId="77777777" w:rsidR="0092695A" w:rsidRDefault="00000000">
      <w:pPr>
        <w:pStyle w:val="BodyText"/>
        <w:spacing w:before="2" w:line="237" w:lineRule="auto"/>
        <w:ind w:left="839"/>
      </w:pPr>
      <w:r>
        <w:rPr>
          <w:b/>
        </w:rPr>
        <w:t>Main Findings</w:t>
      </w:r>
      <w:r>
        <w:t>: Integrated care is an organizing principle for care delivery that aims to improve</w:t>
      </w:r>
      <w:r>
        <w:rPr>
          <w:spacing w:val="1"/>
        </w:rPr>
        <w:t xml:space="preserve"> </w:t>
      </w:r>
      <w:r>
        <w:t>patient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experience</w:t>
      </w:r>
      <w:r>
        <w:rPr>
          <w:spacing w:val="-2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improved</w:t>
      </w:r>
      <w:r>
        <w:rPr>
          <w:spacing w:val="-4"/>
        </w:rPr>
        <w:t xml:space="preserve"> </w:t>
      </w:r>
      <w:r>
        <w:t>coordination.</w:t>
      </w:r>
      <w:r>
        <w:rPr>
          <w:spacing w:val="-3"/>
        </w:rPr>
        <w:t xml:space="preserve"> </w:t>
      </w:r>
      <w:r>
        <w:t>Achieving</w:t>
      </w:r>
      <w:r>
        <w:rPr>
          <w:spacing w:val="-4"/>
        </w:rPr>
        <w:t xml:space="preserve"> </w:t>
      </w:r>
      <w:r>
        <w:t>integrated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requires</w:t>
      </w:r>
    </w:p>
    <w:p w14:paraId="699C485F" w14:textId="77777777" w:rsidR="0092695A" w:rsidRDefault="0092695A">
      <w:pPr>
        <w:spacing w:line="237" w:lineRule="auto"/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2B915A27" w14:textId="77777777" w:rsidR="0092695A" w:rsidRDefault="00000000">
      <w:pPr>
        <w:pStyle w:val="BodyText"/>
        <w:spacing w:before="37"/>
        <w:ind w:left="839" w:right="165"/>
        <w:jc w:val="both"/>
      </w:pPr>
      <w:r>
        <w:t>that those involved with planning, financing and providing services have a shared vision; employ</w:t>
      </w:r>
      <w:r>
        <w:rPr>
          <w:spacing w:val="-47"/>
        </w:rPr>
        <w:t xml:space="preserve"> </w:t>
      </w:r>
      <w:r>
        <w:t>a combination of processes and mechanisms; and ensure that the patient’s perspective remains</w:t>
      </w:r>
      <w:r>
        <w:rPr>
          <w:spacing w:val="-47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central</w:t>
      </w:r>
      <w:r>
        <w:rPr>
          <w:spacing w:val="-2"/>
        </w:rPr>
        <w:t xml:space="preserve"> </w:t>
      </w:r>
      <w:r>
        <w:t>organizing</w:t>
      </w:r>
      <w:r>
        <w:rPr>
          <w:spacing w:val="-1"/>
        </w:rPr>
        <w:t xml:space="preserve"> </w:t>
      </w:r>
      <w:r>
        <w:t>principle.</w:t>
      </w:r>
    </w:p>
    <w:p w14:paraId="023C4464" w14:textId="77777777" w:rsidR="0092695A" w:rsidRDefault="00000000">
      <w:pPr>
        <w:pStyle w:val="Heading3"/>
        <w:jc w:val="both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5D1868F9" w14:textId="77777777" w:rsidR="0092695A" w:rsidRDefault="00000000">
      <w:pPr>
        <w:ind w:left="839" w:right="471"/>
      </w:pPr>
      <w:r>
        <w:rPr>
          <w:b/>
        </w:rPr>
        <w:t xml:space="preserve">Generalizability to Medicare Population: </w:t>
      </w:r>
      <w:r>
        <w:t>Moderate; report is focused on health care in the</w:t>
      </w:r>
      <w:r>
        <w:rPr>
          <w:spacing w:val="1"/>
        </w:rPr>
        <w:t xml:space="preserve"> </w:t>
      </w:r>
      <w:r>
        <w:t>United Kingdom, but findings on the principles of care coordination may be applicable to the</w:t>
      </w:r>
      <w:r>
        <w:rPr>
          <w:spacing w:val="-47"/>
        </w:rPr>
        <w:t xml:space="preserve"> </w:t>
      </w:r>
      <w:r>
        <w:t>Medicare population.</w:t>
      </w:r>
    </w:p>
    <w:p w14:paraId="0C7FFE97" w14:textId="77777777" w:rsidR="0092695A" w:rsidRDefault="00000000">
      <w:pPr>
        <w:spacing w:line="267" w:lineRule="exact"/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2556A114" w14:textId="77777777" w:rsidR="0092695A" w:rsidRDefault="00000000">
      <w:pPr>
        <w:pStyle w:val="BodyText"/>
        <w:spacing w:before="121"/>
        <w:ind w:left="119" w:right="119"/>
      </w:pPr>
      <w:r>
        <w:t>She Z, Gaglioti AH, Baltrus P, et al. Primary Care Comprehensiveness and Care Coordination in Robust</w:t>
      </w:r>
      <w:r>
        <w:rPr>
          <w:spacing w:val="1"/>
        </w:rPr>
        <w:t xml:space="preserve"> </w:t>
      </w:r>
      <w:r>
        <w:t>Specialist Networks Results in Lower Emergency Department Utilization: A Network Analysis of Medicaid</w:t>
      </w:r>
      <w:r>
        <w:rPr>
          <w:spacing w:val="-47"/>
        </w:rPr>
        <w:t xml:space="preserve"> </w:t>
      </w:r>
      <w:r>
        <w:t xml:space="preserve">Physician Networks. </w:t>
      </w:r>
      <w:r>
        <w:rPr>
          <w:i/>
        </w:rPr>
        <w:t>Journal of Primary Care &amp; Community Health</w:t>
      </w:r>
      <w:r>
        <w:t>. 2020;11:2150132720924432.</w:t>
      </w:r>
      <w:r>
        <w:rPr>
          <w:spacing w:val="1"/>
        </w:rPr>
        <w:t xml:space="preserve"> </w:t>
      </w:r>
      <w:r>
        <w:t>doi:10.1177/2150132720924432</w:t>
      </w:r>
    </w:p>
    <w:p w14:paraId="076E34EA" w14:textId="77777777" w:rsidR="0092695A" w:rsidRDefault="00000000">
      <w:pPr>
        <w:pStyle w:val="BodyText"/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29F0B4C6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1253D983" w14:textId="77777777" w:rsidR="0092695A" w:rsidRDefault="00000000">
      <w:pPr>
        <w:pStyle w:val="BodyText"/>
        <w:spacing w:before="3" w:line="237" w:lineRule="auto"/>
        <w:ind w:left="839" w:right="831"/>
      </w:pPr>
      <w:r>
        <w:rPr>
          <w:b/>
        </w:rPr>
        <w:t>Objective</w:t>
      </w:r>
      <w:r>
        <w:t>: To assess the impact of network characteristics in primary/specialty physician</w:t>
      </w:r>
      <w:r>
        <w:rPr>
          <w:spacing w:val="-47"/>
        </w:rPr>
        <w:t xml:space="preserve"> </w:t>
      </w:r>
      <w:r>
        <w:t>networks</w:t>
      </w:r>
      <w:r>
        <w:rPr>
          <w:spacing w:val="-3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ED</w:t>
      </w:r>
      <w:r>
        <w:rPr>
          <w:spacing w:val="-1"/>
        </w:rPr>
        <w:t xml:space="preserve"> </w:t>
      </w:r>
      <w:r>
        <w:t>visits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chronic ACSCs.</w:t>
      </w:r>
    </w:p>
    <w:p w14:paraId="35CC384E" w14:textId="77777777" w:rsidR="0092695A" w:rsidRDefault="00000000">
      <w:pPr>
        <w:pStyle w:val="BodyText"/>
        <w:spacing w:before="1"/>
        <w:ind w:left="839" w:right="469"/>
      </w:pPr>
      <w:r>
        <w:rPr>
          <w:b/>
        </w:rPr>
        <w:t>Main Findings</w:t>
      </w:r>
      <w:r>
        <w:t>: PCPs providing comprehensive care for their patients with chronic conditions</w:t>
      </w:r>
      <w:r>
        <w:rPr>
          <w:spacing w:val="-47"/>
        </w:rPr>
        <w:t xml:space="preserve"> </w:t>
      </w:r>
      <w:r>
        <w:t>and PCPs with robust specialty networks and a high degree of centrality in the network had</w:t>
      </w:r>
      <w:r>
        <w:rPr>
          <w:spacing w:val="1"/>
        </w:rPr>
        <w:t xml:space="preserve"> </w:t>
      </w:r>
      <w:r>
        <w:t>lower</w:t>
      </w:r>
      <w:r>
        <w:rPr>
          <w:spacing w:val="-1"/>
        </w:rPr>
        <w:t xml:space="preserve"> </w:t>
      </w:r>
      <w:r>
        <w:t>utilization</w:t>
      </w:r>
      <w:r>
        <w:rPr>
          <w:spacing w:val="-1"/>
        </w:rPr>
        <w:t xml:space="preserve"> </w:t>
      </w:r>
      <w:r>
        <w:t>rates</w:t>
      </w:r>
      <w:r>
        <w:rPr>
          <w:spacing w:val="-1"/>
        </w:rPr>
        <w:t xml:space="preserve"> </w:t>
      </w:r>
      <w:r>
        <w:t>than</w:t>
      </w:r>
      <w:r>
        <w:rPr>
          <w:spacing w:val="-3"/>
        </w:rPr>
        <w:t xml:space="preserve"> </w:t>
      </w:r>
      <w:r>
        <w:t>those</w:t>
      </w:r>
      <w:r>
        <w:rPr>
          <w:spacing w:val="1"/>
        </w:rPr>
        <w:t xml:space="preserve"> </w:t>
      </w:r>
      <w:r>
        <w:t>coordinating</w:t>
      </w:r>
      <w:r>
        <w:rPr>
          <w:spacing w:val="-4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specialists.</w:t>
      </w:r>
    </w:p>
    <w:p w14:paraId="7698C746" w14:textId="77777777" w:rsidR="0092695A" w:rsidRDefault="00000000">
      <w:pPr>
        <w:pStyle w:val="BodyText"/>
        <w:spacing w:before="1"/>
        <w:ind w:left="839" w:right="356"/>
        <w:jc w:val="both"/>
      </w:pPr>
      <w:r>
        <w:rPr>
          <w:b/>
        </w:rPr>
        <w:t xml:space="preserve">Strengths/Limitations: </w:t>
      </w:r>
      <w:r>
        <w:t>The study is limited to generalizing the Texas Medicaid population and</w:t>
      </w:r>
      <w:r>
        <w:rPr>
          <w:spacing w:val="-47"/>
        </w:rPr>
        <w:t xml:space="preserve"> </w:t>
      </w:r>
      <w:r>
        <w:t>relied on claims data which may be incomplete. However, the study provides a balance of PCP</w:t>
      </w:r>
      <w:r>
        <w:rPr>
          <w:spacing w:val="-47"/>
        </w:rPr>
        <w:t xml:space="preserve"> </w:t>
      </w:r>
      <w:r>
        <w:t>centrality with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availability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specialist</w:t>
      </w:r>
      <w:r>
        <w:rPr>
          <w:spacing w:val="1"/>
        </w:rPr>
        <w:t xml:space="preserve"> </w:t>
      </w:r>
      <w:r>
        <w:t>networks.</w:t>
      </w:r>
    </w:p>
    <w:p w14:paraId="5E21B872" w14:textId="77777777" w:rsidR="0092695A" w:rsidRDefault="00000000">
      <w:pPr>
        <w:ind w:left="839" w:right="1098"/>
      </w:pPr>
      <w:r>
        <w:rPr>
          <w:b/>
        </w:rPr>
        <w:t xml:space="preserve">Generalizability to Medicare Population: </w:t>
      </w:r>
      <w:r>
        <w:t>Limited; study used Medicaid data for adult</w:t>
      </w:r>
      <w:r>
        <w:rPr>
          <w:spacing w:val="-47"/>
        </w:rPr>
        <w:t xml:space="preserve"> </w:t>
      </w:r>
      <w:r>
        <w:t>beneficiaries.</w:t>
      </w:r>
    </w:p>
    <w:p w14:paraId="4EADDC88" w14:textId="77777777" w:rsidR="0092695A" w:rsidRDefault="00000000">
      <w:pPr>
        <w:pStyle w:val="BodyText"/>
        <w:spacing w:before="2" w:line="237" w:lineRule="auto"/>
        <w:ind w:left="839" w:right="603"/>
      </w:pPr>
      <w:r>
        <w:rPr>
          <w:b/>
        </w:rPr>
        <w:t xml:space="preserve">Methods: </w:t>
      </w:r>
      <w:r>
        <w:t>A cross-sectional social network analysis of primary care and specialty physicians</w:t>
      </w:r>
      <w:r>
        <w:rPr>
          <w:spacing w:val="-48"/>
        </w:rPr>
        <w:t xml:space="preserve"> </w:t>
      </w:r>
      <w:r>
        <w:t>caring</w:t>
      </w:r>
      <w:r>
        <w:rPr>
          <w:spacing w:val="-2"/>
        </w:rPr>
        <w:t xml:space="preserve"> </w:t>
      </w:r>
      <w:r>
        <w:t>for adult</w:t>
      </w:r>
      <w:r>
        <w:rPr>
          <w:spacing w:val="-2"/>
        </w:rPr>
        <w:t xml:space="preserve"> </w:t>
      </w:r>
      <w:r>
        <w:t>Medicaid</w:t>
      </w:r>
      <w:r>
        <w:rPr>
          <w:spacing w:val="-1"/>
        </w:rPr>
        <w:t xml:space="preserve"> </w:t>
      </w:r>
      <w:r>
        <w:t>beneficiaries</w:t>
      </w:r>
      <w:r>
        <w:rPr>
          <w:spacing w:val="-2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ACSCs.</w:t>
      </w:r>
    </w:p>
    <w:p w14:paraId="7EF2358E" w14:textId="77777777" w:rsidR="0092695A" w:rsidRDefault="00000000">
      <w:pPr>
        <w:pStyle w:val="BodyText"/>
        <w:spacing w:before="122"/>
        <w:ind w:left="119" w:right="517"/>
      </w:pPr>
      <w:r>
        <w:t xml:space="preserve">Singer SJ, Kerrissey M, Friedberg M, Phillips R. A Comprehensive Theory of Integration. </w:t>
      </w:r>
      <w:r>
        <w:rPr>
          <w:i/>
        </w:rPr>
        <w:t>Medical Care</w:t>
      </w:r>
      <w:r>
        <w:rPr>
          <w:i/>
          <w:spacing w:val="-47"/>
        </w:rPr>
        <w:t xml:space="preserve"> </w:t>
      </w:r>
      <w:r>
        <w:rPr>
          <w:i/>
        </w:rPr>
        <w:t>Research</w:t>
      </w:r>
      <w:r>
        <w:rPr>
          <w:i/>
          <w:spacing w:val="-2"/>
        </w:rPr>
        <w:t xml:space="preserve"> </w:t>
      </w:r>
      <w:r>
        <w:rPr>
          <w:i/>
        </w:rPr>
        <w:t>and</w:t>
      </w:r>
      <w:r>
        <w:rPr>
          <w:i/>
          <w:spacing w:val="-4"/>
        </w:rPr>
        <w:t xml:space="preserve"> </w:t>
      </w:r>
      <w:r>
        <w:rPr>
          <w:i/>
        </w:rPr>
        <w:t>Review</w:t>
      </w:r>
      <w:r>
        <w:t>. 2020;77(2):196-207.</w:t>
      </w:r>
      <w:r>
        <w:rPr>
          <w:spacing w:val="-1"/>
        </w:rPr>
        <w:t xml:space="preserve"> </w:t>
      </w:r>
      <w:r>
        <w:t>doi:10.1177/1077558718767000</w:t>
      </w:r>
    </w:p>
    <w:p w14:paraId="2CFD74DC" w14:textId="77777777" w:rsidR="0092695A" w:rsidRDefault="00000000">
      <w:pPr>
        <w:spacing w:before="120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Background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1278E189" w14:textId="77777777" w:rsidR="0092695A" w:rsidRDefault="00000000">
      <w:pPr>
        <w:spacing w:before="1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4270EE6E" w14:textId="77777777" w:rsidR="0092695A" w:rsidRDefault="00000000">
      <w:pPr>
        <w:pStyle w:val="BodyText"/>
        <w:ind w:left="839"/>
      </w:pPr>
      <w:r>
        <w:rPr>
          <w:b/>
        </w:rPr>
        <w:t>Objective</w:t>
      </w:r>
      <w:r>
        <w:t>: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distinguish</w:t>
      </w:r>
      <w:r>
        <w:rPr>
          <w:spacing w:val="-3"/>
        </w:rPr>
        <w:t xml:space="preserve"> </w:t>
      </w:r>
      <w:r>
        <w:t>empirical</w:t>
      </w:r>
      <w:r>
        <w:rPr>
          <w:spacing w:val="-3"/>
        </w:rPr>
        <w:t xml:space="preserve"> </w:t>
      </w:r>
      <w:r>
        <w:t>relationships</w:t>
      </w:r>
      <w:r>
        <w:rPr>
          <w:spacing w:val="-2"/>
        </w:rPr>
        <w:t xml:space="preserve"> </w:t>
      </w:r>
      <w:r>
        <w:t>among</w:t>
      </w:r>
      <w:r>
        <w:rPr>
          <w:spacing w:val="-3"/>
        </w:rPr>
        <w:t xml:space="preserve"> </w:t>
      </w:r>
      <w:r>
        <w:t>types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integration.</w:t>
      </w:r>
    </w:p>
    <w:p w14:paraId="0177CB81" w14:textId="77777777" w:rsidR="0092695A" w:rsidRDefault="00000000">
      <w:pPr>
        <w:pStyle w:val="BodyText"/>
        <w:ind w:left="839"/>
      </w:pPr>
      <w:r>
        <w:rPr>
          <w:b/>
        </w:rPr>
        <w:t>Main</w:t>
      </w:r>
      <w:r>
        <w:rPr>
          <w:b/>
          <w:spacing w:val="-3"/>
        </w:rPr>
        <w:t xml:space="preserve"> </w:t>
      </w:r>
      <w:r>
        <w:rPr>
          <w:b/>
        </w:rPr>
        <w:t>Findings</w:t>
      </w:r>
      <w:r>
        <w:t>: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integration</w:t>
      </w:r>
      <w:r>
        <w:rPr>
          <w:spacing w:val="-5"/>
        </w:rPr>
        <w:t xml:space="preserve"> </w:t>
      </w:r>
      <w:r>
        <w:t>may</w:t>
      </w:r>
      <w:r>
        <w:rPr>
          <w:spacing w:val="-3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defined</w:t>
      </w:r>
      <w:r>
        <w:rPr>
          <w:spacing w:val="-3"/>
        </w:rPr>
        <w:t xml:space="preserve"> </w:t>
      </w:r>
      <w:r>
        <w:t>under</w:t>
      </w:r>
      <w:r>
        <w:rPr>
          <w:spacing w:val="-2"/>
        </w:rPr>
        <w:t xml:space="preserve"> </w:t>
      </w:r>
      <w:r>
        <w:t>five</w:t>
      </w:r>
      <w:r>
        <w:rPr>
          <w:spacing w:val="-4"/>
        </w:rPr>
        <w:t xml:space="preserve"> </w:t>
      </w:r>
      <w:r>
        <w:t>subtypes:</w:t>
      </w:r>
      <w:r>
        <w:rPr>
          <w:spacing w:val="-2"/>
        </w:rPr>
        <w:t xml:space="preserve"> </w:t>
      </w:r>
      <w:r>
        <w:t>1)</w:t>
      </w:r>
      <w:r>
        <w:rPr>
          <w:spacing w:val="-2"/>
        </w:rPr>
        <w:t xml:space="preserve"> </w:t>
      </w:r>
      <w:r>
        <w:t>structural,</w:t>
      </w:r>
      <w:r>
        <w:rPr>
          <w:spacing w:val="-2"/>
        </w:rPr>
        <w:t xml:space="preserve"> </w:t>
      </w:r>
      <w:r>
        <w:t>2)</w:t>
      </w:r>
      <w:r>
        <w:rPr>
          <w:spacing w:val="-2"/>
        </w:rPr>
        <w:t xml:space="preserve"> </w:t>
      </w:r>
      <w:r>
        <w:t>functional,</w:t>
      </w:r>
    </w:p>
    <w:p w14:paraId="6BC6C9A9" w14:textId="77777777" w:rsidR="0092695A" w:rsidRDefault="00000000">
      <w:pPr>
        <w:pStyle w:val="BodyText"/>
        <w:ind w:left="839" w:right="191"/>
      </w:pPr>
      <w:r>
        <w:t>3) normative, 4) interpersonal, and 5) process. Within each there exists a framework of</w:t>
      </w:r>
      <w:r>
        <w:rPr>
          <w:spacing w:val="1"/>
        </w:rPr>
        <w:t xml:space="preserve"> </w:t>
      </w:r>
      <w:r>
        <w:t>organizational and social features, all of which associate with intermediate and final outcomes.</w:t>
      </w:r>
      <w:r>
        <w:rPr>
          <w:spacing w:val="1"/>
        </w:rPr>
        <w:t xml:space="preserve"> </w:t>
      </w:r>
      <w:r>
        <w:rPr>
          <w:b/>
        </w:rPr>
        <w:t xml:space="preserve">Strengths/Limitations: </w:t>
      </w:r>
      <w:r>
        <w:t>The novel theory of integration presented is not necessarily accepted by</w:t>
      </w:r>
      <w:r>
        <w:rPr>
          <w:spacing w:val="-47"/>
        </w:rPr>
        <w:t xml:space="preserve"> </w:t>
      </w:r>
      <w:r>
        <w:t>the scientific community at large.</w:t>
      </w:r>
      <w:r>
        <w:rPr>
          <w:spacing w:val="1"/>
        </w:rPr>
        <w:t xml:space="preserve"> </w:t>
      </w:r>
      <w:r>
        <w:t>The article presents a theory of integration without</w:t>
      </w:r>
      <w:r>
        <w:rPr>
          <w:spacing w:val="1"/>
        </w:rPr>
        <w:t xml:space="preserve"> </w:t>
      </w:r>
      <w:r>
        <w:t>substantive</w:t>
      </w:r>
      <w:r>
        <w:rPr>
          <w:spacing w:val="-3"/>
        </w:rPr>
        <w:t xml:space="preserve"> </w:t>
      </w:r>
      <w:r>
        <w:t>examples of each</w:t>
      </w:r>
      <w:r>
        <w:rPr>
          <w:spacing w:val="-1"/>
        </w:rPr>
        <w:t xml:space="preserve"> </w:t>
      </w:r>
      <w:r>
        <w:t>type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practice.</w:t>
      </w:r>
    </w:p>
    <w:p w14:paraId="44334245" w14:textId="77777777" w:rsidR="0092695A" w:rsidRDefault="00000000">
      <w:pPr>
        <w:ind w:left="839" w:right="444"/>
      </w:pPr>
      <w:r>
        <w:rPr>
          <w:b/>
        </w:rPr>
        <w:t xml:space="preserve">Generalizability to Medicare Population: </w:t>
      </w:r>
      <w:r>
        <w:t>Strong; Medicare models may seek to differentiate</w:t>
      </w:r>
      <w:r>
        <w:rPr>
          <w:spacing w:val="-47"/>
        </w:rPr>
        <w:t xml:space="preserve"> </w:t>
      </w:r>
      <w:r>
        <w:t>care coordination from care integration, in which case integration should be more clearly</w:t>
      </w:r>
      <w:r>
        <w:rPr>
          <w:spacing w:val="1"/>
        </w:rPr>
        <w:t xml:space="preserve"> </w:t>
      </w:r>
      <w:r>
        <w:t>theorized.</w:t>
      </w:r>
    </w:p>
    <w:p w14:paraId="7D822967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Researchers</w:t>
      </w:r>
      <w:r>
        <w:rPr>
          <w:spacing w:val="-2"/>
        </w:rPr>
        <w:t xml:space="preserve"> </w:t>
      </w:r>
      <w:r>
        <w:t>conducted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literature</w:t>
      </w:r>
      <w:r>
        <w:rPr>
          <w:spacing w:val="-4"/>
        </w:rPr>
        <w:t xml:space="preserve"> </w:t>
      </w:r>
      <w:r>
        <w:t>review.</w:t>
      </w:r>
    </w:p>
    <w:p w14:paraId="057B5A8B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684D3F5D" w14:textId="77777777" w:rsidR="0092695A" w:rsidRDefault="00000000">
      <w:pPr>
        <w:spacing w:before="37"/>
        <w:ind w:left="120" w:right="190"/>
      </w:pPr>
      <w:r>
        <w:t>Sussman</w:t>
      </w:r>
      <w:r>
        <w:rPr>
          <w:spacing w:val="-4"/>
        </w:rPr>
        <w:t xml:space="preserve"> </w:t>
      </w:r>
      <w:r>
        <w:t>J,</w:t>
      </w:r>
      <w:r>
        <w:rPr>
          <w:spacing w:val="-2"/>
        </w:rPr>
        <w:t xml:space="preserve"> </w:t>
      </w:r>
      <w:r>
        <w:t>Baldwin</w:t>
      </w:r>
      <w:r>
        <w:rPr>
          <w:spacing w:val="-3"/>
        </w:rPr>
        <w:t xml:space="preserve"> </w:t>
      </w:r>
      <w:r>
        <w:t>LM.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interface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primary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oncology</w:t>
      </w:r>
      <w:r>
        <w:rPr>
          <w:spacing w:val="-3"/>
        </w:rPr>
        <w:t xml:space="preserve"> </w:t>
      </w:r>
      <w:r>
        <w:t>specialty</w:t>
      </w:r>
      <w:r>
        <w:rPr>
          <w:spacing w:val="-4"/>
        </w:rPr>
        <w:t xml:space="preserve"> </w:t>
      </w:r>
      <w:r>
        <w:t>care:</w:t>
      </w:r>
      <w:r>
        <w:rPr>
          <w:spacing w:val="-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diagnosis</w:t>
      </w:r>
      <w:r>
        <w:rPr>
          <w:spacing w:val="-2"/>
        </w:rPr>
        <w:t xml:space="preserve"> </w:t>
      </w:r>
      <w:r>
        <w:t>through</w:t>
      </w:r>
      <w:r>
        <w:rPr>
          <w:spacing w:val="-47"/>
        </w:rPr>
        <w:t xml:space="preserve"> </w:t>
      </w:r>
      <w:r>
        <w:t>primary</w:t>
      </w:r>
      <w:r>
        <w:rPr>
          <w:spacing w:val="-2"/>
        </w:rPr>
        <w:t xml:space="preserve"> </w:t>
      </w:r>
      <w:r>
        <w:t>treatment.</w:t>
      </w:r>
      <w:r>
        <w:rPr>
          <w:spacing w:val="-1"/>
        </w:rPr>
        <w:t xml:space="preserve"> </w:t>
      </w:r>
      <w:r>
        <w:rPr>
          <w:i/>
        </w:rPr>
        <w:t>Journal</w:t>
      </w:r>
      <w:r>
        <w:rPr>
          <w:i/>
          <w:spacing w:val="-3"/>
        </w:rPr>
        <w:t xml:space="preserve"> </w:t>
      </w:r>
      <w:r>
        <w:rPr>
          <w:i/>
        </w:rPr>
        <w:t>of</w:t>
      </w:r>
      <w:r>
        <w:rPr>
          <w:i/>
          <w:spacing w:val="-1"/>
        </w:rPr>
        <w:t xml:space="preserve"> </w:t>
      </w:r>
      <w:r>
        <w:rPr>
          <w:i/>
        </w:rPr>
        <w:t>the National</w:t>
      </w:r>
      <w:r>
        <w:rPr>
          <w:i/>
          <w:spacing w:val="-1"/>
        </w:rPr>
        <w:t xml:space="preserve"> </w:t>
      </w:r>
      <w:r>
        <w:rPr>
          <w:i/>
        </w:rPr>
        <w:t>Cancer Institute</w:t>
      </w:r>
      <w:r>
        <w:t>.</w:t>
      </w:r>
      <w:r>
        <w:rPr>
          <w:spacing w:val="-1"/>
        </w:rPr>
        <w:t xml:space="preserve"> </w:t>
      </w:r>
      <w:r>
        <w:t>2010;2010(40):18-24.</w:t>
      </w:r>
    </w:p>
    <w:p w14:paraId="7684CDD0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3"/>
        </w:rPr>
        <w:t xml:space="preserve"> </w:t>
      </w:r>
      <w:r>
        <w:t>Opportunities</w:t>
      </w:r>
      <w:r>
        <w:rPr>
          <w:spacing w:val="-4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Improving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Optimizing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APMs</w:t>
      </w:r>
      <w:r>
        <w:rPr>
          <w:spacing w:val="-1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PFPMs</w:t>
      </w:r>
    </w:p>
    <w:p w14:paraId="5FD8AE81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16AB7424" w14:textId="77777777" w:rsidR="0092695A" w:rsidRDefault="00000000">
      <w:pPr>
        <w:pStyle w:val="BodyText"/>
        <w:spacing w:before="3" w:line="237" w:lineRule="auto"/>
        <w:ind w:left="839" w:right="217"/>
      </w:pPr>
      <w:r>
        <w:rPr>
          <w:b/>
        </w:rPr>
        <w:t>Objective</w:t>
      </w:r>
      <w:r>
        <w:t>: To review the barriers and opportunities for relationships between primary care and</w:t>
      </w:r>
      <w:r>
        <w:rPr>
          <w:spacing w:val="-47"/>
        </w:rPr>
        <w:t xml:space="preserve"> </w:t>
      </w:r>
      <w:r>
        <w:t>oncology</w:t>
      </w:r>
      <w:r>
        <w:rPr>
          <w:spacing w:val="-2"/>
        </w:rPr>
        <w:t xml:space="preserve"> </w:t>
      </w:r>
      <w:r>
        <w:t>providers</w:t>
      </w:r>
      <w:r>
        <w:rPr>
          <w:spacing w:val="-2"/>
        </w:rPr>
        <w:t xml:space="preserve"> </w:t>
      </w:r>
      <w:r>
        <w:t>through</w:t>
      </w:r>
      <w:r>
        <w:rPr>
          <w:spacing w:val="-1"/>
        </w:rPr>
        <w:t xml:space="preserve"> </w:t>
      </w:r>
      <w:r>
        <w:t>the initial cancer</w:t>
      </w:r>
      <w:r>
        <w:rPr>
          <w:spacing w:val="-2"/>
        </w:rPr>
        <w:t xml:space="preserve"> </w:t>
      </w:r>
      <w:r>
        <w:t>treatment</w:t>
      </w:r>
      <w:r>
        <w:rPr>
          <w:spacing w:val="1"/>
        </w:rPr>
        <w:t xml:space="preserve"> </w:t>
      </w:r>
      <w:r>
        <w:t>period.</w:t>
      </w:r>
    </w:p>
    <w:p w14:paraId="4A93446C" w14:textId="77777777" w:rsidR="0092695A" w:rsidRDefault="00000000">
      <w:pPr>
        <w:pStyle w:val="BodyText"/>
        <w:spacing w:before="1"/>
        <w:ind w:left="839" w:right="952"/>
      </w:pPr>
      <w:r>
        <w:rPr>
          <w:b/>
        </w:rPr>
        <w:t>Main Findings</w:t>
      </w:r>
      <w:r>
        <w:t>: Challenges identified include: discontinuity of care between providers,</w:t>
      </w:r>
      <w:r>
        <w:rPr>
          <w:spacing w:val="1"/>
        </w:rPr>
        <w:t xml:space="preserve"> </w:t>
      </w:r>
      <w:r>
        <w:t>information exchange problems, and lack of clarity on provider roles, particularly in the</w:t>
      </w:r>
      <w:r>
        <w:rPr>
          <w:spacing w:val="-48"/>
        </w:rPr>
        <w:t xml:space="preserve"> </w:t>
      </w:r>
      <w:r>
        <w:t>management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comorbid</w:t>
      </w:r>
      <w:r>
        <w:rPr>
          <w:spacing w:val="-1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conditions.</w:t>
      </w:r>
    </w:p>
    <w:p w14:paraId="0EB4B7AF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45F75CE3" w14:textId="77777777" w:rsidR="0092695A" w:rsidRDefault="00000000">
      <w:pPr>
        <w:pStyle w:val="Heading3"/>
        <w:spacing w:before="1"/>
        <w:rPr>
          <w:b w:val="0"/>
        </w:rPr>
      </w:pPr>
      <w:r>
        <w:t>Generalizability</w:t>
      </w:r>
      <w:r>
        <w:rPr>
          <w:spacing w:val="-1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Population:</w:t>
      </w:r>
      <w:r>
        <w:rPr>
          <w:spacing w:val="-3"/>
        </w:rPr>
        <w:t xml:space="preserve"> </w:t>
      </w:r>
      <w:r>
        <w:rPr>
          <w:b w:val="0"/>
        </w:rPr>
        <w:t>N/A</w:t>
      </w:r>
    </w:p>
    <w:p w14:paraId="3DB33FAA" w14:textId="77777777" w:rsidR="0092695A" w:rsidRDefault="00000000">
      <w:pPr>
        <w:pStyle w:val="BodyText"/>
        <w:ind w:left="839"/>
      </w:pPr>
      <w:r>
        <w:rPr>
          <w:b/>
        </w:rPr>
        <w:t>Methods:</w:t>
      </w:r>
      <w:r>
        <w:rPr>
          <w:b/>
          <w:spacing w:val="-3"/>
        </w:rPr>
        <w:t xml:space="preserve"> </w:t>
      </w:r>
      <w:r>
        <w:t>The researchers</w:t>
      </w:r>
      <w:r>
        <w:rPr>
          <w:spacing w:val="-6"/>
        </w:rPr>
        <w:t xml:space="preserve"> </w:t>
      </w:r>
      <w:r>
        <w:t>performed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literature review.</w:t>
      </w:r>
    </w:p>
    <w:p w14:paraId="209E3660" w14:textId="77777777" w:rsidR="0092695A" w:rsidRDefault="00000000">
      <w:pPr>
        <w:pStyle w:val="BodyText"/>
        <w:spacing w:before="120"/>
        <w:ind w:left="119" w:right="224"/>
      </w:pPr>
      <w:r>
        <w:t>The Lewin Group. CMS Comprehensive Care for Joint Replacement Model: Performance Year 3</w:t>
      </w:r>
      <w:r>
        <w:rPr>
          <w:spacing w:val="1"/>
        </w:rPr>
        <w:t xml:space="preserve"> </w:t>
      </w:r>
      <w:r>
        <w:rPr>
          <w:spacing w:val="-1"/>
        </w:rPr>
        <w:t>Evaluation</w:t>
      </w:r>
      <w:r>
        <w:rPr>
          <w:spacing w:val="-9"/>
        </w:rPr>
        <w:t xml:space="preserve"> </w:t>
      </w:r>
      <w:r>
        <w:t>Report.</w:t>
      </w:r>
      <w:r>
        <w:rPr>
          <w:spacing w:val="-10"/>
        </w:rPr>
        <w:t xml:space="preserve"> </w:t>
      </w:r>
      <w:r>
        <w:t>2020:141.</w:t>
      </w:r>
      <w:r>
        <w:rPr>
          <w:spacing w:val="-8"/>
        </w:rPr>
        <w:t xml:space="preserve"> </w:t>
      </w:r>
      <w:hyperlink r:id="rId216">
        <w:r>
          <w:rPr>
            <w:color w:val="2D74B5"/>
            <w:u w:val="single" w:color="2D74B5"/>
          </w:rPr>
          <w:t>https://innovation.cms.gov/data-and-reports/2020/cjr-thirdannrpt</w:t>
        </w:r>
      </w:hyperlink>
    </w:p>
    <w:p w14:paraId="7098BDA4" w14:textId="77777777" w:rsidR="0092695A" w:rsidRDefault="00000000">
      <w:pPr>
        <w:pStyle w:val="BodyText"/>
        <w:spacing w:before="121" w:line="268" w:lineRule="exact"/>
        <w:ind w:left="840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CMMI</w:t>
      </w:r>
      <w:r>
        <w:rPr>
          <w:spacing w:val="-5"/>
        </w:rPr>
        <w:t xml:space="preserve"> </w:t>
      </w:r>
      <w:r>
        <w:t>Models;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2EB02255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Report</w:t>
      </w:r>
    </w:p>
    <w:p w14:paraId="3621E422" w14:textId="77777777" w:rsidR="0092695A" w:rsidRDefault="00000000">
      <w:pPr>
        <w:pStyle w:val="BodyText"/>
        <w:ind w:left="840" w:right="855"/>
      </w:pPr>
      <w:r>
        <w:rPr>
          <w:b/>
        </w:rPr>
        <w:t>Objective</w:t>
      </w:r>
      <w:r>
        <w:t>: To report on findings from the third year of the Comprehensive Care for Joint</w:t>
      </w:r>
      <w:r>
        <w:rPr>
          <w:spacing w:val="-47"/>
        </w:rPr>
        <w:t xml:space="preserve"> </w:t>
      </w:r>
      <w:r>
        <w:t>Replacement</w:t>
      </w:r>
      <w:r>
        <w:rPr>
          <w:spacing w:val="-3"/>
        </w:rPr>
        <w:t xml:space="preserve"> </w:t>
      </w:r>
      <w:r>
        <w:t>(CJR) demonstration.</w:t>
      </w:r>
    </w:p>
    <w:p w14:paraId="4D39AA3E" w14:textId="77777777" w:rsidR="0092695A" w:rsidRDefault="00000000">
      <w:pPr>
        <w:pStyle w:val="BodyText"/>
        <w:spacing w:before="1"/>
        <w:ind w:left="840" w:right="608"/>
      </w:pPr>
      <w:r>
        <w:rPr>
          <w:b/>
        </w:rPr>
        <w:t>Main Findings</w:t>
      </w:r>
      <w:r>
        <w:t>: There were statistically significant reductions in average episode payments,</w:t>
      </w:r>
      <w:r>
        <w:rPr>
          <w:spacing w:val="-47"/>
        </w:rPr>
        <w:t xml:space="preserve"> </w:t>
      </w:r>
      <w:r>
        <w:t>driven by reductions in the use of institutional post-acute care.</w:t>
      </w:r>
      <w:r>
        <w:rPr>
          <w:spacing w:val="1"/>
        </w:rPr>
        <w:t xml:space="preserve"> </w:t>
      </w:r>
      <w:r>
        <w:t>Quality of care measures</w:t>
      </w:r>
      <w:r>
        <w:rPr>
          <w:spacing w:val="1"/>
        </w:rPr>
        <w:t xml:space="preserve"> </w:t>
      </w:r>
      <w:r>
        <w:t>improved</w:t>
      </w:r>
      <w:r>
        <w:rPr>
          <w:spacing w:val="-4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were</w:t>
      </w:r>
      <w:r>
        <w:rPr>
          <w:spacing w:val="-2"/>
        </w:rPr>
        <w:t xml:space="preserve"> </w:t>
      </w:r>
      <w:r>
        <w:t>maintained</w:t>
      </w:r>
      <w:r>
        <w:rPr>
          <w:spacing w:val="-1"/>
        </w:rPr>
        <w:t xml:space="preserve"> </w:t>
      </w:r>
      <w:r>
        <w:t>under the demonstration.</w:t>
      </w:r>
    </w:p>
    <w:p w14:paraId="3844E7B6" w14:textId="77777777" w:rsidR="0092695A" w:rsidRDefault="00000000">
      <w:pPr>
        <w:pStyle w:val="BodyText"/>
        <w:ind w:left="840" w:right="148"/>
      </w:pPr>
      <w:r>
        <w:rPr>
          <w:b/>
        </w:rPr>
        <w:t xml:space="preserve">Strengths/Limitations: </w:t>
      </w:r>
      <w:r>
        <w:t>An analysis of patient data indicates a greater increase in patient</w:t>
      </w:r>
      <w:r>
        <w:rPr>
          <w:spacing w:val="1"/>
        </w:rPr>
        <w:t xml:space="preserve"> </w:t>
      </w:r>
      <w:r>
        <w:t>complexity after the start of the model among some CJR patients in certain post-acute care</w:t>
      </w:r>
      <w:r>
        <w:rPr>
          <w:spacing w:val="1"/>
        </w:rPr>
        <w:t xml:space="preserve"> </w:t>
      </w:r>
      <w:r>
        <w:t>(PAC) settings.</w:t>
      </w:r>
      <w:r>
        <w:rPr>
          <w:spacing w:val="1"/>
        </w:rPr>
        <w:t xml:space="preserve"> </w:t>
      </w:r>
      <w:r>
        <w:t>To the extent that CJR patients were more complex in ways the evaluation could</w:t>
      </w:r>
      <w:r>
        <w:rPr>
          <w:spacing w:val="-47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observe,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estimates</w:t>
      </w:r>
      <w:r>
        <w:rPr>
          <w:spacing w:val="-3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post-acute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(PAC)</w:t>
      </w:r>
      <w:r>
        <w:rPr>
          <w:spacing w:val="-1"/>
        </w:rPr>
        <w:t xml:space="preserve"> </w:t>
      </w:r>
      <w:r>
        <w:t>setting</w:t>
      </w:r>
      <w:r>
        <w:rPr>
          <w:spacing w:val="-1"/>
        </w:rPr>
        <w:t xml:space="preserve"> </w:t>
      </w:r>
      <w:r>
        <w:t>will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biased</w:t>
      </w:r>
      <w:r>
        <w:rPr>
          <w:spacing w:val="-2"/>
        </w:rPr>
        <w:t xml:space="preserve"> </w:t>
      </w:r>
      <w:r>
        <w:t>downward.</w:t>
      </w:r>
    </w:p>
    <w:p w14:paraId="467A0D21" w14:textId="77777777" w:rsidR="0092695A" w:rsidRDefault="00000000">
      <w:pPr>
        <w:ind w:left="840" w:right="1031"/>
      </w:pPr>
      <w:r>
        <w:rPr>
          <w:b/>
        </w:rPr>
        <w:t xml:space="preserve">Generalizability to Medicare Population: </w:t>
      </w:r>
      <w:r>
        <w:t>Strong; demonstration focused on Medicare</w:t>
      </w:r>
      <w:r>
        <w:rPr>
          <w:spacing w:val="-47"/>
        </w:rPr>
        <w:t xml:space="preserve"> </w:t>
      </w:r>
      <w:r>
        <w:t>beneficiaries.</w:t>
      </w:r>
    </w:p>
    <w:p w14:paraId="535686ED" w14:textId="77777777" w:rsidR="0092695A" w:rsidRDefault="00000000">
      <w:pPr>
        <w:pStyle w:val="BodyText"/>
        <w:ind w:left="840" w:right="559"/>
      </w:pPr>
      <w:r>
        <w:rPr>
          <w:b/>
        </w:rPr>
        <w:t xml:space="preserve">Methods: </w:t>
      </w:r>
      <w:r>
        <w:t>Evaluation methods include analyses of claims data, patient assessments, patient</w:t>
      </w:r>
      <w:r>
        <w:rPr>
          <w:spacing w:val="-47"/>
        </w:rPr>
        <w:t xml:space="preserve"> </w:t>
      </w:r>
      <w:r>
        <w:t>surveys,</w:t>
      </w:r>
      <w:r>
        <w:rPr>
          <w:spacing w:val="-1"/>
        </w:rPr>
        <w:t xml:space="preserve"> </w:t>
      </w:r>
      <w:r>
        <w:t>site</w:t>
      </w:r>
      <w:r>
        <w:rPr>
          <w:spacing w:val="-2"/>
        </w:rPr>
        <w:t xml:space="preserve"> </w:t>
      </w:r>
      <w:r>
        <w:t>visits,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interviews.</w:t>
      </w:r>
    </w:p>
    <w:p w14:paraId="39830711" w14:textId="77777777" w:rsidR="0092695A" w:rsidRDefault="00000000">
      <w:pPr>
        <w:pStyle w:val="BodyText"/>
        <w:spacing w:before="119"/>
        <w:ind w:left="119" w:right="168"/>
      </w:pPr>
      <w:r>
        <w:t>The National Center for Complex Health and Social Needs – An Initiative of the Camden Coalition. About</w:t>
      </w:r>
      <w:r>
        <w:rPr>
          <w:spacing w:val="-47"/>
        </w:rPr>
        <w:t xml:space="preserve"> </w:t>
      </w:r>
      <w:r>
        <w:t>Complex</w:t>
      </w:r>
      <w:r>
        <w:rPr>
          <w:spacing w:val="-1"/>
        </w:rPr>
        <w:t xml:space="preserve"> </w:t>
      </w:r>
      <w:r>
        <w:t>Care.</w:t>
      </w:r>
      <w:r>
        <w:rPr>
          <w:spacing w:val="-4"/>
        </w:rPr>
        <w:t xml:space="preserve"> </w:t>
      </w:r>
      <w:r>
        <w:t>Last</w:t>
      </w:r>
      <w:r>
        <w:rPr>
          <w:spacing w:val="-3"/>
        </w:rPr>
        <w:t xml:space="preserve"> </w:t>
      </w:r>
      <w:r>
        <w:t>modified</w:t>
      </w:r>
      <w:r>
        <w:rPr>
          <w:spacing w:val="-2"/>
        </w:rPr>
        <w:t xml:space="preserve"> </w:t>
      </w:r>
      <w:r>
        <w:t>2017.</w:t>
      </w:r>
      <w:r>
        <w:rPr>
          <w:spacing w:val="47"/>
        </w:rPr>
        <w:t xml:space="preserve"> </w:t>
      </w:r>
      <w:hyperlink r:id="rId217">
        <w:r>
          <w:rPr>
            <w:color w:val="2D74B5"/>
            <w:u w:val="single" w:color="2D74B5"/>
          </w:rPr>
          <w:t>https://camdenhealth.org/about/about-complex-care/</w:t>
        </w:r>
      </w:hyperlink>
    </w:p>
    <w:p w14:paraId="72B2F043" w14:textId="77777777" w:rsidR="0092695A" w:rsidRDefault="00000000">
      <w:pPr>
        <w:pStyle w:val="BodyText"/>
        <w:spacing w:before="121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Appendix</w:t>
      </w:r>
      <w:r>
        <w:rPr>
          <w:spacing w:val="-4"/>
        </w:rPr>
        <w:t xml:space="preserve"> </w:t>
      </w:r>
      <w:r>
        <w:t>D.</w:t>
      </w:r>
      <w:r>
        <w:rPr>
          <w:spacing w:val="-4"/>
        </w:rPr>
        <w:t xml:space="preserve"> </w:t>
      </w:r>
      <w:r>
        <w:t>Definitional</w:t>
      </w:r>
      <w:r>
        <w:rPr>
          <w:spacing w:val="-5"/>
        </w:rPr>
        <w:t xml:space="preserve"> </w:t>
      </w:r>
      <w:r>
        <w:t>Table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3"/>
        </w:rPr>
        <w:t xml:space="preserve"> </w:t>
      </w:r>
      <w:r>
        <w:t>Terms</w:t>
      </w:r>
    </w:p>
    <w:p w14:paraId="55B8396B" w14:textId="77777777" w:rsidR="0092695A" w:rsidRDefault="00000000">
      <w:pPr>
        <w:spacing w:before="1"/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 Source:</w:t>
      </w:r>
      <w:r>
        <w:rPr>
          <w:b/>
          <w:spacing w:val="-4"/>
        </w:rPr>
        <w:t xml:space="preserve"> </w:t>
      </w:r>
      <w:r>
        <w:t>Website</w:t>
      </w:r>
    </w:p>
    <w:p w14:paraId="177F9A1C" w14:textId="77777777" w:rsidR="0092695A" w:rsidRDefault="00000000">
      <w:pPr>
        <w:pStyle w:val="BodyText"/>
        <w:ind w:left="8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definition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complex</w:t>
      </w:r>
      <w:r>
        <w:rPr>
          <w:spacing w:val="-1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holds</w:t>
      </w:r>
      <w:r>
        <w:rPr>
          <w:spacing w:val="-3"/>
        </w:rPr>
        <w:t xml:space="preserve"> </w:t>
      </w:r>
      <w:r>
        <w:t>wide</w:t>
      </w:r>
      <w:r>
        <w:rPr>
          <w:spacing w:val="-1"/>
        </w:rPr>
        <w:t xml:space="preserve"> </w:t>
      </w:r>
      <w:r>
        <w:t>applicability.</w:t>
      </w:r>
    </w:p>
    <w:p w14:paraId="1547EEA7" w14:textId="77777777" w:rsidR="0092695A" w:rsidRDefault="00000000">
      <w:pPr>
        <w:pStyle w:val="BodyText"/>
        <w:ind w:left="839" w:right="214"/>
      </w:pPr>
      <w:r>
        <w:rPr>
          <w:b/>
        </w:rPr>
        <w:t>Main Findings</w:t>
      </w:r>
      <w:r>
        <w:t>: Complex care is proposed as “a person-centered approach to address the needs</w:t>
      </w:r>
      <w:r>
        <w:rPr>
          <w:spacing w:val="-47"/>
        </w:rPr>
        <w:t xml:space="preserve"> </w:t>
      </w:r>
      <w:r>
        <w:t>of people whose combinations of medical, behavioral health, and social challenges result in</w:t>
      </w:r>
      <w:r>
        <w:rPr>
          <w:spacing w:val="1"/>
        </w:rPr>
        <w:t xml:space="preserve"> </w:t>
      </w:r>
      <w:r>
        <w:t>extreme patterns of health care utilization and cost.” Complex care should seek to be person-</w:t>
      </w:r>
      <w:r>
        <w:rPr>
          <w:spacing w:val="1"/>
        </w:rPr>
        <w:t xml:space="preserve"> </w:t>
      </w:r>
      <w:r>
        <w:t>centered,</w:t>
      </w:r>
      <w:r>
        <w:rPr>
          <w:spacing w:val="-1"/>
        </w:rPr>
        <w:t xml:space="preserve"> </w:t>
      </w:r>
      <w:r>
        <w:t>equitable, cross-sector, team-based,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data-driven.</w:t>
      </w:r>
    </w:p>
    <w:p w14:paraId="039B4547" w14:textId="77777777" w:rsidR="0092695A" w:rsidRDefault="00000000">
      <w:pPr>
        <w:pStyle w:val="Heading3"/>
        <w:spacing w:line="267" w:lineRule="exact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76BD68A4" w14:textId="77777777" w:rsidR="0092695A" w:rsidRDefault="00000000">
      <w:pPr>
        <w:ind w:left="839" w:right="224"/>
      </w:pPr>
      <w:r>
        <w:rPr>
          <w:b/>
        </w:rPr>
        <w:t xml:space="preserve">Generalizability to Medicare Population: </w:t>
      </w:r>
      <w:r>
        <w:t>Reasonable; Medicare beneficiaries are often treated</w:t>
      </w:r>
      <w:r>
        <w:rPr>
          <w:spacing w:val="-47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complex</w:t>
      </w:r>
      <w:r>
        <w:rPr>
          <w:spacing w:val="-2"/>
        </w:rPr>
        <w:t xml:space="preserve"> </w:t>
      </w:r>
      <w:r>
        <w:t>conditions that</w:t>
      </w:r>
      <w:r>
        <w:rPr>
          <w:spacing w:val="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warrant</w:t>
      </w:r>
      <w:r>
        <w:rPr>
          <w:spacing w:val="-2"/>
        </w:rPr>
        <w:t xml:space="preserve"> </w:t>
      </w:r>
      <w:r>
        <w:t>complex</w:t>
      </w:r>
      <w:r>
        <w:rPr>
          <w:spacing w:val="-3"/>
        </w:rPr>
        <w:t xml:space="preserve"> </w:t>
      </w:r>
      <w:r>
        <w:t>care.</w:t>
      </w:r>
    </w:p>
    <w:p w14:paraId="5B645017" w14:textId="77777777" w:rsidR="0092695A" w:rsidRDefault="00000000">
      <w:pPr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32616D94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5EB59DD5" w14:textId="77777777" w:rsidR="0092695A" w:rsidRDefault="00000000">
      <w:pPr>
        <w:pStyle w:val="BodyText"/>
        <w:spacing w:before="37"/>
        <w:ind w:left="120" w:right="441"/>
      </w:pPr>
      <w:r>
        <w:t>Thorpe JH, Hayes K. Selected Provisions from Integrated Care RFPs and Contracts: Care Coordination.</w:t>
      </w:r>
      <w:r>
        <w:rPr>
          <w:spacing w:val="-47"/>
        </w:rPr>
        <w:t xml:space="preserve"> </w:t>
      </w:r>
      <w:r>
        <w:t>Integrated Care Resource Center. 2013.</w:t>
      </w:r>
      <w:r>
        <w:rPr>
          <w:spacing w:val="1"/>
        </w:rPr>
        <w:t xml:space="preserve"> </w:t>
      </w:r>
      <w:hyperlink r:id="rId218">
        <w:r>
          <w:rPr>
            <w:color w:val="2D74B5"/>
            <w:u w:val="single" w:color="2D74B5"/>
          </w:rPr>
          <w:t>http://www.chcs.org/media/ICRC_Care_Coordination_FINAL_7_29_13.pdf</w:t>
        </w:r>
      </w:hyperlink>
    </w:p>
    <w:p w14:paraId="7874D0C3" w14:textId="77777777" w:rsidR="0092695A" w:rsidRDefault="00000000">
      <w:pPr>
        <w:pStyle w:val="BodyText"/>
        <w:spacing w:before="120"/>
        <w:ind w:left="840"/>
      </w:pPr>
      <w:r>
        <w:rPr>
          <w:b/>
        </w:rPr>
        <w:t>Subtopic(s)</w:t>
      </w:r>
      <w:r>
        <w:t>:</w:t>
      </w:r>
      <w:r>
        <w:rPr>
          <w:spacing w:val="-4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3479C79F" w14:textId="77777777" w:rsidR="0092695A" w:rsidRDefault="00000000">
      <w:pPr>
        <w:spacing w:before="1" w:line="268" w:lineRule="exact"/>
        <w:ind w:left="839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 Source:</w:t>
      </w:r>
      <w:r>
        <w:rPr>
          <w:b/>
          <w:spacing w:val="-5"/>
        </w:rPr>
        <w:t xml:space="preserve"> </w:t>
      </w:r>
      <w:r>
        <w:t>Technical</w:t>
      </w:r>
      <w:r>
        <w:rPr>
          <w:spacing w:val="-3"/>
        </w:rPr>
        <w:t xml:space="preserve"> </w:t>
      </w:r>
      <w:r>
        <w:t>Assistance</w:t>
      </w:r>
      <w:r>
        <w:rPr>
          <w:spacing w:val="-2"/>
        </w:rPr>
        <w:t xml:space="preserve"> </w:t>
      </w:r>
      <w:r>
        <w:t>Tool</w:t>
      </w:r>
    </w:p>
    <w:p w14:paraId="3EEBDF20" w14:textId="77777777" w:rsidR="0092695A" w:rsidRDefault="00000000">
      <w:pPr>
        <w:pStyle w:val="BodyText"/>
        <w:ind w:left="839" w:right="846"/>
      </w:pPr>
      <w:r>
        <w:rPr>
          <w:b/>
        </w:rPr>
        <w:t>Objective</w:t>
      </w:r>
      <w:r>
        <w:t>: To identify variations in the development of Request for Proposals (RFPs) and</w:t>
      </w:r>
      <w:r>
        <w:rPr>
          <w:spacing w:val="-47"/>
        </w:rPr>
        <w:t xml:space="preserve"> </w:t>
      </w:r>
      <w:r>
        <w:t>contract provisions related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care coordination.</w:t>
      </w:r>
    </w:p>
    <w:p w14:paraId="79DBA996" w14:textId="77777777" w:rsidR="0092695A" w:rsidRDefault="00000000">
      <w:pPr>
        <w:ind w:left="839"/>
      </w:pPr>
      <w:r>
        <w:rPr>
          <w:b/>
        </w:rPr>
        <w:t>Main</w:t>
      </w:r>
      <w:r>
        <w:rPr>
          <w:b/>
          <w:spacing w:val="-2"/>
        </w:rPr>
        <w:t xml:space="preserve"> </w:t>
      </w:r>
      <w:r>
        <w:rPr>
          <w:b/>
        </w:rPr>
        <w:t>Findings</w:t>
      </w:r>
      <w:r>
        <w:t>: N/A</w:t>
      </w:r>
    </w:p>
    <w:p w14:paraId="7B05CCF6" w14:textId="77777777" w:rsidR="0092695A" w:rsidRDefault="00000000">
      <w:pPr>
        <w:pStyle w:val="BodyText"/>
        <w:ind w:left="839" w:right="121"/>
      </w:pPr>
      <w:r>
        <w:rPr>
          <w:b/>
        </w:rPr>
        <w:t xml:space="preserve">Strengths/Limitations: </w:t>
      </w:r>
      <w:r>
        <w:t>Study focused on patients with diabetes at a VA hospital, so findings may</w:t>
      </w:r>
      <w:r>
        <w:rPr>
          <w:spacing w:val="-47"/>
        </w:rPr>
        <w:t xml:space="preserve"> </w:t>
      </w:r>
      <w:r>
        <w:t>not be</w:t>
      </w:r>
      <w:r>
        <w:rPr>
          <w:spacing w:val="-2"/>
        </w:rPr>
        <w:t xml:space="preserve"> </w:t>
      </w:r>
      <w:r>
        <w:t>generalizable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other conditions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settings.</w:t>
      </w:r>
    </w:p>
    <w:p w14:paraId="2894E1BE" w14:textId="77777777" w:rsidR="0092695A" w:rsidRDefault="00000000">
      <w:pPr>
        <w:ind w:left="839" w:right="1022"/>
      </w:pPr>
      <w:r>
        <w:rPr>
          <w:b/>
        </w:rPr>
        <w:t xml:space="preserve">Generalizability to Medicare Population: </w:t>
      </w:r>
      <w:r>
        <w:t>N/A; this tool focused on RFPs and contracts</w:t>
      </w:r>
      <w:r>
        <w:rPr>
          <w:spacing w:val="-47"/>
        </w:rPr>
        <w:t xml:space="preserve"> </w:t>
      </w:r>
      <w:r>
        <w:t>specifically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Medicare-Medicaid</w:t>
      </w:r>
      <w:r>
        <w:rPr>
          <w:spacing w:val="-1"/>
        </w:rPr>
        <w:t xml:space="preserve"> </w:t>
      </w:r>
      <w:r>
        <w:t>dual eligibles.</w:t>
      </w:r>
      <w:r>
        <w:rPr>
          <w:spacing w:val="-1"/>
        </w:rPr>
        <w:t xml:space="preserve"> </w:t>
      </w:r>
      <w:r>
        <w:t>.</w:t>
      </w:r>
    </w:p>
    <w:p w14:paraId="72A510E9" w14:textId="77777777" w:rsidR="0092695A" w:rsidRDefault="00000000">
      <w:pPr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4186A126" w14:textId="77777777" w:rsidR="0092695A" w:rsidRDefault="00000000">
      <w:pPr>
        <w:pStyle w:val="BodyText"/>
        <w:spacing w:before="120"/>
        <w:ind w:left="119" w:right="251"/>
      </w:pPr>
      <w:r>
        <w:t>Tricco AC, Antony J, Ivers NM, et al. Effectiveness of quality improvement strategies for coordination of</w:t>
      </w:r>
      <w:r>
        <w:rPr>
          <w:spacing w:val="-47"/>
        </w:rPr>
        <w:t xml:space="preserve"> </w:t>
      </w:r>
      <w:r>
        <w:t xml:space="preserve">care to reduce use of health care services: a systematic review and meta-analysis. </w:t>
      </w:r>
      <w:r>
        <w:rPr>
          <w:i/>
        </w:rPr>
        <w:t>Canadian Medical</w:t>
      </w:r>
      <w:r>
        <w:rPr>
          <w:i/>
          <w:spacing w:val="1"/>
        </w:rPr>
        <w:t xml:space="preserve"> </w:t>
      </w:r>
      <w:r>
        <w:rPr>
          <w:i/>
        </w:rPr>
        <w:t>Association</w:t>
      </w:r>
      <w:r>
        <w:rPr>
          <w:i/>
          <w:spacing w:val="-2"/>
        </w:rPr>
        <w:t xml:space="preserve"> </w:t>
      </w:r>
      <w:r>
        <w:rPr>
          <w:i/>
        </w:rPr>
        <w:t>Journal</w:t>
      </w:r>
      <w:r>
        <w:t>. 2014:11.</w:t>
      </w:r>
    </w:p>
    <w:p w14:paraId="64E0F4DC" w14:textId="77777777" w:rsidR="0092695A" w:rsidRDefault="00000000">
      <w:pPr>
        <w:pStyle w:val="BodyText"/>
        <w:spacing w:before="118"/>
        <w:ind w:left="839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251E95C2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2163F44B" w14:textId="77777777" w:rsidR="0092695A" w:rsidRDefault="00000000">
      <w:pPr>
        <w:pStyle w:val="BodyText"/>
        <w:spacing w:before="1"/>
        <w:ind w:left="839" w:right="284"/>
      </w:pPr>
      <w:r>
        <w:rPr>
          <w:b/>
        </w:rPr>
        <w:t>Objective</w:t>
      </w:r>
      <w:r>
        <w:t>: To analyze the effectiveness of interventions to improve the coordination of care to</w:t>
      </w:r>
      <w:r>
        <w:rPr>
          <w:spacing w:val="-47"/>
        </w:rPr>
        <w:t xml:space="preserve"> </w:t>
      </w:r>
      <w:r>
        <w:t>reduce</w:t>
      </w:r>
      <w:r>
        <w:rPr>
          <w:spacing w:val="-1"/>
        </w:rPr>
        <w:t xml:space="preserve"> </w:t>
      </w:r>
      <w:r>
        <w:t>health</w:t>
      </w:r>
      <w:r>
        <w:rPr>
          <w:spacing w:val="-1"/>
        </w:rPr>
        <w:t xml:space="preserve"> </w:t>
      </w:r>
      <w:r>
        <w:t>care</w:t>
      </w:r>
      <w:r>
        <w:rPr>
          <w:spacing w:val="-3"/>
        </w:rPr>
        <w:t xml:space="preserve"> </w:t>
      </w:r>
      <w:r>
        <w:t>utilization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patients</w:t>
      </w:r>
      <w:r>
        <w:rPr>
          <w:spacing w:val="-1"/>
        </w:rPr>
        <w:t xml:space="preserve"> </w:t>
      </w:r>
      <w:r>
        <w:t>who frequently use</w:t>
      </w:r>
      <w:r>
        <w:rPr>
          <w:spacing w:val="-3"/>
        </w:rPr>
        <w:t xml:space="preserve"> </w:t>
      </w:r>
      <w:r>
        <w:t>the health</w:t>
      </w:r>
      <w:r>
        <w:rPr>
          <w:spacing w:val="-2"/>
        </w:rPr>
        <w:t xml:space="preserve"> </w:t>
      </w:r>
      <w:r>
        <w:t>care system.</w:t>
      </w:r>
    </w:p>
    <w:p w14:paraId="129F994C" w14:textId="77777777" w:rsidR="0092695A" w:rsidRDefault="00000000">
      <w:pPr>
        <w:pStyle w:val="BodyText"/>
        <w:ind w:left="839" w:right="185"/>
      </w:pPr>
      <w:r>
        <w:rPr>
          <w:b/>
        </w:rPr>
        <w:t>Main Findings</w:t>
      </w:r>
      <w:r>
        <w:t>: Significantly fewer patients in the intervention group than in the control group</w:t>
      </w:r>
      <w:r>
        <w:rPr>
          <w:spacing w:val="1"/>
        </w:rPr>
        <w:t xml:space="preserve"> </w:t>
      </w:r>
      <w:r>
        <w:t>were admitted to the hospital.</w:t>
      </w:r>
      <w:r>
        <w:rPr>
          <w:spacing w:val="1"/>
        </w:rPr>
        <w:t xml:space="preserve"> </w:t>
      </w:r>
      <w:r>
        <w:t>In subgroup analyses, a similar effect was observed among</w:t>
      </w:r>
      <w:r>
        <w:rPr>
          <w:spacing w:val="1"/>
        </w:rPr>
        <w:t xml:space="preserve"> </w:t>
      </w:r>
      <w:r>
        <w:t>patients with chronic medical conditions other than mental illness, but not among patients with</w:t>
      </w:r>
      <w:r>
        <w:rPr>
          <w:spacing w:val="-47"/>
        </w:rPr>
        <w:t xml:space="preserve"> </w:t>
      </w:r>
      <w:r>
        <w:t>mental illness.</w:t>
      </w:r>
      <w:r>
        <w:rPr>
          <w:spacing w:val="1"/>
        </w:rPr>
        <w:t xml:space="preserve"> </w:t>
      </w:r>
      <w:r>
        <w:t>Significantly fewer patients 65 and older in the intervention group than in the</w:t>
      </w:r>
      <w:r>
        <w:rPr>
          <w:spacing w:val="1"/>
        </w:rPr>
        <w:t xml:space="preserve"> </w:t>
      </w:r>
      <w:r>
        <w:t>control</w:t>
      </w:r>
      <w:r>
        <w:rPr>
          <w:spacing w:val="-1"/>
        </w:rPr>
        <w:t xml:space="preserve"> </w:t>
      </w:r>
      <w:r>
        <w:t>group</w:t>
      </w:r>
      <w:r>
        <w:rPr>
          <w:spacing w:val="-3"/>
        </w:rPr>
        <w:t xml:space="preserve"> </w:t>
      </w:r>
      <w:r>
        <w:t>visited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ED.</w:t>
      </w:r>
    </w:p>
    <w:p w14:paraId="0FC8A6FE" w14:textId="77777777" w:rsidR="0092695A" w:rsidRDefault="00000000">
      <w:pPr>
        <w:pStyle w:val="BodyText"/>
        <w:ind w:left="839" w:right="480"/>
      </w:pPr>
      <w:r>
        <w:rPr>
          <w:b/>
        </w:rPr>
        <w:t xml:space="preserve">Strengths/Limitations: </w:t>
      </w:r>
      <w:r>
        <w:t>Studies included in the meta-analyses reported few details about the</w:t>
      </w:r>
      <w:r>
        <w:rPr>
          <w:spacing w:val="-47"/>
        </w:rPr>
        <w:t xml:space="preserve"> </w:t>
      </w:r>
      <w:r>
        <w:t>intensity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quality</w:t>
      </w:r>
      <w:r>
        <w:rPr>
          <w:spacing w:val="-1"/>
        </w:rPr>
        <w:t xml:space="preserve"> </w:t>
      </w:r>
      <w:r>
        <w:t>improvement strategies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details</w:t>
      </w:r>
      <w:r>
        <w:rPr>
          <w:spacing w:val="-2"/>
        </w:rPr>
        <w:t xml:space="preserve"> </w:t>
      </w:r>
      <w:r>
        <w:t>regarding</w:t>
      </w:r>
      <w:r>
        <w:rPr>
          <w:spacing w:val="-2"/>
        </w:rPr>
        <w:t xml:space="preserve"> </w:t>
      </w:r>
      <w:r>
        <w:t>care delivery.</w:t>
      </w:r>
    </w:p>
    <w:p w14:paraId="1FBB2276" w14:textId="77777777" w:rsidR="0092695A" w:rsidRDefault="00000000">
      <w:pPr>
        <w:pStyle w:val="BodyText"/>
        <w:ind w:left="839" w:right="169"/>
      </w:pPr>
      <w:r>
        <w:t>Additionally, in some studies, the duration of the intervention may have been too short to show</w:t>
      </w:r>
      <w:r>
        <w:rPr>
          <w:spacing w:val="-48"/>
        </w:rPr>
        <w:t xml:space="preserve"> </w:t>
      </w:r>
      <w:r>
        <w:t>any significant</w:t>
      </w:r>
      <w:r>
        <w:rPr>
          <w:spacing w:val="1"/>
        </w:rPr>
        <w:t xml:space="preserve"> </w:t>
      </w:r>
      <w:r>
        <w:t>impact.</w:t>
      </w:r>
    </w:p>
    <w:p w14:paraId="6925C794" w14:textId="77777777" w:rsidR="0092695A" w:rsidRDefault="00000000">
      <w:pPr>
        <w:ind w:left="839" w:right="569"/>
      </w:pPr>
      <w:r>
        <w:rPr>
          <w:b/>
        </w:rPr>
        <w:t xml:space="preserve">Generalizability to Medicare Population: </w:t>
      </w:r>
      <w:r>
        <w:t>Moderate; literature review is not focused on the</w:t>
      </w:r>
      <w:r>
        <w:rPr>
          <w:spacing w:val="-47"/>
        </w:rPr>
        <w:t xml:space="preserve"> </w:t>
      </w:r>
      <w:r>
        <w:t>Medicare population, but</w:t>
      </w:r>
      <w:r>
        <w:rPr>
          <w:spacing w:val="1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applicable.</w:t>
      </w:r>
    </w:p>
    <w:p w14:paraId="69667A3D" w14:textId="77777777" w:rsidR="0092695A" w:rsidRDefault="00000000">
      <w:pPr>
        <w:pStyle w:val="BodyText"/>
        <w:ind w:left="839" w:right="193" w:hanging="1"/>
      </w:pPr>
      <w:r>
        <w:rPr>
          <w:b/>
        </w:rPr>
        <w:t xml:space="preserve">Methods: </w:t>
      </w:r>
      <w:r>
        <w:t>Researchers conducted a literature review for randomized clinical trials assessing</w:t>
      </w:r>
      <w:r>
        <w:rPr>
          <w:spacing w:val="1"/>
        </w:rPr>
        <w:t xml:space="preserve"> </w:t>
      </w:r>
      <w:r>
        <w:t>quality improvement strategies for the coordination of care of frequent users of the health care</w:t>
      </w:r>
      <w:r>
        <w:rPr>
          <w:spacing w:val="-47"/>
        </w:rPr>
        <w:t xml:space="preserve"> </w:t>
      </w:r>
      <w:r>
        <w:t>system.</w:t>
      </w:r>
    </w:p>
    <w:p w14:paraId="1B6C7192" w14:textId="77777777" w:rsidR="0092695A" w:rsidRDefault="00000000">
      <w:pPr>
        <w:pStyle w:val="BodyText"/>
        <w:spacing w:before="122" w:line="237" w:lineRule="auto"/>
        <w:ind w:left="119" w:right="1013"/>
      </w:pPr>
      <w:r>
        <w:t>Turchi RM, Antonelli RC, Norwood KW, et al. Patient- and family-centered care coordination: A</w:t>
      </w:r>
      <w:r>
        <w:rPr>
          <w:spacing w:val="-47"/>
        </w:rPr>
        <w:t xml:space="preserve"> </w:t>
      </w:r>
      <w:r>
        <w:t>framework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integrating</w:t>
      </w:r>
      <w:r>
        <w:rPr>
          <w:spacing w:val="-4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children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youth</w:t>
      </w:r>
      <w:r>
        <w:rPr>
          <w:spacing w:val="-5"/>
        </w:rPr>
        <w:t xml:space="preserve"> </w:t>
      </w:r>
      <w:r>
        <w:t>across</w:t>
      </w:r>
      <w:r>
        <w:rPr>
          <w:spacing w:val="-3"/>
        </w:rPr>
        <w:t xml:space="preserve"> </w:t>
      </w:r>
      <w:r>
        <w:t>multiple</w:t>
      </w:r>
      <w:r>
        <w:rPr>
          <w:spacing w:val="-2"/>
        </w:rPr>
        <w:t xml:space="preserve"> </w:t>
      </w:r>
      <w:r>
        <w:t>systems.</w:t>
      </w:r>
      <w:r>
        <w:rPr>
          <w:spacing w:val="-1"/>
        </w:rPr>
        <w:t xml:space="preserve"> </w:t>
      </w:r>
      <w:r>
        <w:rPr>
          <w:i/>
        </w:rPr>
        <w:t>Pathologica</w:t>
      </w:r>
      <w:r>
        <w:t>.</w:t>
      </w:r>
    </w:p>
    <w:p w14:paraId="2A4DA7BC" w14:textId="77777777" w:rsidR="0092695A" w:rsidRDefault="00000000">
      <w:pPr>
        <w:pStyle w:val="BodyText"/>
        <w:spacing w:before="2"/>
        <w:ind w:left="119"/>
      </w:pPr>
      <w:r>
        <w:t>2014;133(5):e1451-e1460.</w:t>
      </w:r>
      <w:r>
        <w:rPr>
          <w:spacing w:val="-8"/>
        </w:rPr>
        <w:t xml:space="preserve"> </w:t>
      </w:r>
      <w:r>
        <w:t>doi:10.1542/peds.2014-0318</w:t>
      </w:r>
    </w:p>
    <w:p w14:paraId="0028ABE5" w14:textId="77777777" w:rsidR="0092695A" w:rsidRDefault="00000000">
      <w:pPr>
        <w:spacing w:before="120"/>
        <w:ind w:left="838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Background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Care</w:t>
      </w:r>
      <w:r>
        <w:rPr>
          <w:spacing w:val="-1"/>
        </w:rPr>
        <w:t xml:space="preserve"> </w:t>
      </w:r>
      <w:r>
        <w:t>Coordination</w:t>
      </w:r>
    </w:p>
    <w:p w14:paraId="33572671" w14:textId="77777777" w:rsidR="0092695A" w:rsidRDefault="00000000">
      <w:pPr>
        <w:ind w:left="838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 Source:</w:t>
      </w:r>
      <w:r>
        <w:rPr>
          <w:b/>
          <w:spacing w:val="-5"/>
        </w:rPr>
        <w:t xml:space="preserve"> </w:t>
      </w:r>
      <w:r>
        <w:t>Policy</w:t>
      </w:r>
      <w:r>
        <w:rPr>
          <w:spacing w:val="-1"/>
        </w:rPr>
        <w:t xml:space="preserve"> </w:t>
      </w:r>
      <w:r>
        <w:t>statement</w:t>
      </w:r>
    </w:p>
    <w:p w14:paraId="316A8403" w14:textId="77777777" w:rsidR="0092695A" w:rsidRDefault="00000000">
      <w:pPr>
        <w:pStyle w:val="BodyText"/>
        <w:ind w:left="838" w:right="352"/>
      </w:pPr>
      <w:r>
        <w:rPr>
          <w:b/>
        </w:rPr>
        <w:t>Objective</w:t>
      </w:r>
      <w:r>
        <w:t>: To provide and better understand a framework for care coordination, its functions,</w:t>
      </w:r>
      <w:r>
        <w:rPr>
          <w:spacing w:val="-47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its effects</w:t>
      </w:r>
      <w:r>
        <w:rPr>
          <w:spacing w:val="-2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children</w:t>
      </w:r>
      <w:r>
        <w:rPr>
          <w:spacing w:val="-5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families.</w:t>
      </w:r>
    </w:p>
    <w:p w14:paraId="5E57297A" w14:textId="77777777" w:rsidR="0092695A" w:rsidRDefault="00000000">
      <w:pPr>
        <w:pStyle w:val="BodyText"/>
        <w:ind w:left="838" w:right="149"/>
      </w:pPr>
      <w:r>
        <w:rPr>
          <w:b/>
        </w:rPr>
        <w:t>Main Findings</w:t>
      </w:r>
      <w:r>
        <w:t>: Strong coordinated care requires elements for provision of services supporting</w:t>
      </w:r>
      <w:r>
        <w:rPr>
          <w:spacing w:val="1"/>
        </w:rPr>
        <w:t xml:space="preserve"> </w:t>
      </w:r>
      <w:r>
        <w:t>coordination across settings and professionals. The patient-centered medical home</w:t>
      </w:r>
      <w:r>
        <w:rPr>
          <w:spacing w:val="1"/>
        </w:rPr>
        <w:t xml:space="preserve"> </w:t>
      </w:r>
      <w:r>
        <w:t>demonstrates care coordination as a core element. Optimal outcomes require interfacing across</w:t>
      </w:r>
      <w:r>
        <w:rPr>
          <w:spacing w:val="-47"/>
        </w:rPr>
        <w:t xml:space="preserve"> </w:t>
      </w:r>
      <w:r>
        <w:t>medical,</w:t>
      </w:r>
      <w:r>
        <w:rPr>
          <w:spacing w:val="-4"/>
        </w:rPr>
        <w:t xml:space="preserve"> </w:t>
      </w:r>
      <w:r>
        <w:t>social,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behavioral</w:t>
      </w:r>
      <w:r>
        <w:rPr>
          <w:spacing w:val="-1"/>
        </w:rPr>
        <w:t xml:space="preserve"> </w:t>
      </w:r>
      <w:r>
        <w:t>professionals;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educational</w:t>
      </w:r>
      <w:r>
        <w:rPr>
          <w:spacing w:val="-3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(relevant to</w:t>
      </w:r>
      <w:r>
        <w:rPr>
          <w:spacing w:val="-1"/>
        </w:rPr>
        <w:t xml:space="preserve"> </w:t>
      </w:r>
      <w:r>
        <w:t>children);</w:t>
      </w:r>
    </w:p>
    <w:p w14:paraId="50DF049C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16C0C5F7" w14:textId="77777777" w:rsidR="0092695A" w:rsidRDefault="00000000">
      <w:pPr>
        <w:pStyle w:val="BodyText"/>
        <w:spacing w:before="37"/>
        <w:ind w:left="839" w:right="864"/>
      </w:pPr>
      <w:r>
        <w:t>payers; medical equipment providers; home care agencies; advocacy groups; supportive</w:t>
      </w:r>
      <w:r>
        <w:rPr>
          <w:spacing w:val="-47"/>
        </w:rPr>
        <w:t xml:space="preserve"> </w:t>
      </w:r>
      <w:r>
        <w:t>therapies;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families.</w:t>
      </w:r>
    </w:p>
    <w:p w14:paraId="7C7760C8" w14:textId="77777777" w:rsidR="0092695A" w:rsidRDefault="00000000">
      <w:pPr>
        <w:ind w:left="839" w:right="349"/>
      </w:pPr>
      <w:r>
        <w:rPr>
          <w:b/>
        </w:rPr>
        <w:t>Strengths/Limitations</w:t>
      </w:r>
      <w:r>
        <w:t>: Article is a policy statement from the American Academy of Pediatrics.</w:t>
      </w:r>
      <w:r>
        <w:rPr>
          <w:spacing w:val="-47"/>
        </w:rPr>
        <w:t xml:space="preserve"> </w:t>
      </w:r>
      <w:r>
        <w:rPr>
          <w:b/>
        </w:rPr>
        <w:t>Generalizability to Medicare Population</w:t>
      </w:r>
      <w:r>
        <w:t>: Weak; framework focuses on children and families,</w:t>
      </w:r>
      <w:r>
        <w:rPr>
          <w:spacing w:val="1"/>
        </w:rPr>
        <w:t xml:space="preserve"> </w:t>
      </w:r>
      <w:r>
        <w:t>not the</w:t>
      </w:r>
      <w:r>
        <w:rPr>
          <w:spacing w:val="1"/>
        </w:rPr>
        <w:t xml:space="preserve"> </w:t>
      </w:r>
      <w:r>
        <w:t>Medicare-age</w:t>
      </w:r>
      <w:r>
        <w:rPr>
          <w:spacing w:val="1"/>
        </w:rPr>
        <w:t xml:space="preserve"> </w:t>
      </w:r>
      <w:r>
        <w:t>population.</w:t>
      </w:r>
    </w:p>
    <w:p w14:paraId="0AC8C083" w14:textId="77777777" w:rsidR="0092695A" w:rsidRDefault="00000000">
      <w:pPr>
        <w:spacing w:line="267" w:lineRule="exact"/>
        <w:ind w:left="839"/>
      </w:pPr>
      <w:r>
        <w:rPr>
          <w:b/>
        </w:rPr>
        <w:t>Methods</w:t>
      </w:r>
      <w:r>
        <w:t>: N/A</w:t>
      </w:r>
    </w:p>
    <w:p w14:paraId="528E0BC6" w14:textId="77777777" w:rsidR="0092695A" w:rsidRDefault="00000000">
      <w:pPr>
        <w:pStyle w:val="BodyText"/>
        <w:spacing w:before="120"/>
        <w:ind w:left="119" w:right="392"/>
      </w:pPr>
      <w:r>
        <w:t>Vimalananda VG, Dvorin K, Fincke BG, Tardiff N, Bokhour BG. Patient, Primary Care Provider, and</w:t>
      </w:r>
      <w:r>
        <w:rPr>
          <w:spacing w:val="1"/>
        </w:rPr>
        <w:t xml:space="preserve"> </w:t>
      </w:r>
      <w:r>
        <w:t xml:space="preserve">Specialist Perspectives on Specialty Care Coordination in an Integrated Health Care System. </w:t>
      </w:r>
      <w:r>
        <w:rPr>
          <w:i/>
        </w:rPr>
        <w:t>Journal of</w:t>
      </w:r>
      <w:r>
        <w:rPr>
          <w:i/>
          <w:spacing w:val="-47"/>
        </w:rPr>
        <w:t xml:space="preserve"> </w:t>
      </w:r>
      <w:r>
        <w:rPr>
          <w:i/>
        </w:rPr>
        <w:t>Ambulatory</w:t>
      </w:r>
      <w:r>
        <w:rPr>
          <w:i/>
          <w:spacing w:val="-2"/>
        </w:rPr>
        <w:t xml:space="preserve"> </w:t>
      </w:r>
      <w:r>
        <w:rPr>
          <w:i/>
        </w:rPr>
        <w:t>Care</w:t>
      </w:r>
      <w:r>
        <w:rPr>
          <w:i/>
          <w:spacing w:val="-3"/>
        </w:rPr>
        <w:t xml:space="preserve"> </w:t>
      </w:r>
      <w:r>
        <w:rPr>
          <w:i/>
        </w:rPr>
        <w:t>Management</w:t>
      </w:r>
      <w:r>
        <w:t>.</w:t>
      </w:r>
      <w:r>
        <w:rPr>
          <w:spacing w:val="-4"/>
        </w:rPr>
        <w:t xml:space="preserve"> </w:t>
      </w:r>
      <w:r>
        <w:t>2018;41(1):15-24.</w:t>
      </w:r>
      <w:r>
        <w:rPr>
          <w:spacing w:val="-1"/>
        </w:rPr>
        <w:t xml:space="preserve"> </w:t>
      </w:r>
      <w:r>
        <w:t>doi:10.1097/JAC.0000000000000219</w:t>
      </w:r>
    </w:p>
    <w:p w14:paraId="2E668EE3" w14:textId="77777777" w:rsidR="0092695A" w:rsidRDefault="00000000">
      <w:pPr>
        <w:pStyle w:val="BodyText"/>
        <w:spacing w:before="121"/>
        <w:ind w:left="839" w:right="1277"/>
      </w:pPr>
      <w:r>
        <w:rPr>
          <w:b/>
        </w:rPr>
        <w:t>Subtopic(s)</w:t>
      </w:r>
      <w:r>
        <w:t>: Care Coordination in PTAC Proposals; Evidence of Effectiveness of Care</w:t>
      </w:r>
      <w:r>
        <w:rPr>
          <w:spacing w:val="-47"/>
        </w:rPr>
        <w:t xml:space="preserve"> </w:t>
      </w:r>
      <w:r>
        <w:t>Coordination</w:t>
      </w:r>
    </w:p>
    <w:p w14:paraId="2F8459C8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037513CB" w14:textId="77777777" w:rsidR="0092695A" w:rsidRDefault="00000000">
      <w:pPr>
        <w:pStyle w:val="BodyText"/>
        <w:ind w:left="839" w:right="945"/>
      </w:pPr>
      <w:r>
        <w:rPr>
          <w:b/>
        </w:rPr>
        <w:t>Objective</w:t>
      </w:r>
      <w:r>
        <w:t>: To identify opportunities to improve coordination across patients, PCPs, and</w:t>
      </w:r>
      <w:r>
        <w:rPr>
          <w:spacing w:val="-47"/>
        </w:rPr>
        <w:t xml:space="preserve"> </w:t>
      </w:r>
      <w:r>
        <w:t>specialists.</w:t>
      </w:r>
    </w:p>
    <w:p w14:paraId="3D8506D2" w14:textId="77777777" w:rsidR="0092695A" w:rsidRDefault="00000000">
      <w:pPr>
        <w:pStyle w:val="BodyText"/>
        <w:spacing w:before="1"/>
        <w:ind w:left="839" w:right="232"/>
      </w:pPr>
      <w:r>
        <w:rPr>
          <w:b/>
        </w:rPr>
        <w:t>Main Findings</w:t>
      </w:r>
      <w:r>
        <w:t>: Clinicians’ work suffered from a lack of procedures and protocols to clarify roles</w:t>
      </w:r>
      <w:r>
        <w:rPr>
          <w:spacing w:val="-47"/>
        </w:rPr>
        <w:t xml:space="preserve"> </w:t>
      </w:r>
      <w:r>
        <w:t>and responsibilities related to the organization of specialty care.</w:t>
      </w:r>
      <w:r>
        <w:rPr>
          <w:spacing w:val="1"/>
        </w:rPr>
        <w:t xml:space="preserve"> </w:t>
      </w:r>
      <w:r>
        <w:t>There was a lack of</w:t>
      </w:r>
      <w:r>
        <w:rPr>
          <w:spacing w:val="1"/>
        </w:rPr>
        <w:t xml:space="preserve"> </w:t>
      </w:r>
      <w:r>
        <w:t>opportunities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PCPs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endocrinologists</w:t>
      </w:r>
      <w:r>
        <w:rPr>
          <w:spacing w:val="-2"/>
        </w:rPr>
        <w:t xml:space="preserve"> </w:t>
      </w:r>
      <w:r>
        <w:t>to communicate</w:t>
      </w:r>
      <w:r>
        <w:rPr>
          <w:spacing w:val="1"/>
        </w:rPr>
        <w:t xml:space="preserve"> </w:t>
      </w:r>
      <w:r>
        <w:t>directly.</w:t>
      </w:r>
    </w:p>
    <w:p w14:paraId="33638958" w14:textId="77777777" w:rsidR="0092695A" w:rsidRDefault="00000000">
      <w:pPr>
        <w:pStyle w:val="BodyText"/>
        <w:ind w:left="839" w:right="121"/>
      </w:pPr>
      <w:r>
        <w:rPr>
          <w:b/>
        </w:rPr>
        <w:t xml:space="preserve">Strengths/Limitations: </w:t>
      </w:r>
      <w:r>
        <w:t>Study focused on patients with diabetes at a VA hospital, so findings may</w:t>
      </w:r>
      <w:r>
        <w:rPr>
          <w:spacing w:val="-47"/>
        </w:rPr>
        <w:t xml:space="preserve"> </w:t>
      </w:r>
      <w:r>
        <w:t>not be</w:t>
      </w:r>
      <w:r>
        <w:rPr>
          <w:spacing w:val="-2"/>
        </w:rPr>
        <w:t xml:space="preserve"> </w:t>
      </w:r>
      <w:r>
        <w:t>generalizable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other conditions</w:t>
      </w:r>
      <w:r>
        <w:rPr>
          <w:spacing w:val="-2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settings.</w:t>
      </w:r>
    </w:p>
    <w:p w14:paraId="0C98D3C2" w14:textId="77777777" w:rsidR="0092695A" w:rsidRDefault="00000000">
      <w:pPr>
        <w:ind w:left="839" w:right="740"/>
      </w:pPr>
      <w:r>
        <w:rPr>
          <w:b/>
        </w:rPr>
        <w:t xml:space="preserve">Generalizability to Medicare Population: </w:t>
      </w:r>
      <w:r>
        <w:t>Moderate; study focused on the VA setting, but</w:t>
      </w:r>
      <w:r>
        <w:rPr>
          <w:spacing w:val="-47"/>
        </w:rPr>
        <w:t xml:space="preserve"> </w:t>
      </w:r>
      <w:r>
        <w:t>findings</w:t>
      </w:r>
      <w:r>
        <w:rPr>
          <w:spacing w:val="-1"/>
        </w:rPr>
        <w:t xml:space="preserve"> </w:t>
      </w:r>
      <w:r>
        <w:t>could</w:t>
      </w:r>
      <w:r>
        <w:rPr>
          <w:spacing w:val="-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relevant</w:t>
      </w:r>
      <w:r>
        <w:rPr>
          <w:spacing w:val="1"/>
        </w:rPr>
        <w:t xml:space="preserve"> </w:t>
      </w:r>
      <w:r>
        <w:t>to the</w:t>
      </w:r>
      <w:r>
        <w:rPr>
          <w:spacing w:val="-2"/>
        </w:rPr>
        <w:t xml:space="preserve"> </w:t>
      </w:r>
      <w:r>
        <w:t>Medicare</w:t>
      </w:r>
      <w:r>
        <w:rPr>
          <w:spacing w:val="-2"/>
        </w:rPr>
        <w:t xml:space="preserve"> </w:t>
      </w:r>
      <w:r>
        <w:t>population.</w:t>
      </w:r>
    </w:p>
    <w:p w14:paraId="5E006456" w14:textId="77777777" w:rsidR="0092695A" w:rsidRDefault="00000000">
      <w:pPr>
        <w:pStyle w:val="BodyText"/>
        <w:ind w:left="839" w:right="756"/>
      </w:pPr>
      <w:r>
        <w:rPr>
          <w:b/>
        </w:rPr>
        <w:t xml:space="preserve">Methods: </w:t>
      </w:r>
      <w:r>
        <w:t>Researchers conducted interviews and focus groups with veteran patients with</w:t>
      </w:r>
      <w:r>
        <w:rPr>
          <w:spacing w:val="-47"/>
        </w:rPr>
        <w:t xml:space="preserve"> </w:t>
      </w:r>
      <w:r>
        <w:t>diabetes,</w:t>
      </w:r>
      <w:r>
        <w:rPr>
          <w:spacing w:val="-1"/>
        </w:rPr>
        <w:t xml:space="preserve"> </w:t>
      </w:r>
      <w:r>
        <w:t>VA</w:t>
      </w:r>
      <w:r>
        <w:rPr>
          <w:spacing w:val="-3"/>
        </w:rPr>
        <w:t xml:space="preserve"> </w:t>
      </w:r>
      <w:r>
        <w:t>PCPs,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VA</w:t>
      </w:r>
      <w:r>
        <w:rPr>
          <w:spacing w:val="-3"/>
        </w:rPr>
        <w:t xml:space="preserve"> </w:t>
      </w:r>
      <w:r>
        <w:t>endocrinologists.</w:t>
      </w:r>
    </w:p>
    <w:p w14:paraId="50160D2F" w14:textId="77777777" w:rsidR="0092695A" w:rsidRDefault="0092695A">
      <w:pPr>
        <w:pStyle w:val="BodyText"/>
        <w:spacing w:before="11"/>
        <w:rPr>
          <w:sz w:val="21"/>
        </w:rPr>
      </w:pPr>
    </w:p>
    <w:p w14:paraId="7904AB06" w14:textId="77777777" w:rsidR="0092695A" w:rsidRDefault="00000000">
      <w:pPr>
        <w:pStyle w:val="BodyText"/>
        <w:spacing w:line="259" w:lineRule="auto"/>
        <w:ind w:left="119" w:right="300"/>
      </w:pPr>
      <w:r>
        <w:t>Vimalananda, V. G., Meterko, M., Waring, M. E., Qian, S., Solch, A., Wormwood, J. B., &amp; Fincke, B. G. (.</w:t>
      </w:r>
      <w:r>
        <w:rPr>
          <w:spacing w:val="1"/>
        </w:rPr>
        <w:t xml:space="preserve"> </w:t>
      </w:r>
      <w:r>
        <w:t xml:space="preserve">Tools to improve referrals from primary care to specialty care. </w:t>
      </w:r>
      <w:r>
        <w:rPr>
          <w:i/>
        </w:rPr>
        <w:t>The American Journal of Managed Care</w:t>
      </w:r>
      <w:r>
        <w:t>.</w:t>
      </w:r>
      <w:r>
        <w:rPr>
          <w:spacing w:val="-47"/>
        </w:rPr>
        <w:t xml:space="preserve"> </w:t>
      </w:r>
      <w:r>
        <w:t>2019;25(8):e237-e242.</w:t>
      </w:r>
    </w:p>
    <w:p w14:paraId="4321F50C" w14:textId="77777777" w:rsidR="0092695A" w:rsidRDefault="00000000">
      <w:pPr>
        <w:pStyle w:val="BodyText"/>
        <w:spacing w:before="157"/>
        <w:ind w:left="839" w:right="867"/>
      </w:pPr>
      <w:r>
        <w:rPr>
          <w:b/>
        </w:rPr>
        <w:t>Subtopic(s)</w:t>
      </w:r>
      <w:r>
        <w:t>: Evidence of Effectiveness; Opportunities for Improving and Optimizing Care</w:t>
      </w:r>
      <w:r>
        <w:rPr>
          <w:spacing w:val="-48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APMs and</w:t>
      </w:r>
      <w:r>
        <w:rPr>
          <w:spacing w:val="-3"/>
        </w:rPr>
        <w:t xml:space="preserve"> </w:t>
      </w:r>
      <w:r>
        <w:t>PFPMs</w:t>
      </w:r>
    </w:p>
    <w:p w14:paraId="08C2AE8C" w14:textId="77777777" w:rsidR="0092695A" w:rsidRDefault="00000000">
      <w:pPr>
        <w:spacing w:before="1"/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2FAED487" w14:textId="77777777" w:rsidR="0092695A" w:rsidRDefault="00000000">
      <w:pPr>
        <w:pStyle w:val="BodyText"/>
        <w:ind w:left="839" w:right="492"/>
      </w:pPr>
      <w:r>
        <w:rPr>
          <w:b/>
        </w:rPr>
        <w:t>Objective</w:t>
      </w:r>
      <w:r>
        <w:t>: To examine whether three tools to coordinate specialty care are associated with</w:t>
      </w:r>
      <w:r>
        <w:rPr>
          <w:spacing w:val="1"/>
        </w:rPr>
        <w:t xml:space="preserve"> </w:t>
      </w:r>
      <w:r>
        <w:t>better referral characteristics and whether greater perceived helpfulness of these tools is</w:t>
      </w:r>
      <w:r>
        <w:rPr>
          <w:spacing w:val="1"/>
        </w:rPr>
        <w:t xml:space="preserve"> </w:t>
      </w:r>
      <w:r>
        <w:t>associated with better referral characteristics among specialists who use all three of them.</w:t>
      </w:r>
      <w:r>
        <w:rPr>
          <w:spacing w:val="1"/>
        </w:rPr>
        <w:t xml:space="preserve"> </w:t>
      </w:r>
      <w:r>
        <w:rPr>
          <w:b/>
        </w:rPr>
        <w:t>Main Findings</w:t>
      </w:r>
      <w:r>
        <w:t>: Among specialists, use of referral templates was associated with perceptions</w:t>
      </w:r>
      <w:r>
        <w:rPr>
          <w:spacing w:val="-47"/>
        </w:rPr>
        <w:t xml:space="preserve"> </w:t>
      </w:r>
      <w:r>
        <w:t>that referrals were more frequently appropriate and complete.</w:t>
      </w:r>
      <w:r>
        <w:rPr>
          <w:spacing w:val="1"/>
        </w:rPr>
        <w:t xml:space="preserve"> </w:t>
      </w:r>
      <w:r>
        <w:t>Use of e-consults was</w:t>
      </w:r>
      <w:r>
        <w:rPr>
          <w:spacing w:val="1"/>
        </w:rPr>
        <w:t xml:space="preserve"> </w:t>
      </w:r>
      <w:r>
        <w:t>associated with more frequent referral clarity.</w:t>
      </w:r>
      <w:r>
        <w:rPr>
          <w:spacing w:val="1"/>
        </w:rPr>
        <w:t xml:space="preserve"> </w:t>
      </w:r>
      <w:r>
        <w:t>Among specialists using all three tools, those</w:t>
      </w:r>
      <w:r>
        <w:rPr>
          <w:spacing w:val="-47"/>
        </w:rPr>
        <w:t xml:space="preserve"> </w:t>
      </w:r>
      <w:r>
        <w:t>reporting</w:t>
      </w:r>
      <w:r>
        <w:rPr>
          <w:spacing w:val="-3"/>
        </w:rPr>
        <w:t xml:space="preserve"> </w:t>
      </w:r>
      <w:r>
        <w:t>that templates</w:t>
      </w:r>
      <w:r>
        <w:rPr>
          <w:spacing w:val="-4"/>
        </w:rPr>
        <w:t xml:space="preserve"> </w:t>
      </w:r>
      <w:r>
        <w:t>were</w:t>
      </w:r>
      <w:r>
        <w:rPr>
          <w:spacing w:val="-3"/>
        </w:rPr>
        <w:t xml:space="preserve"> </w:t>
      </w:r>
      <w:r>
        <w:t>very</w:t>
      </w:r>
      <w:r>
        <w:rPr>
          <w:spacing w:val="-1"/>
        </w:rPr>
        <w:t xml:space="preserve"> </w:t>
      </w:r>
      <w:r>
        <w:t>helpful</w:t>
      </w:r>
      <w:r>
        <w:rPr>
          <w:spacing w:val="-1"/>
        </w:rPr>
        <w:t xml:space="preserve"> </w:t>
      </w:r>
      <w:r>
        <w:t>also</w:t>
      </w:r>
      <w:r>
        <w:rPr>
          <w:spacing w:val="-1"/>
        </w:rPr>
        <w:t xml:space="preserve"> </w:t>
      </w:r>
      <w:r>
        <w:t>perceived</w:t>
      </w:r>
      <w:r>
        <w:rPr>
          <w:spacing w:val="-4"/>
        </w:rPr>
        <w:t xml:space="preserve"> </w:t>
      </w:r>
      <w:r>
        <w:t>more</w:t>
      </w:r>
      <w:r>
        <w:rPr>
          <w:spacing w:val="-1"/>
        </w:rPr>
        <w:t xml:space="preserve"> </w:t>
      </w:r>
      <w:r>
        <w:t>frequent referral</w:t>
      </w:r>
      <w:r>
        <w:rPr>
          <w:spacing w:val="-5"/>
        </w:rPr>
        <w:t xml:space="preserve"> </w:t>
      </w:r>
      <w:r>
        <w:t>clarity.</w:t>
      </w:r>
    </w:p>
    <w:p w14:paraId="611C0433" w14:textId="77777777" w:rsidR="0092695A" w:rsidRDefault="00000000">
      <w:pPr>
        <w:ind w:left="839" w:right="156"/>
      </w:pPr>
      <w:r>
        <w:rPr>
          <w:b/>
        </w:rPr>
        <w:t xml:space="preserve">Strengths/Limitations: </w:t>
      </w:r>
      <w:r>
        <w:t>Study was cross-sectional and observational; therefore causal inferences</w:t>
      </w:r>
      <w:r>
        <w:rPr>
          <w:spacing w:val="-48"/>
        </w:rPr>
        <w:t xml:space="preserve"> </w:t>
      </w:r>
      <w:r>
        <w:t>cannot be</w:t>
      </w:r>
      <w:r>
        <w:rPr>
          <w:spacing w:val="-2"/>
        </w:rPr>
        <w:t xml:space="preserve"> </w:t>
      </w:r>
      <w:r>
        <w:t>made.</w:t>
      </w:r>
    </w:p>
    <w:p w14:paraId="0ADA0B79" w14:textId="77777777" w:rsidR="0092695A" w:rsidRDefault="00000000">
      <w:pPr>
        <w:ind w:left="839" w:right="741"/>
      </w:pPr>
      <w:r>
        <w:rPr>
          <w:b/>
        </w:rPr>
        <w:t xml:space="preserve">Generalizability to Medicare Population: </w:t>
      </w:r>
      <w:r>
        <w:t>Moderate; study was not focused on physicians</w:t>
      </w:r>
      <w:r>
        <w:rPr>
          <w:spacing w:val="-47"/>
        </w:rPr>
        <w:t xml:space="preserve"> </w:t>
      </w:r>
      <w:r>
        <w:t>serving</w:t>
      </w:r>
      <w:r>
        <w:rPr>
          <w:spacing w:val="-2"/>
        </w:rPr>
        <w:t xml:space="preserve"> </w:t>
      </w:r>
      <w:r>
        <w:t>the Medicare</w:t>
      </w:r>
      <w:r>
        <w:rPr>
          <w:spacing w:val="-2"/>
        </w:rPr>
        <w:t xml:space="preserve"> </w:t>
      </w:r>
      <w:r>
        <w:t>population;</w:t>
      </w:r>
      <w:r>
        <w:rPr>
          <w:spacing w:val="-2"/>
        </w:rPr>
        <w:t xml:space="preserve"> </w:t>
      </w:r>
      <w:r>
        <w:t>however, findings</w:t>
      </w:r>
      <w:r>
        <w:rPr>
          <w:spacing w:val="-3"/>
        </w:rPr>
        <w:t xml:space="preserve"> </w:t>
      </w:r>
      <w:r>
        <w:t>may</w:t>
      </w:r>
      <w:r>
        <w:rPr>
          <w:spacing w:val="1"/>
        </w:rPr>
        <w:t xml:space="preserve"> </w:t>
      </w:r>
      <w:r>
        <w:t>be applicable.</w:t>
      </w:r>
    </w:p>
    <w:p w14:paraId="69F6C67E" w14:textId="77777777" w:rsidR="0092695A" w:rsidRDefault="00000000">
      <w:pPr>
        <w:pStyle w:val="BodyText"/>
        <w:ind w:left="839" w:right="686"/>
      </w:pPr>
      <w:r>
        <w:rPr>
          <w:b/>
        </w:rPr>
        <w:t xml:space="preserve">Methods: </w:t>
      </w:r>
      <w:r>
        <w:t>Study included a national online survey about care coordination among medical</w:t>
      </w:r>
      <w:r>
        <w:rPr>
          <w:spacing w:val="-47"/>
        </w:rPr>
        <w:t xml:space="preserve"> </w:t>
      </w:r>
      <w:r>
        <w:t>specialists receiving referrals in the VA.</w:t>
      </w:r>
      <w:r>
        <w:rPr>
          <w:spacing w:val="1"/>
        </w:rPr>
        <w:t xml:space="preserve"> </w:t>
      </w:r>
      <w:r>
        <w:t>Researchers calculated adjusted odds ratios for</w:t>
      </w:r>
      <w:r>
        <w:rPr>
          <w:spacing w:val="1"/>
        </w:rPr>
        <w:t xml:space="preserve"> </w:t>
      </w:r>
      <w:r>
        <w:t>associations</w:t>
      </w:r>
      <w:r>
        <w:rPr>
          <w:spacing w:val="-1"/>
        </w:rPr>
        <w:t xml:space="preserve"> </w:t>
      </w:r>
      <w:r>
        <w:t>between</w:t>
      </w:r>
      <w:r>
        <w:rPr>
          <w:spacing w:val="-3"/>
        </w:rPr>
        <w:t xml:space="preserve"> </w:t>
      </w:r>
      <w:r>
        <w:t>the use</w:t>
      </w:r>
      <w:r>
        <w:rPr>
          <w:spacing w:val="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helpfulness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three</w:t>
      </w:r>
      <w:r>
        <w:rPr>
          <w:spacing w:val="-3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tools.</w:t>
      </w:r>
    </w:p>
    <w:p w14:paraId="3B29D00D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4E1F5B5D" w14:textId="77777777" w:rsidR="0092695A" w:rsidRDefault="00000000">
      <w:pPr>
        <w:pStyle w:val="BodyText"/>
        <w:spacing w:before="37"/>
        <w:ind w:left="119" w:right="593"/>
      </w:pPr>
      <w:r>
        <w:t>Weiner JM, Khatutsky G</w:t>
      </w:r>
      <w:r>
        <w:rPr>
          <w:i/>
        </w:rPr>
        <w:t xml:space="preserve">. </w:t>
      </w:r>
      <w:r>
        <w:t>Early Findings on Care Coordination in Capitated Medicare-Medicaid Plans</w:t>
      </w:r>
      <w:r>
        <w:rPr>
          <w:spacing w:val="-47"/>
        </w:rPr>
        <w:t xml:space="preserve"> </w:t>
      </w:r>
      <w:r>
        <w:t>under the Financial Alignment Initiative. RTI International. 2017.</w:t>
      </w:r>
      <w:r>
        <w:rPr>
          <w:spacing w:val="1"/>
        </w:rPr>
        <w:t xml:space="preserve"> </w:t>
      </w:r>
      <w:hyperlink r:id="rId219">
        <w:r>
          <w:rPr>
            <w:color w:val="2D74B5"/>
            <w:u w:val="single" w:color="2D74B5"/>
          </w:rPr>
          <w:t>https://innovation.cms.gov/files/reports/fai-carecoordination-issuebrief.pdf</w:t>
        </w:r>
      </w:hyperlink>
    </w:p>
    <w:p w14:paraId="2400D40E" w14:textId="77777777" w:rsidR="0092695A" w:rsidRDefault="00000000">
      <w:pPr>
        <w:pStyle w:val="BodyText"/>
        <w:ind w:left="840"/>
      </w:pPr>
      <w:r>
        <w:rPr>
          <w:b/>
        </w:rPr>
        <w:t>Subtopic(s):</w:t>
      </w:r>
      <w:r>
        <w:rPr>
          <w:b/>
          <w:spacing w:val="-5"/>
        </w:rPr>
        <w:t xml:space="preserve"> </w:t>
      </w:r>
      <w:r>
        <w:t>Trends</w:t>
      </w:r>
      <w:r>
        <w:rPr>
          <w:spacing w:val="-2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  <w:r>
        <w:rPr>
          <w:spacing w:val="-3"/>
        </w:rPr>
        <w:t xml:space="preserve"> </w:t>
      </w:r>
      <w:r>
        <w:t>Access,</w:t>
      </w:r>
      <w:r>
        <w:rPr>
          <w:spacing w:val="-3"/>
        </w:rPr>
        <w:t xml:space="preserve"> </w:t>
      </w:r>
      <w:r>
        <w:t>Utilization,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Reimbursement</w:t>
      </w:r>
    </w:p>
    <w:p w14:paraId="4ED3EBAF" w14:textId="77777777" w:rsidR="0092695A" w:rsidRDefault="00000000">
      <w:pPr>
        <w:spacing w:before="1" w:line="268" w:lineRule="exact"/>
        <w:ind w:left="840"/>
      </w:pPr>
      <w:r>
        <w:pict w14:anchorId="44D3D6FB">
          <v:rect id="_x0000_s2050" style="position:absolute;left:0;text-align:left;margin-left:178.7pt;margin-top:11.75pt;width:2.5pt;height:.7pt;z-index:15745536;mso-position-horizontal-relative:page" fillcolor="black" stroked="f">
            <w10:wrap anchorx="page"/>
          </v:rect>
        </w:pict>
      </w: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Issue</w:t>
      </w:r>
      <w:r>
        <w:rPr>
          <w:spacing w:val="1"/>
        </w:rPr>
        <w:t xml:space="preserve"> </w:t>
      </w:r>
      <w:r>
        <w:t>brief</w:t>
      </w:r>
    </w:p>
    <w:p w14:paraId="3305872B" w14:textId="77777777" w:rsidR="0092695A" w:rsidRDefault="00000000">
      <w:pPr>
        <w:pStyle w:val="BodyText"/>
        <w:ind w:left="840" w:right="139"/>
      </w:pPr>
      <w:r>
        <w:rPr>
          <w:b/>
        </w:rPr>
        <w:t>Objective</w:t>
      </w:r>
      <w:r>
        <w:t>: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an</w:t>
      </w:r>
      <w:r>
        <w:rPr>
          <w:spacing w:val="-5"/>
        </w:rPr>
        <w:t xml:space="preserve"> </w:t>
      </w:r>
      <w:r>
        <w:t>overview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findings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Alignment</w:t>
      </w:r>
      <w:r>
        <w:rPr>
          <w:spacing w:val="-4"/>
        </w:rPr>
        <w:t xml:space="preserve"> </w:t>
      </w:r>
      <w:r>
        <w:t>Initiative</w:t>
      </w:r>
      <w:r>
        <w:rPr>
          <w:spacing w:val="-4"/>
        </w:rPr>
        <w:t xml:space="preserve"> </w:t>
      </w:r>
      <w:r>
        <w:t>(FAI)</w:t>
      </w:r>
      <w:r>
        <w:rPr>
          <w:spacing w:val="-1"/>
        </w:rPr>
        <w:t xml:space="preserve"> </w:t>
      </w:r>
      <w:r>
        <w:t>from</w:t>
      </w:r>
      <w:r>
        <w:rPr>
          <w:spacing w:val="-47"/>
        </w:rPr>
        <w:t xml:space="preserve"> </w:t>
      </w:r>
      <w:r>
        <w:t>2013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2015.</w:t>
      </w:r>
    </w:p>
    <w:p w14:paraId="761F5A5A" w14:textId="77777777" w:rsidR="0092695A" w:rsidRDefault="00000000">
      <w:pPr>
        <w:pStyle w:val="BodyText"/>
        <w:ind w:left="839" w:right="267"/>
      </w:pPr>
      <w:r>
        <w:rPr>
          <w:b/>
        </w:rPr>
        <w:t>Main Findings</w:t>
      </w:r>
      <w:r>
        <w:t>: Although the demonstrations vary, Medicare-Medicaid Plans (MMPs) are</w:t>
      </w:r>
      <w:r>
        <w:rPr>
          <w:spacing w:val="1"/>
        </w:rPr>
        <w:t xml:space="preserve"> </w:t>
      </w:r>
      <w:r>
        <w:t>implementing new care coordination approaches designed to integrate care across medical,</w:t>
      </w:r>
      <w:r>
        <w:rPr>
          <w:spacing w:val="1"/>
        </w:rPr>
        <w:t xml:space="preserve"> </w:t>
      </w:r>
      <w:r>
        <w:t>long-term services and supports (LTSS), and behavioral health systems. MMPs faced challenges</w:t>
      </w:r>
      <w:r>
        <w:rPr>
          <w:spacing w:val="-47"/>
        </w:rPr>
        <w:t xml:space="preserve"> </w:t>
      </w:r>
      <w:r>
        <w:t>in hiring and retaining large numbers of care coordinators; completing health risk assessments</w:t>
      </w:r>
      <w:r>
        <w:rPr>
          <w:spacing w:val="1"/>
        </w:rPr>
        <w:t xml:space="preserve"> </w:t>
      </w:r>
      <w:r>
        <w:t>and individualized care plans within required time frames; involving all members of the</w:t>
      </w:r>
      <w:r>
        <w:rPr>
          <w:spacing w:val="1"/>
        </w:rPr>
        <w:t xml:space="preserve"> </w:t>
      </w:r>
      <w:r>
        <w:t>interdisciplinary care team; sharing information and coordinating care with behavioral health</w:t>
      </w:r>
      <w:r>
        <w:rPr>
          <w:spacing w:val="1"/>
        </w:rPr>
        <w:t xml:space="preserve"> </w:t>
      </w:r>
      <w:r>
        <w:t>providers; and</w:t>
      </w:r>
      <w:r>
        <w:rPr>
          <w:spacing w:val="-3"/>
        </w:rPr>
        <w:t xml:space="preserve"> </w:t>
      </w:r>
      <w:r>
        <w:t>establishing</w:t>
      </w:r>
      <w:r>
        <w:rPr>
          <w:spacing w:val="-3"/>
        </w:rPr>
        <w:t xml:space="preserve"> </w:t>
      </w:r>
      <w:r>
        <w:t>new care</w:t>
      </w:r>
      <w:r>
        <w:rPr>
          <w:spacing w:val="1"/>
        </w:rPr>
        <w:t xml:space="preserve"> </w:t>
      </w:r>
      <w:r>
        <w:t>coordination</w:t>
      </w:r>
      <w:r>
        <w:rPr>
          <w:spacing w:val="-1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systems.</w:t>
      </w:r>
    </w:p>
    <w:p w14:paraId="2BDA37D1" w14:textId="77777777" w:rsidR="0092695A" w:rsidRDefault="00000000">
      <w:pPr>
        <w:pStyle w:val="BodyText"/>
        <w:spacing w:before="2" w:line="237" w:lineRule="auto"/>
        <w:ind w:left="839" w:right="190"/>
      </w:pPr>
      <w:r>
        <w:rPr>
          <w:b/>
        </w:rPr>
        <w:t xml:space="preserve">Strengths/Limitations: </w:t>
      </w:r>
      <w:r>
        <w:t>Findings are limited from the first two years of implementation.</w:t>
      </w:r>
      <w:r>
        <w:rPr>
          <w:spacing w:val="1"/>
        </w:rPr>
        <w:t xml:space="preserve"> </w:t>
      </w:r>
      <w:r>
        <w:t>Care</w:t>
      </w:r>
      <w:r>
        <w:rPr>
          <w:spacing w:val="-47"/>
        </w:rPr>
        <w:t xml:space="preserve"> </w:t>
      </w:r>
      <w:r>
        <w:t>coordination</w:t>
      </w:r>
      <w:r>
        <w:rPr>
          <w:spacing w:val="-2"/>
        </w:rPr>
        <w:t xml:space="preserve"> </w:t>
      </w:r>
      <w:r>
        <w:t>interventions</w:t>
      </w:r>
      <w:r>
        <w:rPr>
          <w:spacing w:val="-2"/>
        </w:rPr>
        <w:t xml:space="preserve"> </w:t>
      </w:r>
      <w:r>
        <w:t>take</w:t>
      </w:r>
      <w:r>
        <w:rPr>
          <w:spacing w:val="-2"/>
        </w:rPr>
        <w:t xml:space="preserve"> </w:t>
      </w:r>
      <w:r>
        <w:t>time to</w:t>
      </w:r>
      <w:r>
        <w:rPr>
          <w:spacing w:val="1"/>
        </w:rPr>
        <w:t xml:space="preserve"> </w:t>
      </w:r>
      <w:r>
        <w:t>implement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show</w:t>
      </w:r>
      <w:r>
        <w:rPr>
          <w:spacing w:val="-2"/>
        </w:rPr>
        <w:t xml:space="preserve"> </w:t>
      </w:r>
      <w:r>
        <w:t>results.</w:t>
      </w:r>
    </w:p>
    <w:p w14:paraId="6D9C0FFC" w14:textId="77777777" w:rsidR="0092695A" w:rsidRDefault="00000000">
      <w:pPr>
        <w:spacing w:before="1"/>
        <w:ind w:left="839" w:right="560"/>
      </w:pPr>
      <w:r>
        <w:rPr>
          <w:b/>
        </w:rPr>
        <w:t xml:space="preserve">Generalizability to Medicare Population: </w:t>
      </w:r>
      <w:r>
        <w:t>Strong; FAI is focused on Medicare-Medicaid dual</w:t>
      </w:r>
      <w:r>
        <w:rPr>
          <w:spacing w:val="-47"/>
        </w:rPr>
        <w:t xml:space="preserve"> </w:t>
      </w:r>
      <w:r>
        <w:t>eligible</w:t>
      </w:r>
      <w:r>
        <w:rPr>
          <w:spacing w:val="-1"/>
        </w:rPr>
        <w:t xml:space="preserve"> </w:t>
      </w:r>
      <w:r>
        <w:t>beneficiaries.</w:t>
      </w:r>
    </w:p>
    <w:p w14:paraId="171E2631" w14:textId="77777777" w:rsidR="0092695A" w:rsidRDefault="00000000">
      <w:pPr>
        <w:pStyle w:val="BodyText"/>
        <w:spacing w:before="1"/>
        <w:ind w:left="839" w:right="333"/>
        <w:jc w:val="both"/>
      </w:pPr>
      <w:r>
        <w:rPr>
          <w:b/>
        </w:rPr>
        <w:t xml:space="preserve">Methods: </w:t>
      </w:r>
      <w:r>
        <w:t>Evaluation findings were based on site visit interviews with state officials, consumer</w:t>
      </w:r>
      <w:r>
        <w:rPr>
          <w:spacing w:val="-47"/>
        </w:rPr>
        <w:t xml:space="preserve"> </w:t>
      </w:r>
      <w:r>
        <w:t>advocates, CMS staff, and other demonstration stakeholders; quarterly data submitted by the</w:t>
      </w:r>
      <w:r>
        <w:rPr>
          <w:spacing w:val="-47"/>
        </w:rPr>
        <w:t xml:space="preserve"> </w:t>
      </w:r>
      <w:r>
        <w:t>states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MMPs;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demonstration</w:t>
      </w:r>
      <w:r>
        <w:rPr>
          <w:spacing w:val="-1"/>
        </w:rPr>
        <w:t xml:space="preserve"> </w:t>
      </w:r>
      <w:r>
        <w:t>documentation.</w:t>
      </w:r>
    </w:p>
    <w:p w14:paraId="7AABF226" w14:textId="77777777" w:rsidR="0092695A" w:rsidRDefault="00000000">
      <w:pPr>
        <w:pStyle w:val="BodyText"/>
        <w:spacing w:before="120"/>
        <w:ind w:left="119" w:right="321"/>
      </w:pPr>
      <w:r>
        <w:t>Williams J. Improvement In Chronic Disease Outcomes For Medicare Beneficiaries Has Stalled—Where</w:t>
      </w:r>
      <w:r>
        <w:rPr>
          <w:spacing w:val="-47"/>
        </w:rPr>
        <w:t xml:space="preserve"> </w:t>
      </w:r>
      <w:r>
        <w:t xml:space="preserve">Do We Go From Here? </w:t>
      </w:r>
      <w:r>
        <w:rPr>
          <w:i/>
        </w:rPr>
        <w:t>Health Affairs</w:t>
      </w:r>
      <w:r>
        <w:t>. Published January 28, 2020.</w:t>
      </w:r>
      <w:r>
        <w:rPr>
          <w:spacing w:val="1"/>
        </w:rPr>
        <w:t xml:space="preserve"> </w:t>
      </w:r>
      <w:hyperlink r:id="rId220">
        <w:r>
          <w:rPr>
            <w:color w:val="2D74B5"/>
            <w:u w:val="single" w:color="2D74B5"/>
          </w:rPr>
          <w:t>https://www.healthaffairs.org/do/10.1377/hblog20200127.583888/full/</w:t>
        </w:r>
      </w:hyperlink>
    </w:p>
    <w:p w14:paraId="31759F88" w14:textId="77777777" w:rsidR="0092695A" w:rsidRDefault="00000000">
      <w:pPr>
        <w:pStyle w:val="BodyText"/>
        <w:spacing w:before="122" w:line="268" w:lineRule="exact"/>
        <w:ind w:left="840"/>
      </w:pPr>
      <w:r>
        <w:rPr>
          <w:b/>
        </w:rPr>
        <w:t>Subtopic(s)</w:t>
      </w:r>
      <w:r>
        <w:t>:</w:t>
      </w:r>
      <w:r>
        <w:rPr>
          <w:spacing w:val="-1"/>
        </w:rPr>
        <w:t xml:space="preserve"> </w:t>
      </w:r>
      <w:r>
        <w:t>Evidence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0875E479" w14:textId="77777777" w:rsidR="0092695A" w:rsidRDefault="00000000">
      <w:pPr>
        <w:spacing w:line="268" w:lineRule="exact"/>
        <w:ind w:left="840"/>
      </w:pPr>
      <w:r>
        <w:rPr>
          <w:b/>
        </w:rPr>
        <w:t>Type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Blog</w:t>
      </w:r>
      <w:r>
        <w:rPr>
          <w:spacing w:val="-1"/>
        </w:rPr>
        <w:t xml:space="preserve"> </w:t>
      </w:r>
      <w:r>
        <w:t>post</w:t>
      </w:r>
    </w:p>
    <w:p w14:paraId="2DCAB50C" w14:textId="77777777" w:rsidR="0092695A" w:rsidRDefault="00000000">
      <w:pPr>
        <w:pStyle w:val="BodyText"/>
        <w:ind w:left="840" w:right="327"/>
      </w:pPr>
      <w:r>
        <w:rPr>
          <w:b/>
        </w:rPr>
        <w:t>Objective</w:t>
      </w:r>
      <w:r>
        <w:t>: Discuss common health care premises that warrant further examination in order to</w:t>
      </w:r>
      <w:r>
        <w:rPr>
          <w:spacing w:val="-47"/>
        </w:rPr>
        <w:t xml:space="preserve"> </w:t>
      </w:r>
      <w:r>
        <w:t>scale up care coordination and improve chronic disease outcomes for Medicare beneficiaries;</w:t>
      </w:r>
      <w:r>
        <w:rPr>
          <w:spacing w:val="1"/>
        </w:rPr>
        <w:t xml:space="preserve"> </w:t>
      </w:r>
      <w:r>
        <w:t>primary care provider as the main provider/care coordinator; demand for cost savings; and</w:t>
      </w:r>
      <w:r>
        <w:rPr>
          <w:spacing w:val="1"/>
        </w:rPr>
        <w:t xml:space="preserve"> </w:t>
      </w:r>
      <w:r>
        <w:t>chronic</w:t>
      </w:r>
      <w:r>
        <w:rPr>
          <w:spacing w:val="-1"/>
        </w:rPr>
        <w:t xml:space="preserve"> </w:t>
      </w:r>
      <w:r>
        <w:t>care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fee-for-service</w:t>
      </w:r>
      <w:r>
        <w:rPr>
          <w:spacing w:val="-2"/>
        </w:rPr>
        <w:t xml:space="preserve"> </w:t>
      </w:r>
      <w:r>
        <w:t>system.</w:t>
      </w:r>
    </w:p>
    <w:p w14:paraId="549064F3" w14:textId="77777777" w:rsidR="0092695A" w:rsidRDefault="00000000">
      <w:pPr>
        <w:spacing w:before="1"/>
        <w:ind w:left="839"/>
      </w:pPr>
      <w:r>
        <w:rPr>
          <w:b/>
        </w:rPr>
        <w:t>Main</w:t>
      </w:r>
      <w:r>
        <w:rPr>
          <w:b/>
          <w:spacing w:val="-2"/>
        </w:rPr>
        <w:t xml:space="preserve"> </w:t>
      </w:r>
      <w:r>
        <w:rPr>
          <w:b/>
        </w:rPr>
        <w:t>Findings</w:t>
      </w:r>
      <w:r>
        <w:t>: N/A</w:t>
      </w:r>
    </w:p>
    <w:p w14:paraId="427DA514" w14:textId="77777777" w:rsidR="0092695A" w:rsidRDefault="00000000">
      <w:pPr>
        <w:pStyle w:val="Heading3"/>
        <w:rPr>
          <w:b w:val="0"/>
        </w:rPr>
      </w:pPr>
      <w:r>
        <w:t>Strengths/Limitations:</w:t>
      </w:r>
      <w:r>
        <w:rPr>
          <w:spacing w:val="-2"/>
        </w:rPr>
        <w:t xml:space="preserve"> </w:t>
      </w:r>
      <w:r>
        <w:rPr>
          <w:b w:val="0"/>
        </w:rPr>
        <w:t>N/A</w:t>
      </w:r>
    </w:p>
    <w:p w14:paraId="6932D232" w14:textId="77777777" w:rsidR="0092695A" w:rsidRDefault="00000000">
      <w:pPr>
        <w:ind w:left="839" w:right="455"/>
      </w:pPr>
      <w:r>
        <w:rPr>
          <w:b/>
        </w:rPr>
        <w:t xml:space="preserve">Generalizability to Medicare Population: </w:t>
      </w:r>
      <w:r>
        <w:t>Strong; focus is on how to improve chronic disease</w:t>
      </w:r>
      <w:r>
        <w:rPr>
          <w:spacing w:val="-47"/>
        </w:rPr>
        <w:t xml:space="preserve"> </w:t>
      </w:r>
      <w:r>
        <w:t>outcomes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beneficiaries.</w:t>
      </w:r>
    </w:p>
    <w:p w14:paraId="5DB6B183" w14:textId="77777777" w:rsidR="0092695A" w:rsidRDefault="00000000">
      <w:pPr>
        <w:spacing w:before="1"/>
        <w:ind w:left="839"/>
      </w:pPr>
      <w:r>
        <w:rPr>
          <w:b/>
        </w:rPr>
        <w:t>Methods:</w:t>
      </w:r>
      <w:r>
        <w:rPr>
          <w:b/>
          <w:spacing w:val="-2"/>
        </w:rPr>
        <w:t xml:space="preserve"> </w:t>
      </w:r>
      <w:r>
        <w:t>N/A</w:t>
      </w:r>
    </w:p>
    <w:p w14:paraId="44C4D744" w14:textId="77777777" w:rsidR="0092695A" w:rsidRDefault="00000000">
      <w:pPr>
        <w:pStyle w:val="BodyText"/>
        <w:spacing w:before="117"/>
        <w:ind w:left="119" w:right="158"/>
      </w:pPr>
      <w:r>
        <w:t>Yue D, Pourat N, Chen X, Lu C et al. Enabling Services Improve Access to Care, Preventative Services, and</w:t>
      </w:r>
      <w:r>
        <w:rPr>
          <w:spacing w:val="-47"/>
        </w:rPr>
        <w:t xml:space="preserve"> </w:t>
      </w:r>
      <w:r>
        <w:t>Satisfaction</w:t>
      </w:r>
      <w:r>
        <w:rPr>
          <w:spacing w:val="-2"/>
        </w:rPr>
        <w:t xml:space="preserve"> </w:t>
      </w:r>
      <w:r>
        <w:t>Among</w:t>
      </w:r>
      <w:r>
        <w:rPr>
          <w:spacing w:val="-1"/>
        </w:rPr>
        <w:t xml:space="preserve"> </w:t>
      </w:r>
      <w:r>
        <w:t>Health</w:t>
      </w:r>
      <w:r>
        <w:rPr>
          <w:spacing w:val="-3"/>
        </w:rPr>
        <w:t xml:space="preserve"> </w:t>
      </w:r>
      <w:r>
        <w:t>Center</w:t>
      </w:r>
      <w:r>
        <w:rPr>
          <w:spacing w:val="-3"/>
        </w:rPr>
        <w:t xml:space="preserve"> </w:t>
      </w:r>
      <w:r>
        <w:t>Patients.</w:t>
      </w:r>
      <w:r>
        <w:rPr>
          <w:spacing w:val="-2"/>
        </w:rPr>
        <w:t xml:space="preserve"> </w:t>
      </w:r>
      <w:r>
        <w:rPr>
          <w:i/>
        </w:rPr>
        <w:t>Health</w:t>
      </w:r>
      <w:r>
        <w:rPr>
          <w:i/>
          <w:spacing w:val="-1"/>
        </w:rPr>
        <w:t xml:space="preserve"> </w:t>
      </w:r>
      <w:r>
        <w:rPr>
          <w:i/>
        </w:rPr>
        <w:t>Affairs</w:t>
      </w:r>
      <w:r>
        <w:t>. 2019;38(9).</w:t>
      </w:r>
    </w:p>
    <w:p w14:paraId="4E831C07" w14:textId="77777777" w:rsidR="0092695A" w:rsidRDefault="00000000">
      <w:pPr>
        <w:pStyle w:val="BodyText"/>
        <w:spacing w:before="121"/>
        <w:ind w:left="839"/>
      </w:pPr>
      <w:r>
        <w:rPr>
          <w:b/>
        </w:rPr>
        <w:t>Subtopic(s)</w:t>
      </w:r>
      <w:r>
        <w:t>:</w:t>
      </w:r>
      <w:r>
        <w:rPr>
          <w:spacing w:val="-2"/>
        </w:rPr>
        <w:t xml:space="preserve"> </w:t>
      </w:r>
      <w:r>
        <w:t>Barriers</w:t>
      </w:r>
      <w:r>
        <w:rPr>
          <w:spacing w:val="-2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Challenges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Effective</w:t>
      </w:r>
      <w:r>
        <w:rPr>
          <w:spacing w:val="-1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Coordination</w:t>
      </w:r>
    </w:p>
    <w:p w14:paraId="16D70798" w14:textId="77777777" w:rsidR="0092695A" w:rsidRDefault="00000000">
      <w:pPr>
        <w:ind w:left="839"/>
      </w:pPr>
      <w:r>
        <w:rPr>
          <w:b/>
        </w:rPr>
        <w:t>Type</w:t>
      </w:r>
      <w:r>
        <w:rPr>
          <w:b/>
          <w:spacing w:val="-3"/>
        </w:rPr>
        <w:t xml:space="preserve"> </w:t>
      </w:r>
      <w:r>
        <w:rPr>
          <w:b/>
        </w:rPr>
        <w:t>of</w:t>
      </w:r>
      <w:r>
        <w:rPr>
          <w:b/>
          <w:spacing w:val="-1"/>
        </w:rPr>
        <w:t xml:space="preserve"> </w:t>
      </w:r>
      <w:r>
        <w:rPr>
          <w:b/>
        </w:rPr>
        <w:t>Source:</w:t>
      </w:r>
      <w:r>
        <w:rPr>
          <w:b/>
          <w:spacing w:val="-2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Article</w:t>
      </w:r>
    </w:p>
    <w:p w14:paraId="524B1DE5" w14:textId="77777777" w:rsidR="0092695A" w:rsidRDefault="00000000">
      <w:pPr>
        <w:pStyle w:val="BodyText"/>
        <w:ind w:left="839" w:right="987"/>
      </w:pPr>
      <w:r>
        <w:rPr>
          <w:b/>
        </w:rPr>
        <w:t>Objective</w:t>
      </w:r>
      <w:r>
        <w:t>: Examine how the receipt of enabling services influenced patient health care</w:t>
      </w:r>
      <w:r>
        <w:rPr>
          <w:spacing w:val="-47"/>
        </w:rPr>
        <w:t xml:space="preserve"> </w:t>
      </w:r>
      <w:r>
        <w:t>outcomes.</w:t>
      </w:r>
    </w:p>
    <w:p w14:paraId="26C6C591" w14:textId="77777777" w:rsidR="0092695A" w:rsidRDefault="00000000">
      <w:pPr>
        <w:pStyle w:val="BodyText"/>
        <w:ind w:left="839" w:right="301"/>
      </w:pPr>
      <w:r>
        <w:rPr>
          <w:b/>
        </w:rPr>
        <w:t>Main Findings</w:t>
      </w:r>
      <w:r>
        <w:t>: Enabling services were associated with 1.92 more health center visits, an 11.78</w:t>
      </w:r>
      <w:r>
        <w:rPr>
          <w:spacing w:val="-47"/>
        </w:rPr>
        <w:t xml:space="preserve"> </w:t>
      </w:r>
      <w:r>
        <w:t>percentage point higher probability of receiving a routine checkup, a 16.34 percentage point</w:t>
      </w:r>
      <w:r>
        <w:rPr>
          <w:spacing w:val="1"/>
        </w:rPr>
        <w:t xml:space="preserve"> </w:t>
      </w:r>
      <w:r>
        <w:t>higher likelihood of having had a flu shot, and a 7.63 percentage point higher probability of</w:t>
      </w:r>
      <w:r>
        <w:rPr>
          <w:spacing w:val="1"/>
        </w:rPr>
        <w:t xml:space="preserve"> </w:t>
      </w:r>
      <w:r>
        <w:t>patient satisfaction.</w:t>
      </w:r>
    </w:p>
    <w:p w14:paraId="32960A51" w14:textId="77777777" w:rsidR="0092695A" w:rsidRDefault="0092695A">
      <w:pPr>
        <w:sectPr w:rsidR="0092695A">
          <w:pgSz w:w="12240" w:h="15840"/>
          <w:pgMar w:top="1400" w:right="1320" w:bottom="940" w:left="1320" w:header="0" w:footer="748" w:gutter="0"/>
          <w:cols w:space="720"/>
        </w:sectPr>
      </w:pPr>
    </w:p>
    <w:p w14:paraId="41169992" w14:textId="77777777" w:rsidR="0092695A" w:rsidRDefault="00000000">
      <w:pPr>
        <w:pStyle w:val="BodyText"/>
        <w:spacing w:before="37"/>
        <w:ind w:left="839" w:right="137"/>
      </w:pPr>
      <w:r>
        <w:rPr>
          <w:b/>
        </w:rPr>
        <w:t xml:space="preserve">Strengths/Limitations: </w:t>
      </w:r>
      <w:r>
        <w:t>Analysis used propensity score matching and sampling weights to</w:t>
      </w:r>
      <w:r>
        <w:rPr>
          <w:spacing w:val="1"/>
        </w:rPr>
        <w:t xml:space="preserve"> </w:t>
      </w:r>
      <w:r>
        <w:t>address selection bias, but that might not have completely overcome the problem due to</w:t>
      </w:r>
      <w:r>
        <w:rPr>
          <w:spacing w:val="1"/>
        </w:rPr>
        <w:t xml:space="preserve"> </w:t>
      </w:r>
      <w:r>
        <w:t>unobserved confounding factors. Did not examine how the receipt of each specific service might</w:t>
      </w:r>
      <w:r>
        <w:rPr>
          <w:spacing w:val="-47"/>
        </w:rPr>
        <w:t xml:space="preserve"> </w:t>
      </w:r>
      <w:r>
        <w:t>have facilitated</w:t>
      </w:r>
      <w:r>
        <w:rPr>
          <w:spacing w:val="-3"/>
        </w:rPr>
        <w:t xml:space="preserve"> </w:t>
      </w:r>
      <w:r>
        <w:t>access to</w:t>
      </w:r>
      <w:r>
        <w:rPr>
          <w:spacing w:val="-2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increased</w:t>
      </w:r>
      <w:r>
        <w:rPr>
          <w:spacing w:val="-1"/>
        </w:rPr>
        <w:t xml:space="preserve"> </w:t>
      </w:r>
      <w:r>
        <w:t>satisfaction.</w:t>
      </w:r>
    </w:p>
    <w:p w14:paraId="1B0E4F35" w14:textId="77777777" w:rsidR="0092695A" w:rsidRDefault="00000000">
      <w:pPr>
        <w:spacing w:before="2" w:line="237" w:lineRule="auto"/>
        <w:ind w:left="839" w:right="455"/>
      </w:pPr>
      <w:r>
        <w:rPr>
          <w:b/>
        </w:rPr>
        <w:t xml:space="preserve">Generalizability to Medicare Population: </w:t>
      </w:r>
      <w:r>
        <w:t>Strong; focus is on how to improve chronic disease</w:t>
      </w:r>
      <w:r>
        <w:rPr>
          <w:spacing w:val="-47"/>
        </w:rPr>
        <w:t xml:space="preserve"> </w:t>
      </w:r>
      <w:r>
        <w:t>outcomes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Medicare</w:t>
      </w:r>
      <w:r>
        <w:rPr>
          <w:spacing w:val="1"/>
        </w:rPr>
        <w:t xml:space="preserve"> </w:t>
      </w:r>
      <w:r>
        <w:t>beneficiaries.</w:t>
      </w:r>
    </w:p>
    <w:p w14:paraId="0F015D94" w14:textId="77777777" w:rsidR="0092695A" w:rsidRDefault="00000000">
      <w:pPr>
        <w:pStyle w:val="BodyText"/>
        <w:spacing w:before="2"/>
        <w:ind w:left="839" w:right="170"/>
      </w:pPr>
      <w:r>
        <w:rPr>
          <w:b/>
        </w:rPr>
        <w:t xml:space="preserve">Methods: </w:t>
      </w:r>
      <w:r>
        <w:t>Used data from 2014 Health Center Patient Survey (HCPS) (a cross-sectional survey of</w:t>
      </w:r>
      <w:r>
        <w:rPr>
          <w:spacing w:val="-47"/>
        </w:rPr>
        <w:t xml:space="preserve"> </w:t>
      </w:r>
      <w:r>
        <w:t>patients served by health centers funded by Health Resources and Services Administration</w:t>
      </w:r>
      <w:r>
        <w:rPr>
          <w:spacing w:val="1"/>
        </w:rPr>
        <w:t xml:space="preserve"> </w:t>
      </w:r>
      <w:r>
        <w:t>[HRSA] grants) and data on organizational characteristics for 2014 reported by HRSA-funded</w:t>
      </w:r>
      <w:r>
        <w:rPr>
          <w:spacing w:val="1"/>
        </w:rPr>
        <w:t xml:space="preserve"> </w:t>
      </w:r>
      <w:r>
        <w:t>health centers to the Uniform Data System. Used a doubly robust propensity score method and</w:t>
      </w:r>
      <w:r>
        <w:rPr>
          <w:spacing w:val="1"/>
        </w:rPr>
        <w:t xml:space="preserve"> </w:t>
      </w:r>
      <w:r>
        <w:t>combined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sampling</w:t>
      </w:r>
      <w:r>
        <w:rPr>
          <w:spacing w:val="-1"/>
        </w:rPr>
        <w:t xml:space="preserve"> </w:t>
      </w:r>
      <w:r>
        <w:t>weights.</w:t>
      </w:r>
    </w:p>
    <w:sectPr w:rsidR="0092695A">
      <w:pgSz w:w="12240" w:h="15840"/>
      <w:pgMar w:top="1400" w:right="1320" w:bottom="940" w:left="1320" w:header="0" w:footer="74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8A606" w14:textId="77777777" w:rsidR="00236FD9" w:rsidRDefault="00236FD9">
      <w:r>
        <w:separator/>
      </w:r>
    </w:p>
  </w:endnote>
  <w:endnote w:type="continuationSeparator" w:id="0">
    <w:p w14:paraId="74165289" w14:textId="77777777" w:rsidR="00236FD9" w:rsidRDefault="00236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F29186" w14:textId="77777777" w:rsidR="0092695A" w:rsidRDefault="00000000">
    <w:pPr>
      <w:pStyle w:val="BodyText"/>
      <w:spacing w:line="14" w:lineRule="auto"/>
      <w:rPr>
        <w:sz w:val="20"/>
      </w:rPr>
    </w:pPr>
    <w:r>
      <w:pict w14:anchorId="0F1978D4">
        <v:shapetype id="_x0000_t202" coordsize="21600,21600" o:spt="202" path="m,l,21600r21600,l21600,xe">
          <v:stroke joinstyle="miter"/>
          <v:path gradientshapeok="t" o:connecttype="rect"/>
        </v:shapetype>
        <v:shape id="_x0000_s1038" type="#_x0000_t202" style="position:absolute;margin-left:529.45pt;margin-top:743.6pt;width:13.6pt;height:13.05pt;z-index:-23101440;mso-position-horizontal-relative:page;mso-position-vertical-relative:page" filled="f" stroked="f">
          <v:textbox inset="0,0,0,0">
            <w:txbxContent>
              <w:p w14:paraId="66035F4E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 \* roman </w:instrText>
                </w:r>
                <w:r>
                  <w:fldChar w:fldCharType="separate"/>
                </w:r>
                <w:r>
                  <w:t>iii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5B7BE9" w14:textId="77777777" w:rsidR="0092695A" w:rsidRDefault="00000000">
    <w:pPr>
      <w:pStyle w:val="BodyText"/>
      <w:spacing w:line="14" w:lineRule="auto"/>
      <w:rPr>
        <w:sz w:val="20"/>
      </w:rPr>
    </w:pPr>
    <w:r>
      <w:pict w14:anchorId="5F3D1B21">
        <v:shapetype id="_x0000_t202" coordsize="21600,21600" o:spt="202" path="m,l,21600r21600,l21600,xe">
          <v:stroke joinstyle="miter"/>
          <v:path gradientshapeok="t" o:connecttype="rect"/>
        </v:shapetype>
        <v:shape id="_x0000_s1037" type="#_x0000_t202" style="position:absolute;margin-left:525.85pt;margin-top:743.6pt;width:17.3pt;height:13.05pt;z-index:-23100928;mso-position-horizontal-relative:page;mso-position-vertical-relative:page" filled="f" stroked="f">
          <v:textbox inset="0,0,0,0">
            <w:txbxContent>
              <w:p w14:paraId="120DDD4F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E7ED4A" w14:textId="77777777" w:rsidR="0092695A" w:rsidRDefault="00000000">
    <w:pPr>
      <w:pStyle w:val="BodyText"/>
      <w:spacing w:line="14" w:lineRule="auto"/>
      <w:rPr>
        <w:sz w:val="20"/>
      </w:rPr>
    </w:pPr>
    <w:r>
      <w:pict w14:anchorId="4646B115">
        <v:shapetype id="_x0000_t202" coordsize="21600,21600" o:spt="202" path="m,l,21600r21600,l21600,xe">
          <v:stroke joinstyle="miter"/>
          <v:path gradientshapeok="t" o:connecttype="rect"/>
        </v:shapetype>
        <v:shape id="_x0000_s1036" type="#_x0000_t202" style="position:absolute;margin-left:705.85pt;margin-top:563.6pt;width:17.3pt;height:13.05pt;z-index:-23100416;mso-position-horizontal-relative:page;mso-position-vertical-relative:page" filled="f" stroked="f">
          <v:textbox inset="0,0,0,0">
            <w:txbxContent>
              <w:p w14:paraId="676D8A03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B1D72D" w14:textId="77777777" w:rsidR="0092695A" w:rsidRDefault="00000000">
    <w:pPr>
      <w:pStyle w:val="BodyText"/>
      <w:spacing w:line="14" w:lineRule="auto"/>
      <w:rPr>
        <w:sz w:val="20"/>
      </w:rPr>
    </w:pPr>
    <w:r>
      <w:pict w14:anchorId="21044248">
        <v:shapetype id="_x0000_t202" coordsize="21600,21600" o:spt="202" path="m,l,21600r21600,l21600,xe">
          <v:stroke joinstyle="miter"/>
          <v:path gradientshapeok="t" o:connecttype="rect"/>
        </v:shapetype>
        <v:shape id="_x0000_s1035" type="#_x0000_t202" style="position:absolute;margin-left:525.85pt;margin-top:743.6pt;width:17.3pt;height:13.05pt;z-index:-23099904;mso-position-horizontal-relative:page;mso-position-vertical-relative:page" filled="f" stroked="f">
          <v:textbox inset="0,0,0,0">
            <w:txbxContent>
              <w:p w14:paraId="75AB8A0A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3CAF1" w14:textId="77777777" w:rsidR="0092695A" w:rsidRDefault="00000000">
    <w:pPr>
      <w:pStyle w:val="BodyText"/>
      <w:spacing w:line="14" w:lineRule="auto"/>
      <w:rPr>
        <w:sz w:val="20"/>
      </w:rPr>
    </w:pPr>
    <w:r>
      <w:pict w14:anchorId="3B6F7ADB">
        <v:shapetype id="_x0000_t202" coordsize="21600,21600" o:spt="202" path="m,l,21600r21600,l21600,xe">
          <v:stroke joinstyle="miter"/>
          <v:path gradientshapeok="t" o:connecttype="rect"/>
        </v:shapetype>
        <v:shape id="_x0000_s1034" type="#_x0000_t202" style="position:absolute;margin-left:707.85pt;margin-top:563.6pt;width:13.3pt;height:13.05pt;z-index:-23099392;mso-position-horizontal-relative:page;mso-position-vertical-relative:page" filled="f" stroked="f">
          <v:textbox inset="0,0,0,0">
            <w:txbxContent>
              <w:p w14:paraId="1310752F" w14:textId="77777777" w:rsidR="0092695A" w:rsidRDefault="00000000">
                <w:pPr>
                  <w:pStyle w:val="BodyText"/>
                  <w:spacing w:line="245" w:lineRule="exact"/>
                  <w:ind w:left="20"/>
                </w:pPr>
                <w:r>
                  <w:t>34</w:t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8DBC67" w14:textId="77777777" w:rsidR="0092695A" w:rsidRDefault="00000000">
    <w:pPr>
      <w:pStyle w:val="BodyText"/>
      <w:spacing w:line="14" w:lineRule="auto"/>
      <w:rPr>
        <w:sz w:val="20"/>
      </w:rPr>
    </w:pPr>
    <w:r>
      <w:pict w14:anchorId="3EC8EDF6">
        <v:shapetype id="_x0000_t202" coordsize="21600,21600" o:spt="202" path="m,l,21600r21600,l21600,xe">
          <v:stroke joinstyle="miter"/>
          <v:path gradientshapeok="t" o:connecttype="rect"/>
        </v:shapetype>
        <v:shape id="_x0000_s1033" type="#_x0000_t202" style="position:absolute;margin-left:525.85pt;margin-top:743.6pt;width:17.3pt;height:13.05pt;z-index:-23098880;mso-position-horizontal-relative:page;mso-position-vertical-relative:page" filled="f" stroked="f">
          <v:textbox inset="0,0,0,0">
            <w:txbxContent>
              <w:p w14:paraId="4ADCDE3A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3614E6" w14:textId="77777777" w:rsidR="0092695A" w:rsidRDefault="00000000">
    <w:pPr>
      <w:pStyle w:val="BodyText"/>
      <w:spacing w:line="14" w:lineRule="auto"/>
      <w:rPr>
        <w:sz w:val="20"/>
      </w:rPr>
    </w:pPr>
    <w:r>
      <w:pict w14:anchorId="3D5DDE5E">
        <v:shapetype id="_x0000_t202" coordsize="21600,21600" o:spt="202" path="m,l,21600r21600,l21600,xe">
          <v:stroke joinstyle="miter"/>
          <v:path gradientshapeok="t" o:connecttype="rect"/>
        </v:shapetype>
        <v:shape id="_x0000_s1032" type="#_x0000_t202" style="position:absolute;margin-left:705.85pt;margin-top:563.6pt;width:17.3pt;height:13.05pt;z-index:-23098368;mso-position-horizontal-relative:page;mso-position-vertical-relative:page" filled="f" stroked="f">
          <v:textbox inset="0,0,0,0">
            <w:txbxContent>
              <w:p w14:paraId="1FB7D655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847AD0" w14:textId="77777777" w:rsidR="0092695A" w:rsidRDefault="00000000">
    <w:pPr>
      <w:pStyle w:val="BodyText"/>
      <w:spacing w:line="14" w:lineRule="auto"/>
      <w:rPr>
        <w:sz w:val="20"/>
      </w:rPr>
    </w:pPr>
    <w:r>
      <w:pict w14:anchorId="55289A7B">
        <v:shapetype id="_x0000_t202" coordsize="21600,21600" o:spt="202" path="m,l,21600r21600,l21600,xe">
          <v:stroke joinstyle="miter"/>
          <v:path gradientshapeok="t" o:connecttype="rect"/>
        </v:shapetype>
        <v:shape id="_x0000_s1031" type="#_x0000_t202" style="position:absolute;margin-left:527.85pt;margin-top:743.6pt;width:13.3pt;height:13.05pt;z-index:-23097856;mso-position-horizontal-relative:page;mso-position-vertical-relative:page" filled="f" stroked="f">
          <v:textbox inset="0,0,0,0">
            <w:txbxContent>
              <w:p w14:paraId="087A7AA0" w14:textId="77777777" w:rsidR="0092695A" w:rsidRDefault="00000000">
                <w:pPr>
                  <w:pStyle w:val="BodyText"/>
                  <w:spacing w:line="245" w:lineRule="exact"/>
                  <w:ind w:left="20"/>
                </w:pPr>
                <w:r>
                  <w:t>44</w:t>
                </w:r>
              </w:p>
            </w:txbxContent>
          </v:textbox>
          <w10:wrap anchorx="page" anchory="pag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049FD" w14:textId="77777777" w:rsidR="0092695A" w:rsidRDefault="00000000">
    <w:pPr>
      <w:pStyle w:val="BodyText"/>
      <w:spacing w:line="14" w:lineRule="auto"/>
      <w:rPr>
        <w:sz w:val="20"/>
      </w:rPr>
    </w:pPr>
    <w:r>
      <w:pict w14:anchorId="11BB54D3">
        <v:shapetype id="_x0000_t202" coordsize="21600,21600" o:spt="202" path="m,l,21600r21600,l21600,xe">
          <v:stroke joinstyle="miter"/>
          <v:path gradientshapeok="t" o:connecttype="rect"/>
        </v:shapetype>
        <v:shape id="_x0000_s1030" type="#_x0000_t202" style="position:absolute;margin-left:705.85pt;margin-top:563.6pt;width:17.3pt;height:13.05pt;z-index:-23097344;mso-position-horizontal-relative:page;mso-position-vertical-relative:page" filled="f" stroked="f">
          <v:textbox inset="0,0,0,0">
            <w:txbxContent>
              <w:p w14:paraId="0388C6D0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45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2044FF" w14:textId="77777777" w:rsidR="0092695A" w:rsidRDefault="00000000">
    <w:pPr>
      <w:pStyle w:val="BodyText"/>
      <w:spacing w:line="14" w:lineRule="auto"/>
      <w:rPr>
        <w:sz w:val="20"/>
      </w:rPr>
    </w:pPr>
    <w:r>
      <w:pict w14:anchorId="5AB1EAF5">
        <v:shapetype id="_x0000_t202" coordsize="21600,21600" o:spt="202" path="m,l,21600r21600,l21600,xe">
          <v:stroke joinstyle="miter"/>
          <v:path gradientshapeok="t" o:connecttype="rect"/>
        </v:shapetype>
        <v:shape id="_x0000_s1029" type="#_x0000_t202" style="position:absolute;margin-left:527.85pt;margin-top:743.6pt;width:13.3pt;height:13.05pt;z-index:-23096832;mso-position-horizontal-relative:page;mso-position-vertical-relative:page" filled="f" stroked="f">
          <v:textbox inset="0,0,0,0">
            <w:txbxContent>
              <w:p w14:paraId="74B2EC72" w14:textId="77777777" w:rsidR="0092695A" w:rsidRDefault="00000000">
                <w:pPr>
                  <w:pStyle w:val="BodyText"/>
                  <w:spacing w:line="245" w:lineRule="exact"/>
                  <w:ind w:left="20"/>
                </w:pPr>
                <w:r>
                  <w:t>48</w:t>
                </w:r>
              </w:p>
            </w:txbxContent>
          </v:textbox>
          <w10:wrap anchorx="page" anchory="pag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131A57" w14:textId="77777777" w:rsidR="0092695A" w:rsidRDefault="00000000">
    <w:pPr>
      <w:pStyle w:val="BodyText"/>
      <w:spacing w:line="14" w:lineRule="auto"/>
      <w:rPr>
        <w:sz w:val="20"/>
      </w:rPr>
    </w:pPr>
    <w:r>
      <w:pict w14:anchorId="768F9DB4"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707.85pt;margin-top:563.6pt;width:13.3pt;height:13.05pt;z-index:-23096320;mso-position-horizontal-relative:page;mso-position-vertical-relative:page" filled="f" stroked="f">
          <v:textbox inset="0,0,0,0">
            <w:txbxContent>
              <w:p w14:paraId="35275757" w14:textId="77777777" w:rsidR="0092695A" w:rsidRDefault="00000000">
                <w:pPr>
                  <w:pStyle w:val="BodyText"/>
                  <w:spacing w:line="245" w:lineRule="exact"/>
                  <w:ind w:left="20"/>
                </w:pPr>
                <w:r>
                  <w:t>49</w:t>
                </w:r>
              </w:p>
            </w:txbxContent>
          </v:textbox>
          <w10:wrap anchorx="page" anchory="pag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D11CFB" w14:textId="77777777" w:rsidR="0092695A" w:rsidRDefault="00000000">
    <w:pPr>
      <w:pStyle w:val="BodyText"/>
      <w:spacing w:line="14" w:lineRule="auto"/>
      <w:rPr>
        <w:sz w:val="14"/>
      </w:rPr>
    </w:pPr>
    <w:r>
      <w:pict w14:anchorId="7EA20763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525.85pt;margin-top:743.6pt;width:17.3pt;height:13.05pt;z-index:-23095808;mso-position-horizontal-relative:page;mso-position-vertical-relative:page" filled="f" stroked="f">
          <v:textbox inset="0,0,0,0">
            <w:txbxContent>
              <w:p w14:paraId="7B9D89D9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81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7EAE6" w14:textId="77777777" w:rsidR="0092695A" w:rsidRDefault="00000000">
    <w:pPr>
      <w:pStyle w:val="BodyText"/>
      <w:spacing w:line="14" w:lineRule="auto"/>
      <w:rPr>
        <w:sz w:val="14"/>
      </w:rPr>
    </w:pPr>
    <w:r>
      <w:pict w14:anchorId="29024AB1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736.3pt;margin-top:563.6pt;width:22.85pt;height:13.05pt;z-index:-23095296;mso-position-horizontal-relative:page;mso-position-vertical-relative:page" filled="f" stroked="f">
          <v:textbox inset="0,0,0,0">
            <w:txbxContent>
              <w:p w14:paraId="51E8990C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100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EA9EFC" w14:textId="77777777" w:rsidR="0092695A" w:rsidRDefault="00000000">
    <w:pPr>
      <w:pStyle w:val="BodyText"/>
      <w:spacing w:line="14" w:lineRule="auto"/>
      <w:rPr>
        <w:sz w:val="20"/>
      </w:rPr>
    </w:pPr>
    <w:r>
      <w:pict w14:anchorId="57F8272A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20.3pt;margin-top:743.6pt;width:22.8pt;height:13.05pt;z-index:-23094784;mso-position-horizontal-relative:page;mso-position-vertical-relative:page" filled="f" stroked="f">
          <v:textbox inset="0,0,0,0">
            <w:txbxContent>
              <w:p w14:paraId="49E818FC" w14:textId="77777777" w:rsidR="0092695A" w:rsidRDefault="00000000">
                <w:pPr>
                  <w:pStyle w:val="BodyText"/>
                  <w:spacing w:line="245" w:lineRule="exact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139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E79E7D" w14:textId="77777777" w:rsidR="00236FD9" w:rsidRDefault="00236FD9">
      <w:r>
        <w:separator/>
      </w:r>
    </w:p>
  </w:footnote>
  <w:footnote w:type="continuationSeparator" w:id="0">
    <w:p w14:paraId="5C51165E" w14:textId="77777777" w:rsidR="00236FD9" w:rsidRDefault="00236F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90F0C"/>
    <w:multiLevelType w:val="hybridMultilevel"/>
    <w:tmpl w:val="061E14BA"/>
    <w:lvl w:ilvl="0" w:tplc="7D941014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5BA129E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8250CDC6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A8BE0082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F36C140E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B8562C66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C23C27E6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ECD40EAA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E282321C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1" w15:restartNumberingAfterBreak="0">
    <w:nsid w:val="01012418"/>
    <w:multiLevelType w:val="multilevel"/>
    <w:tmpl w:val="E9702986"/>
    <w:lvl w:ilvl="0">
      <w:start w:val="4"/>
      <w:numFmt w:val="upperRoman"/>
      <w:lvlText w:val="%1"/>
      <w:lvlJc w:val="left"/>
      <w:pPr>
        <w:ind w:left="948" w:hanging="468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948" w:hanging="468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72" w:hanging="46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38" w:hanging="46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04" w:hanging="46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70" w:hanging="46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36" w:hanging="46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02" w:hanging="46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68" w:hanging="468"/>
      </w:pPr>
      <w:rPr>
        <w:rFonts w:hint="default"/>
        <w:lang w:val="en-US" w:eastAsia="en-US" w:bidi="ar-SA"/>
      </w:rPr>
    </w:lvl>
  </w:abstractNum>
  <w:abstractNum w:abstractNumId="2" w15:restartNumberingAfterBreak="0">
    <w:nsid w:val="016F2419"/>
    <w:multiLevelType w:val="multilevel"/>
    <w:tmpl w:val="F63E7078"/>
    <w:lvl w:ilvl="0">
      <w:start w:val="8"/>
      <w:numFmt w:val="upperRoman"/>
      <w:lvlText w:val="%1"/>
      <w:lvlJc w:val="left"/>
      <w:pPr>
        <w:ind w:left="1058" w:hanging="579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1058" w:hanging="579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768" w:hanging="57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22" w:hanging="57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76" w:hanging="57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30" w:hanging="57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84" w:hanging="57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38" w:hanging="57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92" w:hanging="579"/>
      </w:pPr>
      <w:rPr>
        <w:rFonts w:hint="default"/>
        <w:lang w:val="en-US" w:eastAsia="en-US" w:bidi="ar-SA"/>
      </w:rPr>
    </w:lvl>
  </w:abstractNum>
  <w:abstractNum w:abstractNumId="3" w15:restartNumberingAfterBreak="0">
    <w:nsid w:val="01874E31"/>
    <w:multiLevelType w:val="hybridMultilevel"/>
    <w:tmpl w:val="F21A6C54"/>
    <w:lvl w:ilvl="0" w:tplc="31FE25A2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A84B00E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9340808A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AC4A3908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56940106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B5E4951C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C2D0596C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DD1C0FF0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C30C4862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4" w15:restartNumberingAfterBreak="0">
    <w:nsid w:val="022022EC"/>
    <w:multiLevelType w:val="hybridMultilevel"/>
    <w:tmpl w:val="041A928A"/>
    <w:lvl w:ilvl="0" w:tplc="253E26E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708ACE0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AF4A2ADA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322060BE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ED904402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8BDE2942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525276FA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CD8AE508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0CC436C8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5" w15:restartNumberingAfterBreak="0">
    <w:nsid w:val="02313AB1"/>
    <w:multiLevelType w:val="hybridMultilevel"/>
    <w:tmpl w:val="B74EC8DC"/>
    <w:lvl w:ilvl="0" w:tplc="552C076E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436F152">
      <w:numFmt w:val="bullet"/>
      <w:lvlText w:val="•"/>
      <w:lvlJc w:val="left"/>
      <w:pPr>
        <w:ind w:left="1402" w:hanging="217"/>
      </w:pPr>
      <w:rPr>
        <w:rFonts w:hint="default"/>
        <w:lang w:val="en-US" w:eastAsia="en-US" w:bidi="ar-SA"/>
      </w:rPr>
    </w:lvl>
    <w:lvl w:ilvl="2" w:tplc="9544FC52">
      <w:numFmt w:val="bullet"/>
      <w:lvlText w:val="•"/>
      <w:lvlJc w:val="left"/>
      <w:pPr>
        <w:ind w:left="2485" w:hanging="217"/>
      </w:pPr>
      <w:rPr>
        <w:rFonts w:hint="default"/>
        <w:lang w:val="en-US" w:eastAsia="en-US" w:bidi="ar-SA"/>
      </w:rPr>
    </w:lvl>
    <w:lvl w:ilvl="3" w:tplc="938030B8">
      <w:numFmt w:val="bullet"/>
      <w:lvlText w:val="•"/>
      <w:lvlJc w:val="left"/>
      <w:pPr>
        <w:ind w:left="3567" w:hanging="217"/>
      </w:pPr>
      <w:rPr>
        <w:rFonts w:hint="default"/>
        <w:lang w:val="en-US" w:eastAsia="en-US" w:bidi="ar-SA"/>
      </w:rPr>
    </w:lvl>
    <w:lvl w:ilvl="4" w:tplc="56985920">
      <w:numFmt w:val="bullet"/>
      <w:lvlText w:val="•"/>
      <w:lvlJc w:val="left"/>
      <w:pPr>
        <w:ind w:left="4650" w:hanging="217"/>
      </w:pPr>
      <w:rPr>
        <w:rFonts w:hint="default"/>
        <w:lang w:val="en-US" w:eastAsia="en-US" w:bidi="ar-SA"/>
      </w:rPr>
    </w:lvl>
    <w:lvl w:ilvl="5" w:tplc="76923FE2">
      <w:numFmt w:val="bullet"/>
      <w:lvlText w:val="•"/>
      <w:lvlJc w:val="left"/>
      <w:pPr>
        <w:ind w:left="5732" w:hanging="217"/>
      </w:pPr>
      <w:rPr>
        <w:rFonts w:hint="default"/>
        <w:lang w:val="en-US" w:eastAsia="en-US" w:bidi="ar-SA"/>
      </w:rPr>
    </w:lvl>
    <w:lvl w:ilvl="6" w:tplc="4F640E3A">
      <w:numFmt w:val="bullet"/>
      <w:lvlText w:val="•"/>
      <w:lvlJc w:val="left"/>
      <w:pPr>
        <w:ind w:left="6815" w:hanging="217"/>
      </w:pPr>
      <w:rPr>
        <w:rFonts w:hint="default"/>
        <w:lang w:val="en-US" w:eastAsia="en-US" w:bidi="ar-SA"/>
      </w:rPr>
    </w:lvl>
    <w:lvl w:ilvl="7" w:tplc="39640318">
      <w:numFmt w:val="bullet"/>
      <w:lvlText w:val="•"/>
      <w:lvlJc w:val="left"/>
      <w:pPr>
        <w:ind w:left="7897" w:hanging="217"/>
      </w:pPr>
      <w:rPr>
        <w:rFonts w:hint="default"/>
        <w:lang w:val="en-US" w:eastAsia="en-US" w:bidi="ar-SA"/>
      </w:rPr>
    </w:lvl>
    <w:lvl w:ilvl="8" w:tplc="2A60F39E">
      <w:numFmt w:val="bullet"/>
      <w:lvlText w:val="•"/>
      <w:lvlJc w:val="left"/>
      <w:pPr>
        <w:ind w:left="8980" w:hanging="217"/>
      </w:pPr>
      <w:rPr>
        <w:rFonts w:hint="default"/>
        <w:lang w:val="en-US" w:eastAsia="en-US" w:bidi="ar-SA"/>
      </w:rPr>
    </w:lvl>
  </w:abstractNum>
  <w:abstractNum w:abstractNumId="6" w15:restartNumberingAfterBreak="0">
    <w:nsid w:val="02342359"/>
    <w:multiLevelType w:val="hybridMultilevel"/>
    <w:tmpl w:val="6896D92C"/>
    <w:lvl w:ilvl="0" w:tplc="30A8EA1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DF41386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65189E80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2776263E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662297A0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4F42FE78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E3D293B6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2E84E51A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B562F99E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7" w15:restartNumberingAfterBreak="0">
    <w:nsid w:val="023C6AAC"/>
    <w:multiLevelType w:val="hybridMultilevel"/>
    <w:tmpl w:val="0BCA9510"/>
    <w:lvl w:ilvl="0" w:tplc="2FFC4172">
      <w:numFmt w:val="bullet"/>
      <w:lvlText w:val=""/>
      <w:lvlJc w:val="left"/>
      <w:pPr>
        <w:ind w:left="264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4860828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27AEB2EE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F30483F8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4652459C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E1FE72D2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511026D0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81C2992E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232805C0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8" w15:restartNumberingAfterBreak="0">
    <w:nsid w:val="026C05E9"/>
    <w:multiLevelType w:val="hybridMultilevel"/>
    <w:tmpl w:val="E7D6822A"/>
    <w:lvl w:ilvl="0" w:tplc="1176318C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DEC9250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90E416CE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528E8730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CB1A2F5E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77F0B8F0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4A980414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CE4CEA60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26DE9B78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9" w15:restartNumberingAfterBreak="0">
    <w:nsid w:val="02E24A35"/>
    <w:multiLevelType w:val="hybridMultilevel"/>
    <w:tmpl w:val="1EDC5AD8"/>
    <w:lvl w:ilvl="0" w:tplc="66BCA94C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E1E636C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A7B0BBFE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6EB0CDF4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94621BBA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F70C0DD8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7E8EA338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4274F034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B5761624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10" w15:restartNumberingAfterBreak="0">
    <w:nsid w:val="03283B09"/>
    <w:multiLevelType w:val="hybridMultilevel"/>
    <w:tmpl w:val="124092B0"/>
    <w:lvl w:ilvl="0" w:tplc="E7C86B6C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7146E8AA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4740F94E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EAB6E104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FEB0311A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3F8A156C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24BA4026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86AE2A82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12F0BD62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11" w15:restartNumberingAfterBreak="0">
    <w:nsid w:val="03440684"/>
    <w:multiLevelType w:val="hybridMultilevel"/>
    <w:tmpl w:val="4384AB1E"/>
    <w:lvl w:ilvl="0" w:tplc="3B64C6E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952169A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5FE438B0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11FA086E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AC54A6BA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B97E971C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73F0198A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49CA1DA4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76AC3B86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12" w15:restartNumberingAfterBreak="0">
    <w:nsid w:val="036023A2"/>
    <w:multiLevelType w:val="hybridMultilevel"/>
    <w:tmpl w:val="7F9E5C0A"/>
    <w:lvl w:ilvl="0" w:tplc="4A06572C">
      <w:numFmt w:val="bullet"/>
      <w:lvlText w:val=""/>
      <w:lvlJc w:val="left"/>
      <w:pPr>
        <w:ind w:left="272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1B60246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AB9066B6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F4F4D3BC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6F4426C8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08EA4690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59E652F2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8C2E5B5A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01A8E3FE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13" w15:restartNumberingAfterBreak="0">
    <w:nsid w:val="036C65E4"/>
    <w:multiLevelType w:val="multilevel"/>
    <w:tmpl w:val="54829386"/>
    <w:lvl w:ilvl="0">
      <w:start w:val="10"/>
      <w:numFmt w:val="upperRoman"/>
      <w:lvlText w:val="%1"/>
      <w:lvlJc w:val="left"/>
      <w:pPr>
        <w:ind w:left="583" w:hanging="464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583" w:hanging="464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39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9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53" w:hanging="361"/>
      </w:pPr>
      <w:rPr>
        <w:rFonts w:hint="default"/>
        <w:lang w:val="en-US" w:eastAsia="en-US" w:bidi="ar-SA"/>
      </w:rPr>
    </w:lvl>
  </w:abstractNum>
  <w:abstractNum w:abstractNumId="14" w15:restartNumberingAfterBreak="0">
    <w:nsid w:val="038662EF"/>
    <w:multiLevelType w:val="hybridMultilevel"/>
    <w:tmpl w:val="77A2DE4A"/>
    <w:lvl w:ilvl="0" w:tplc="47D65F2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FE0A7AA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CDF2617E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BDA26F54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568C9B62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A8F440EC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EF5EAB04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36607F2E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AA400DEA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15" w15:restartNumberingAfterBreak="0">
    <w:nsid w:val="03CD7DFF"/>
    <w:multiLevelType w:val="hybridMultilevel"/>
    <w:tmpl w:val="FB74317E"/>
    <w:lvl w:ilvl="0" w:tplc="19EA798A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2E25CA4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79540D6E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B8D8B3E0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2E528FD6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8D9C1BDE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6CC8B7E2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DD0EE1E2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50AC70D0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16" w15:restartNumberingAfterBreak="0">
    <w:nsid w:val="03EB79D5"/>
    <w:multiLevelType w:val="hybridMultilevel"/>
    <w:tmpl w:val="87F08782"/>
    <w:lvl w:ilvl="0" w:tplc="2E86103C">
      <w:numFmt w:val="bullet"/>
      <w:lvlText w:val=""/>
      <w:lvlJc w:val="left"/>
      <w:pPr>
        <w:ind w:left="325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EB63D5E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CABE7EC0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3178467A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05969C94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58BC9E5A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60F64C3E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4A6ECB7E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52064888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17" w15:restartNumberingAfterBreak="0">
    <w:nsid w:val="03FA2E4F"/>
    <w:multiLevelType w:val="hybridMultilevel"/>
    <w:tmpl w:val="ABF2F4E4"/>
    <w:lvl w:ilvl="0" w:tplc="88C2F8DE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C4A794A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6E74FBF2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0B306E74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CDC0E7FC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6D584F38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A924782C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8EDC07CE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C5CA818C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18" w15:restartNumberingAfterBreak="0">
    <w:nsid w:val="058C6AD9"/>
    <w:multiLevelType w:val="hybridMultilevel"/>
    <w:tmpl w:val="CE761FD0"/>
    <w:lvl w:ilvl="0" w:tplc="CB00368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03C35B8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57525762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9D0A12A2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3A02A80E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8B0A6FF4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3E2A2DA4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4BD6C4FA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1E0C1A1A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19" w15:restartNumberingAfterBreak="0">
    <w:nsid w:val="05B64632"/>
    <w:multiLevelType w:val="hybridMultilevel"/>
    <w:tmpl w:val="65AA851A"/>
    <w:lvl w:ilvl="0" w:tplc="B61A782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CCA59A2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F37C6702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1C649C26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D0B07354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D72A1E84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1C02F3B2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755604E8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B470BFAC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20" w15:restartNumberingAfterBreak="0">
    <w:nsid w:val="06517064"/>
    <w:multiLevelType w:val="hybridMultilevel"/>
    <w:tmpl w:val="DC9022FC"/>
    <w:lvl w:ilvl="0" w:tplc="8258E58C">
      <w:numFmt w:val="bullet"/>
      <w:lvlText w:val=""/>
      <w:lvlJc w:val="left"/>
      <w:pPr>
        <w:ind w:left="259" w:hanging="168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A30FB0E">
      <w:numFmt w:val="bullet"/>
      <w:lvlText w:val="•"/>
      <w:lvlJc w:val="left"/>
      <w:pPr>
        <w:ind w:left="377" w:hanging="168"/>
      </w:pPr>
      <w:rPr>
        <w:rFonts w:hint="default"/>
        <w:lang w:val="en-US" w:eastAsia="en-US" w:bidi="ar-SA"/>
      </w:rPr>
    </w:lvl>
    <w:lvl w:ilvl="2" w:tplc="10AA8D9C">
      <w:numFmt w:val="bullet"/>
      <w:lvlText w:val="•"/>
      <w:lvlJc w:val="left"/>
      <w:pPr>
        <w:ind w:left="494" w:hanging="168"/>
      </w:pPr>
      <w:rPr>
        <w:rFonts w:hint="default"/>
        <w:lang w:val="en-US" w:eastAsia="en-US" w:bidi="ar-SA"/>
      </w:rPr>
    </w:lvl>
    <w:lvl w:ilvl="3" w:tplc="38B027A6">
      <w:numFmt w:val="bullet"/>
      <w:lvlText w:val="•"/>
      <w:lvlJc w:val="left"/>
      <w:pPr>
        <w:ind w:left="611" w:hanging="168"/>
      </w:pPr>
      <w:rPr>
        <w:rFonts w:hint="default"/>
        <w:lang w:val="en-US" w:eastAsia="en-US" w:bidi="ar-SA"/>
      </w:rPr>
    </w:lvl>
    <w:lvl w:ilvl="4" w:tplc="7ED646BA">
      <w:numFmt w:val="bullet"/>
      <w:lvlText w:val="•"/>
      <w:lvlJc w:val="left"/>
      <w:pPr>
        <w:ind w:left="728" w:hanging="168"/>
      </w:pPr>
      <w:rPr>
        <w:rFonts w:hint="default"/>
        <w:lang w:val="en-US" w:eastAsia="en-US" w:bidi="ar-SA"/>
      </w:rPr>
    </w:lvl>
    <w:lvl w:ilvl="5" w:tplc="A6BADE96">
      <w:numFmt w:val="bullet"/>
      <w:lvlText w:val="•"/>
      <w:lvlJc w:val="left"/>
      <w:pPr>
        <w:ind w:left="845" w:hanging="168"/>
      </w:pPr>
      <w:rPr>
        <w:rFonts w:hint="default"/>
        <w:lang w:val="en-US" w:eastAsia="en-US" w:bidi="ar-SA"/>
      </w:rPr>
    </w:lvl>
    <w:lvl w:ilvl="6" w:tplc="D79C082C">
      <w:numFmt w:val="bullet"/>
      <w:lvlText w:val="•"/>
      <w:lvlJc w:val="left"/>
      <w:pPr>
        <w:ind w:left="962" w:hanging="168"/>
      </w:pPr>
      <w:rPr>
        <w:rFonts w:hint="default"/>
        <w:lang w:val="en-US" w:eastAsia="en-US" w:bidi="ar-SA"/>
      </w:rPr>
    </w:lvl>
    <w:lvl w:ilvl="7" w:tplc="EC680350">
      <w:numFmt w:val="bullet"/>
      <w:lvlText w:val="•"/>
      <w:lvlJc w:val="left"/>
      <w:pPr>
        <w:ind w:left="1079" w:hanging="168"/>
      </w:pPr>
      <w:rPr>
        <w:rFonts w:hint="default"/>
        <w:lang w:val="en-US" w:eastAsia="en-US" w:bidi="ar-SA"/>
      </w:rPr>
    </w:lvl>
    <w:lvl w:ilvl="8" w:tplc="6FD0F90C">
      <w:numFmt w:val="bullet"/>
      <w:lvlText w:val="•"/>
      <w:lvlJc w:val="left"/>
      <w:pPr>
        <w:ind w:left="1196" w:hanging="168"/>
      </w:pPr>
      <w:rPr>
        <w:rFonts w:hint="default"/>
        <w:lang w:val="en-US" w:eastAsia="en-US" w:bidi="ar-SA"/>
      </w:rPr>
    </w:lvl>
  </w:abstractNum>
  <w:abstractNum w:abstractNumId="21" w15:restartNumberingAfterBreak="0">
    <w:nsid w:val="06C57412"/>
    <w:multiLevelType w:val="hybridMultilevel"/>
    <w:tmpl w:val="69D0DC48"/>
    <w:lvl w:ilvl="0" w:tplc="416643A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CDEE918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C2DE6DE2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FB42BFF2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4800B936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E52C492A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62AE0B78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607A8862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AC2CC05C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22" w15:restartNumberingAfterBreak="0">
    <w:nsid w:val="06EE118E"/>
    <w:multiLevelType w:val="hybridMultilevel"/>
    <w:tmpl w:val="49280978"/>
    <w:lvl w:ilvl="0" w:tplc="93EC351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E4C475A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AF5A8772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A4F858A4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EA9617EC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0D4A1A9C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1996D762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7D08265E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51F0EBCE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23" w15:restartNumberingAfterBreak="0">
    <w:nsid w:val="07322DFF"/>
    <w:multiLevelType w:val="hybridMultilevel"/>
    <w:tmpl w:val="B73E5362"/>
    <w:lvl w:ilvl="0" w:tplc="4D8E972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A74E604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A462DDC2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03CAC9D6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A66CF9FA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932C8112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2F2E3DCA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C3C26C34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91C0DA42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24" w15:restartNumberingAfterBreak="0">
    <w:nsid w:val="07D66056"/>
    <w:multiLevelType w:val="hybridMultilevel"/>
    <w:tmpl w:val="121282B4"/>
    <w:lvl w:ilvl="0" w:tplc="C2887830">
      <w:numFmt w:val="bullet"/>
      <w:lvlText w:val=""/>
      <w:lvlJc w:val="left"/>
      <w:pPr>
        <w:ind w:left="257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034B502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98D237C2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77B25CFE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F1B8A902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2AE611FC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33C0C966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E67A5C14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D4C06636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25" w15:restartNumberingAfterBreak="0">
    <w:nsid w:val="07E91543"/>
    <w:multiLevelType w:val="hybridMultilevel"/>
    <w:tmpl w:val="C3A29C18"/>
    <w:lvl w:ilvl="0" w:tplc="ACD2A8C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F368CF8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8CBC909A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C84C86BA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13B09970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DD0A82D6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D500018E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123A9D60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033C576E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26" w15:restartNumberingAfterBreak="0">
    <w:nsid w:val="08DD3611"/>
    <w:multiLevelType w:val="hybridMultilevel"/>
    <w:tmpl w:val="C700EC02"/>
    <w:lvl w:ilvl="0" w:tplc="A7DC4A92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18E11A8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CB5E6C58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DFFC7392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2EACD52A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575E1550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EE9C66E0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160E7D9A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FBA69AAE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27" w15:restartNumberingAfterBreak="0">
    <w:nsid w:val="0A1F67E7"/>
    <w:multiLevelType w:val="hybridMultilevel"/>
    <w:tmpl w:val="8F6CAD22"/>
    <w:lvl w:ilvl="0" w:tplc="98765F84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CB5ADE38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938E150A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6AD4C7F8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0E7863F6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611E1952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D544395C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ECAC05E6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B9BE5DAA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28" w15:restartNumberingAfterBreak="0">
    <w:nsid w:val="0A9B0CF2"/>
    <w:multiLevelType w:val="hybridMultilevel"/>
    <w:tmpl w:val="BF06C1E6"/>
    <w:lvl w:ilvl="0" w:tplc="1D48BE58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8C808E4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4D2E76CC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EEACF89C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0E0090D6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DDA6BE34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4736741C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BC407696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C29ED396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29" w15:restartNumberingAfterBreak="0">
    <w:nsid w:val="0AB45675"/>
    <w:multiLevelType w:val="hybridMultilevel"/>
    <w:tmpl w:val="00260CE4"/>
    <w:lvl w:ilvl="0" w:tplc="F2F68670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E0C2C4E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357C385C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93FA5E5E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93BAB450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08085D4C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933260CE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434E81C2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68145692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30" w15:restartNumberingAfterBreak="0">
    <w:nsid w:val="0BA57A5B"/>
    <w:multiLevelType w:val="hybridMultilevel"/>
    <w:tmpl w:val="8C94A39C"/>
    <w:lvl w:ilvl="0" w:tplc="1F6CE16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1F6E8E8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A66ABAA6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2B1E8528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D2AEECD6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86E0E762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331899EC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77300A08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504253E4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31" w15:restartNumberingAfterBreak="0">
    <w:nsid w:val="0C2C1F7D"/>
    <w:multiLevelType w:val="hybridMultilevel"/>
    <w:tmpl w:val="6172D648"/>
    <w:lvl w:ilvl="0" w:tplc="40D248F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F5E7EE4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947E44C0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FE1E61E0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5CE40400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E6504E80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DC28ADEE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F5BCB2AE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5066C838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32" w15:restartNumberingAfterBreak="0">
    <w:nsid w:val="0C2D4F20"/>
    <w:multiLevelType w:val="hybridMultilevel"/>
    <w:tmpl w:val="6FF44758"/>
    <w:lvl w:ilvl="0" w:tplc="51022A1C">
      <w:numFmt w:val="bullet"/>
      <w:lvlText w:val=""/>
      <w:lvlJc w:val="left"/>
      <w:pPr>
        <w:ind w:left="272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5129470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00620FC0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98A6A400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1A28EF56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523E9420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200E3586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E7A8CD7E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D74AA974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33" w15:restartNumberingAfterBreak="0">
    <w:nsid w:val="0C8340B0"/>
    <w:multiLevelType w:val="hybridMultilevel"/>
    <w:tmpl w:val="D5501F56"/>
    <w:lvl w:ilvl="0" w:tplc="ABD6AF4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85221F6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4FC6E4FE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765AEF48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30D0EA46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46966896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A066DDBC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EF344FE2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29F89654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34" w15:restartNumberingAfterBreak="0">
    <w:nsid w:val="0CA8418B"/>
    <w:multiLevelType w:val="hybridMultilevel"/>
    <w:tmpl w:val="7FF663E4"/>
    <w:lvl w:ilvl="0" w:tplc="943403EA">
      <w:numFmt w:val="bullet"/>
      <w:lvlText w:val=""/>
      <w:lvlJc w:val="left"/>
      <w:pPr>
        <w:ind w:left="265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2B4F818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64545E24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29D8B692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A4DC10E8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DC0C4222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9F260B08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9488AF1C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71042674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35" w15:restartNumberingAfterBreak="0">
    <w:nsid w:val="0D1A631E"/>
    <w:multiLevelType w:val="hybridMultilevel"/>
    <w:tmpl w:val="723E29F2"/>
    <w:lvl w:ilvl="0" w:tplc="6CA221A0">
      <w:numFmt w:val="bullet"/>
      <w:lvlText w:val=""/>
      <w:lvlJc w:val="left"/>
      <w:pPr>
        <w:ind w:left="264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4B841B6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4C50034A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A1CED58C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FE942C56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5B8EE5D0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1FAA259A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CB04D4AA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384ABC22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36" w15:restartNumberingAfterBreak="0">
    <w:nsid w:val="0D1C139B"/>
    <w:multiLevelType w:val="hybridMultilevel"/>
    <w:tmpl w:val="9660552C"/>
    <w:lvl w:ilvl="0" w:tplc="DBFE61AE">
      <w:start w:val="1"/>
      <w:numFmt w:val="decimal"/>
      <w:lvlText w:val="%1."/>
      <w:lvlJc w:val="left"/>
      <w:pPr>
        <w:ind w:left="359" w:hanging="28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en-US" w:bidi="ar-SA"/>
      </w:rPr>
    </w:lvl>
    <w:lvl w:ilvl="1" w:tplc="A7B8DA82">
      <w:numFmt w:val="bullet"/>
      <w:lvlText w:val="o"/>
      <w:lvlJc w:val="left"/>
      <w:pPr>
        <w:ind w:left="719" w:hanging="274"/>
      </w:pPr>
      <w:rPr>
        <w:rFonts w:ascii="Courier New" w:eastAsia="Courier New" w:hAnsi="Courier New" w:cs="Courier New" w:hint="default"/>
        <w:w w:val="99"/>
        <w:sz w:val="19"/>
        <w:szCs w:val="19"/>
        <w:lang w:val="en-US" w:eastAsia="en-US" w:bidi="ar-SA"/>
      </w:rPr>
    </w:lvl>
    <w:lvl w:ilvl="2" w:tplc="528ACA94">
      <w:numFmt w:val="bullet"/>
      <w:lvlText w:val="•"/>
      <w:lvlJc w:val="left"/>
      <w:pPr>
        <w:ind w:left="1598" w:hanging="274"/>
      </w:pPr>
      <w:rPr>
        <w:rFonts w:hint="default"/>
        <w:lang w:val="en-US" w:eastAsia="en-US" w:bidi="ar-SA"/>
      </w:rPr>
    </w:lvl>
    <w:lvl w:ilvl="3" w:tplc="46EADF36">
      <w:numFmt w:val="bullet"/>
      <w:lvlText w:val="•"/>
      <w:lvlJc w:val="left"/>
      <w:pPr>
        <w:ind w:left="2477" w:hanging="274"/>
      </w:pPr>
      <w:rPr>
        <w:rFonts w:hint="default"/>
        <w:lang w:val="en-US" w:eastAsia="en-US" w:bidi="ar-SA"/>
      </w:rPr>
    </w:lvl>
    <w:lvl w:ilvl="4" w:tplc="A146767C">
      <w:numFmt w:val="bullet"/>
      <w:lvlText w:val="•"/>
      <w:lvlJc w:val="left"/>
      <w:pPr>
        <w:ind w:left="3356" w:hanging="274"/>
      </w:pPr>
      <w:rPr>
        <w:rFonts w:hint="default"/>
        <w:lang w:val="en-US" w:eastAsia="en-US" w:bidi="ar-SA"/>
      </w:rPr>
    </w:lvl>
    <w:lvl w:ilvl="5" w:tplc="16A05B56">
      <w:numFmt w:val="bullet"/>
      <w:lvlText w:val="•"/>
      <w:lvlJc w:val="left"/>
      <w:pPr>
        <w:ind w:left="4235" w:hanging="274"/>
      </w:pPr>
      <w:rPr>
        <w:rFonts w:hint="default"/>
        <w:lang w:val="en-US" w:eastAsia="en-US" w:bidi="ar-SA"/>
      </w:rPr>
    </w:lvl>
    <w:lvl w:ilvl="6" w:tplc="699ABB98">
      <w:numFmt w:val="bullet"/>
      <w:lvlText w:val="•"/>
      <w:lvlJc w:val="left"/>
      <w:pPr>
        <w:ind w:left="5114" w:hanging="274"/>
      </w:pPr>
      <w:rPr>
        <w:rFonts w:hint="default"/>
        <w:lang w:val="en-US" w:eastAsia="en-US" w:bidi="ar-SA"/>
      </w:rPr>
    </w:lvl>
    <w:lvl w:ilvl="7" w:tplc="3B1ADA36">
      <w:numFmt w:val="bullet"/>
      <w:lvlText w:val="•"/>
      <w:lvlJc w:val="left"/>
      <w:pPr>
        <w:ind w:left="5993" w:hanging="274"/>
      </w:pPr>
      <w:rPr>
        <w:rFonts w:hint="default"/>
        <w:lang w:val="en-US" w:eastAsia="en-US" w:bidi="ar-SA"/>
      </w:rPr>
    </w:lvl>
    <w:lvl w:ilvl="8" w:tplc="CD1E8606">
      <w:numFmt w:val="bullet"/>
      <w:lvlText w:val="•"/>
      <w:lvlJc w:val="left"/>
      <w:pPr>
        <w:ind w:left="6872" w:hanging="274"/>
      </w:pPr>
      <w:rPr>
        <w:rFonts w:hint="default"/>
        <w:lang w:val="en-US" w:eastAsia="en-US" w:bidi="ar-SA"/>
      </w:rPr>
    </w:lvl>
  </w:abstractNum>
  <w:abstractNum w:abstractNumId="37" w15:restartNumberingAfterBreak="0">
    <w:nsid w:val="0D2454D5"/>
    <w:multiLevelType w:val="hybridMultilevel"/>
    <w:tmpl w:val="8584B44C"/>
    <w:lvl w:ilvl="0" w:tplc="52B20EC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09AA194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1BE6AE22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BE4E65E2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EC5C4C1C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5492FFBE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CA8E23BC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488C7656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6636C54E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38" w15:restartNumberingAfterBreak="0">
    <w:nsid w:val="0DF21FBA"/>
    <w:multiLevelType w:val="hybridMultilevel"/>
    <w:tmpl w:val="B24A6F90"/>
    <w:lvl w:ilvl="0" w:tplc="6368EB4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02082F4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62EA26C2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5504E704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35ECF560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252A28EC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4FE2F484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F954980C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A9AE1BA2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39" w15:restartNumberingAfterBreak="0">
    <w:nsid w:val="0E9058CD"/>
    <w:multiLevelType w:val="hybridMultilevel"/>
    <w:tmpl w:val="1478C18A"/>
    <w:lvl w:ilvl="0" w:tplc="59ACAAA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F8AE55A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659C8446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E03C1894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40A09358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07C09F4E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25186D24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70BE8F32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D68078FC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40" w15:restartNumberingAfterBreak="0">
    <w:nsid w:val="0EDE14B4"/>
    <w:multiLevelType w:val="hybridMultilevel"/>
    <w:tmpl w:val="00B09D26"/>
    <w:lvl w:ilvl="0" w:tplc="66B801AA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8DE164C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A6080DB4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16925020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4A8AF1F8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522822AE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D45C8B14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1EFE3D36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D4B00B80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41" w15:restartNumberingAfterBreak="0">
    <w:nsid w:val="0F084AB8"/>
    <w:multiLevelType w:val="hybridMultilevel"/>
    <w:tmpl w:val="76528678"/>
    <w:lvl w:ilvl="0" w:tplc="1F0EA4D0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EE627DE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BDA60808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8398CDA6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15EE89D8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CDA6E19A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8792672C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960230FE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0FD49B54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42" w15:restartNumberingAfterBreak="0">
    <w:nsid w:val="0F2524DB"/>
    <w:multiLevelType w:val="hybridMultilevel"/>
    <w:tmpl w:val="2F9E1516"/>
    <w:lvl w:ilvl="0" w:tplc="522A875E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860D54E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C68EE066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277663C2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8D8A6E7E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6A2206EE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5A06F876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8EBC667C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1D7C804C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43" w15:restartNumberingAfterBreak="0">
    <w:nsid w:val="0F9F75E4"/>
    <w:multiLevelType w:val="hybridMultilevel"/>
    <w:tmpl w:val="F3000102"/>
    <w:lvl w:ilvl="0" w:tplc="E75416B4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540120C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A1F0E9D6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6D1EB60C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79182892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F0081454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4AC834B6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74D817F4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7552484E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44" w15:restartNumberingAfterBreak="0">
    <w:nsid w:val="0FED31C1"/>
    <w:multiLevelType w:val="hybridMultilevel"/>
    <w:tmpl w:val="09742246"/>
    <w:lvl w:ilvl="0" w:tplc="3C6A2AB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522A996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4A82CA6A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F3FEF7F2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AC048F5E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B08CA170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D8E2013E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0F184A9A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5EE63CC2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45" w15:restartNumberingAfterBreak="0">
    <w:nsid w:val="1062442E"/>
    <w:multiLevelType w:val="hybridMultilevel"/>
    <w:tmpl w:val="9F667F80"/>
    <w:lvl w:ilvl="0" w:tplc="D7545ED6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C603DD0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2" w:tplc="AA143004">
      <w:numFmt w:val="bullet"/>
      <w:lvlText w:val="•"/>
      <w:lvlJc w:val="left"/>
      <w:pPr>
        <w:ind w:left="851" w:hanging="217"/>
      </w:pPr>
      <w:rPr>
        <w:rFonts w:hint="default"/>
        <w:lang w:val="en-US" w:eastAsia="en-US" w:bidi="ar-SA"/>
      </w:rPr>
    </w:lvl>
    <w:lvl w:ilvl="3" w:tplc="5B46F618">
      <w:numFmt w:val="bullet"/>
      <w:lvlText w:val="•"/>
      <w:lvlJc w:val="left"/>
      <w:pPr>
        <w:ind w:left="1137" w:hanging="217"/>
      </w:pPr>
      <w:rPr>
        <w:rFonts w:hint="default"/>
        <w:lang w:val="en-US" w:eastAsia="en-US" w:bidi="ar-SA"/>
      </w:rPr>
    </w:lvl>
    <w:lvl w:ilvl="4" w:tplc="A936F57E">
      <w:numFmt w:val="bullet"/>
      <w:lvlText w:val="•"/>
      <w:lvlJc w:val="left"/>
      <w:pPr>
        <w:ind w:left="1423" w:hanging="217"/>
      </w:pPr>
      <w:rPr>
        <w:rFonts w:hint="default"/>
        <w:lang w:val="en-US" w:eastAsia="en-US" w:bidi="ar-SA"/>
      </w:rPr>
    </w:lvl>
    <w:lvl w:ilvl="5" w:tplc="90D25172">
      <w:numFmt w:val="bullet"/>
      <w:lvlText w:val="•"/>
      <w:lvlJc w:val="left"/>
      <w:pPr>
        <w:ind w:left="1709" w:hanging="217"/>
      </w:pPr>
      <w:rPr>
        <w:rFonts w:hint="default"/>
        <w:lang w:val="en-US" w:eastAsia="en-US" w:bidi="ar-SA"/>
      </w:rPr>
    </w:lvl>
    <w:lvl w:ilvl="6" w:tplc="D8389FDC">
      <w:numFmt w:val="bullet"/>
      <w:lvlText w:val="•"/>
      <w:lvlJc w:val="left"/>
      <w:pPr>
        <w:ind w:left="1995" w:hanging="217"/>
      </w:pPr>
      <w:rPr>
        <w:rFonts w:hint="default"/>
        <w:lang w:val="en-US" w:eastAsia="en-US" w:bidi="ar-SA"/>
      </w:rPr>
    </w:lvl>
    <w:lvl w:ilvl="7" w:tplc="3B42ABC0">
      <w:numFmt w:val="bullet"/>
      <w:lvlText w:val="•"/>
      <w:lvlJc w:val="left"/>
      <w:pPr>
        <w:ind w:left="2281" w:hanging="217"/>
      </w:pPr>
      <w:rPr>
        <w:rFonts w:hint="default"/>
        <w:lang w:val="en-US" w:eastAsia="en-US" w:bidi="ar-SA"/>
      </w:rPr>
    </w:lvl>
    <w:lvl w:ilvl="8" w:tplc="4EAA211A">
      <w:numFmt w:val="bullet"/>
      <w:lvlText w:val="•"/>
      <w:lvlJc w:val="left"/>
      <w:pPr>
        <w:ind w:left="2567" w:hanging="217"/>
      </w:pPr>
      <w:rPr>
        <w:rFonts w:hint="default"/>
        <w:lang w:val="en-US" w:eastAsia="en-US" w:bidi="ar-SA"/>
      </w:rPr>
    </w:lvl>
  </w:abstractNum>
  <w:abstractNum w:abstractNumId="46" w15:restartNumberingAfterBreak="0">
    <w:nsid w:val="10D90BE3"/>
    <w:multiLevelType w:val="hybridMultilevel"/>
    <w:tmpl w:val="5E6A746A"/>
    <w:lvl w:ilvl="0" w:tplc="A42010D0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4738B7A8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47084F32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88CC74DA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63066C3C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A73406FA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1DAE18DC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212881CA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9BB262C8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47" w15:restartNumberingAfterBreak="0">
    <w:nsid w:val="116C1B4B"/>
    <w:multiLevelType w:val="hybridMultilevel"/>
    <w:tmpl w:val="73F87788"/>
    <w:lvl w:ilvl="0" w:tplc="0D8273FA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E6E68CA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A5C641AA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868C2B54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805E08FE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71B8FB18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6346F528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AB4E3FA0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38AA32A2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48" w15:restartNumberingAfterBreak="0">
    <w:nsid w:val="11C56009"/>
    <w:multiLevelType w:val="multilevel"/>
    <w:tmpl w:val="F0B852F8"/>
    <w:lvl w:ilvl="0">
      <w:start w:val="7"/>
      <w:numFmt w:val="upperRoman"/>
      <w:lvlText w:val="%1"/>
      <w:lvlJc w:val="left"/>
      <w:pPr>
        <w:ind w:left="1005" w:hanging="524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1005" w:hanging="524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720" w:hanging="52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80" w:hanging="5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40" w:hanging="5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00" w:hanging="5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60" w:hanging="5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20" w:hanging="5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80" w:hanging="524"/>
      </w:pPr>
      <w:rPr>
        <w:rFonts w:hint="default"/>
        <w:lang w:val="en-US" w:eastAsia="en-US" w:bidi="ar-SA"/>
      </w:rPr>
    </w:lvl>
  </w:abstractNum>
  <w:abstractNum w:abstractNumId="49" w15:restartNumberingAfterBreak="0">
    <w:nsid w:val="12224445"/>
    <w:multiLevelType w:val="hybridMultilevel"/>
    <w:tmpl w:val="8B687C20"/>
    <w:lvl w:ilvl="0" w:tplc="7F6A6A2A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0960722">
      <w:numFmt w:val="bullet"/>
      <w:lvlText w:val="•"/>
      <w:lvlJc w:val="left"/>
      <w:pPr>
        <w:ind w:left="1402" w:hanging="217"/>
      </w:pPr>
      <w:rPr>
        <w:rFonts w:hint="default"/>
        <w:lang w:val="en-US" w:eastAsia="en-US" w:bidi="ar-SA"/>
      </w:rPr>
    </w:lvl>
    <w:lvl w:ilvl="2" w:tplc="FAFEA608">
      <w:numFmt w:val="bullet"/>
      <w:lvlText w:val="•"/>
      <w:lvlJc w:val="left"/>
      <w:pPr>
        <w:ind w:left="2485" w:hanging="217"/>
      </w:pPr>
      <w:rPr>
        <w:rFonts w:hint="default"/>
        <w:lang w:val="en-US" w:eastAsia="en-US" w:bidi="ar-SA"/>
      </w:rPr>
    </w:lvl>
    <w:lvl w:ilvl="3" w:tplc="1ED4F6A2">
      <w:numFmt w:val="bullet"/>
      <w:lvlText w:val="•"/>
      <w:lvlJc w:val="left"/>
      <w:pPr>
        <w:ind w:left="3567" w:hanging="217"/>
      </w:pPr>
      <w:rPr>
        <w:rFonts w:hint="default"/>
        <w:lang w:val="en-US" w:eastAsia="en-US" w:bidi="ar-SA"/>
      </w:rPr>
    </w:lvl>
    <w:lvl w:ilvl="4" w:tplc="57C49330">
      <w:numFmt w:val="bullet"/>
      <w:lvlText w:val="•"/>
      <w:lvlJc w:val="left"/>
      <w:pPr>
        <w:ind w:left="4650" w:hanging="217"/>
      </w:pPr>
      <w:rPr>
        <w:rFonts w:hint="default"/>
        <w:lang w:val="en-US" w:eastAsia="en-US" w:bidi="ar-SA"/>
      </w:rPr>
    </w:lvl>
    <w:lvl w:ilvl="5" w:tplc="12A0ECBC">
      <w:numFmt w:val="bullet"/>
      <w:lvlText w:val="•"/>
      <w:lvlJc w:val="left"/>
      <w:pPr>
        <w:ind w:left="5732" w:hanging="217"/>
      </w:pPr>
      <w:rPr>
        <w:rFonts w:hint="default"/>
        <w:lang w:val="en-US" w:eastAsia="en-US" w:bidi="ar-SA"/>
      </w:rPr>
    </w:lvl>
    <w:lvl w:ilvl="6" w:tplc="957E68BE">
      <w:numFmt w:val="bullet"/>
      <w:lvlText w:val="•"/>
      <w:lvlJc w:val="left"/>
      <w:pPr>
        <w:ind w:left="6815" w:hanging="217"/>
      </w:pPr>
      <w:rPr>
        <w:rFonts w:hint="default"/>
        <w:lang w:val="en-US" w:eastAsia="en-US" w:bidi="ar-SA"/>
      </w:rPr>
    </w:lvl>
    <w:lvl w:ilvl="7" w:tplc="DDCC67E2">
      <w:numFmt w:val="bullet"/>
      <w:lvlText w:val="•"/>
      <w:lvlJc w:val="left"/>
      <w:pPr>
        <w:ind w:left="7897" w:hanging="217"/>
      </w:pPr>
      <w:rPr>
        <w:rFonts w:hint="default"/>
        <w:lang w:val="en-US" w:eastAsia="en-US" w:bidi="ar-SA"/>
      </w:rPr>
    </w:lvl>
    <w:lvl w:ilvl="8" w:tplc="DFAE9916">
      <w:numFmt w:val="bullet"/>
      <w:lvlText w:val="•"/>
      <w:lvlJc w:val="left"/>
      <w:pPr>
        <w:ind w:left="8980" w:hanging="217"/>
      </w:pPr>
      <w:rPr>
        <w:rFonts w:hint="default"/>
        <w:lang w:val="en-US" w:eastAsia="en-US" w:bidi="ar-SA"/>
      </w:rPr>
    </w:lvl>
  </w:abstractNum>
  <w:abstractNum w:abstractNumId="50" w15:restartNumberingAfterBreak="0">
    <w:nsid w:val="13072283"/>
    <w:multiLevelType w:val="hybridMultilevel"/>
    <w:tmpl w:val="6FEAE7E0"/>
    <w:lvl w:ilvl="0" w:tplc="1068BDD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DAAD2B6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38AEC2FC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F3FC9BA2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06B824F4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F8BC0E34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4C12A650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EFDED0C0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DD56E218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51" w15:restartNumberingAfterBreak="0">
    <w:nsid w:val="13DC0912"/>
    <w:multiLevelType w:val="hybridMultilevel"/>
    <w:tmpl w:val="6C9E520C"/>
    <w:lvl w:ilvl="0" w:tplc="040CA07A">
      <w:start w:val="1"/>
      <w:numFmt w:val="decimal"/>
      <w:lvlText w:val="%1."/>
      <w:lvlJc w:val="left"/>
      <w:pPr>
        <w:ind w:left="359" w:hanging="28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en-US" w:bidi="ar-SA"/>
      </w:rPr>
    </w:lvl>
    <w:lvl w:ilvl="1" w:tplc="D4F66C7A">
      <w:start w:val="1"/>
      <w:numFmt w:val="lowerLetter"/>
      <w:lvlText w:val="%2."/>
      <w:lvlJc w:val="left"/>
      <w:pPr>
        <w:ind w:left="719" w:hanging="272"/>
        <w:jc w:val="left"/>
      </w:pPr>
      <w:rPr>
        <w:rFonts w:ascii="Calibri" w:eastAsia="Calibri" w:hAnsi="Calibri" w:cs="Calibri" w:hint="default"/>
        <w:w w:val="99"/>
        <w:sz w:val="19"/>
        <w:szCs w:val="19"/>
        <w:lang w:val="en-US" w:eastAsia="en-US" w:bidi="ar-SA"/>
      </w:rPr>
    </w:lvl>
    <w:lvl w:ilvl="2" w:tplc="FCF00AB8">
      <w:numFmt w:val="bullet"/>
      <w:lvlText w:val="○"/>
      <w:lvlJc w:val="left"/>
      <w:pPr>
        <w:ind w:left="1007" w:hanging="217"/>
      </w:pPr>
      <w:rPr>
        <w:rFonts w:ascii="Times New Roman" w:eastAsia="Times New Roman" w:hAnsi="Times New Roman" w:cs="Times New Roman" w:hint="default"/>
        <w:w w:val="99"/>
        <w:sz w:val="19"/>
        <w:szCs w:val="19"/>
        <w:lang w:val="en-US" w:eastAsia="en-US" w:bidi="ar-SA"/>
      </w:rPr>
    </w:lvl>
    <w:lvl w:ilvl="3" w:tplc="A6EC5234">
      <w:numFmt w:val="bullet"/>
      <w:lvlText w:val="•"/>
      <w:lvlJc w:val="left"/>
      <w:pPr>
        <w:ind w:left="1953" w:hanging="217"/>
      </w:pPr>
      <w:rPr>
        <w:rFonts w:hint="default"/>
        <w:lang w:val="en-US" w:eastAsia="en-US" w:bidi="ar-SA"/>
      </w:rPr>
    </w:lvl>
    <w:lvl w:ilvl="4" w:tplc="E74CED12">
      <w:numFmt w:val="bullet"/>
      <w:lvlText w:val="•"/>
      <w:lvlJc w:val="left"/>
      <w:pPr>
        <w:ind w:left="2907" w:hanging="217"/>
      </w:pPr>
      <w:rPr>
        <w:rFonts w:hint="default"/>
        <w:lang w:val="en-US" w:eastAsia="en-US" w:bidi="ar-SA"/>
      </w:rPr>
    </w:lvl>
    <w:lvl w:ilvl="5" w:tplc="737E450C">
      <w:numFmt w:val="bullet"/>
      <w:lvlText w:val="•"/>
      <w:lvlJc w:val="left"/>
      <w:pPr>
        <w:ind w:left="3861" w:hanging="217"/>
      </w:pPr>
      <w:rPr>
        <w:rFonts w:hint="default"/>
        <w:lang w:val="en-US" w:eastAsia="en-US" w:bidi="ar-SA"/>
      </w:rPr>
    </w:lvl>
    <w:lvl w:ilvl="6" w:tplc="30FEFA02">
      <w:numFmt w:val="bullet"/>
      <w:lvlText w:val="•"/>
      <w:lvlJc w:val="left"/>
      <w:pPr>
        <w:ind w:left="4815" w:hanging="217"/>
      </w:pPr>
      <w:rPr>
        <w:rFonts w:hint="default"/>
        <w:lang w:val="en-US" w:eastAsia="en-US" w:bidi="ar-SA"/>
      </w:rPr>
    </w:lvl>
    <w:lvl w:ilvl="7" w:tplc="EABA8E86">
      <w:numFmt w:val="bullet"/>
      <w:lvlText w:val="•"/>
      <w:lvlJc w:val="left"/>
      <w:pPr>
        <w:ind w:left="5768" w:hanging="217"/>
      </w:pPr>
      <w:rPr>
        <w:rFonts w:hint="default"/>
        <w:lang w:val="en-US" w:eastAsia="en-US" w:bidi="ar-SA"/>
      </w:rPr>
    </w:lvl>
    <w:lvl w:ilvl="8" w:tplc="3864DCF0">
      <w:numFmt w:val="bullet"/>
      <w:lvlText w:val="•"/>
      <w:lvlJc w:val="left"/>
      <w:pPr>
        <w:ind w:left="6722" w:hanging="217"/>
      </w:pPr>
      <w:rPr>
        <w:rFonts w:hint="default"/>
        <w:lang w:val="en-US" w:eastAsia="en-US" w:bidi="ar-SA"/>
      </w:rPr>
    </w:lvl>
  </w:abstractNum>
  <w:abstractNum w:abstractNumId="52" w15:restartNumberingAfterBreak="0">
    <w:nsid w:val="13F67FAE"/>
    <w:multiLevelType w:val="hybridMultilevel"/>
    <w:tmpl w:val="F2600EB0"/>
    <w:lvl w:ilvl="0" w:tplc="E18AE8FC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BBA9940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C504A7DE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7570B454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AF7A5994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D7C2A6B6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350448C8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7C80B5AE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58FC1582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53" w15:restartNumberingAfterBreak="0">
    <w:nsid w:val="142E5548"/>
    <w:multiLevelType w:val="hybridMultilevel"/>
    <w:tmpl w:val="D2C4311A"/>
    <w:lvl w:ilvl="0" w:tplc="09EAB78C">
      <w:numFmt w:val="bullet"/>
      <w:lvlText w:val=""/>
      <w:lvlJc w:val="left"/>
      <w:pPr>
        <w:ind w:left="262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1BE9320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A74A3CC4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9E4C35A4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4860EB7E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E7BE26B0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9D52F968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CD942C84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3CEED986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54" w15:restartNumberingAfterBreak="0">
    <w:nsid w:val="14786768"/>
    <w:multiLevelType w:val="hybridMultilevel"/>
    <w:tmpl w:val="88C2E730"/>
    <w:lvl w:ilvl="0" w:tplc="99BAE85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A7AD334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133E7826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C5221EC6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1632E514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DA54422E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3CAAB9EE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5BB6BB50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9A868D92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55" w15:restartNumberingAfterBreak="0">
    <w:nsid w:val="14D72825"/>
    <w:multiLevelType w:val="hybridMultilevel"/>
    <w:tmpl w:val="BE24FD20"/>
    <w:lvl w:ilvl="0" w:tplc="4FBC6054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5966B5C">
      <w:numFmt w:val="bullet"/>
      <w:lvlText w:val="•"/>
      <w:lvlJc w:val="left"/>
      <w:pPr>
        <w:ind w:left="1375" w:hanging="217"/>
      </w:pPr>
      <w:rPr>
        <w:rFonts w:hint="default"/>
        <w:lang w:val="en-US" w:eastAsia="en-US" w:bidi="ar-SA"/>
      </w:rPr>
    </w:lvl>
    <w:lvl w:ilvl="2" w:tplc="0C7C321E">
      <w:numFmt w:val="bullet"/>
      <w:lvlText w:val="•"/>
      <w:lvlJc w:val="left"/>
      <w:pPr>
        <w:ind w:left="2430" w:hanging="217"/>
      </w:pPr>
      <w:rPr>
        <w:rFonts w:hint="default"/>
        <w:lang w:val="en-US" w:eastAsia="en-US" w:bidi="ar-SA"/>
      </w:rPr>
    </w:lvl>
    <w:lvl w:ilvl="3" w:tplc="324868EE">
      <w:numFmt w:val="bullet"/>
      <w:lvlText w:val="•"/>
      <w:lvlJc w:val="left"/>
      <w:pPr>
        <w:ind w:left="3485" w:hanging="217"/>
      </w:pPr>
      <w:rPr>
        <w:rFonts w:hint="default"/>
        <w:lang w:val="en-US" w:eastAsia="en-US" w:bidi="ar-SA"/>
      </w:rPr>
    </w:lvl>
    <w:lvl w:ilvl="4" w:tplc="D60AFC4E">
      <w:numFmt w:val="bullet"/>
      <w:lvlText w:val="•"/>
      <w:lvlJc w:val="left"/>
      <w:pPr>
        <w:ind w:left="4540" w:hanging="217"/>
      </w:pPr>
      <w:rPr>
        <w:rFonts w:hint="default"/>
        <w:lang w:val="en-US" w:eastAsia="en-US" w:bidi="ar-SA"/>
      </w:rPr>
    </w:lvl>
    <w:lvl w:ilvl="5" w:tplc="FA5C35B8">
      <w:numFmt w:val="bullet"/>
      <w:lvlText w:val="•"/>
      <w:lvlJc w:val="left"/>
      <w:pPr>
        <w:ind w:left="5596" w:hanging="217"/>
      </w:pPr>
      <w:rPr>
        <w:rFonts w:hint="default"/>
        <w:lang w:val="en-US" w:eastAsia="en-US" w:bidi="ar-SA"/>
      </w:rPr>
    </w:lvl>
    <w:lvl w:ilvl="6" w:tplc="2FBEDEBA">
      <w:numFmt w:val="bullet"/>
      <w:lvlText w:val="•"/>
      <w:lvlJc w:val="left"/>
      <w:pPr>
        <w:ind w:left="6651" w:hanging="217"/>
      </w:pPr>
      <w:rPr>
        <w:rFonts w:hint="default"/>
        <w:lang w:val="en-US" w:eastAsia="en-US" w:bidi="ar-SA"/>
      </w:rPr>
    </w:lvl>
    <w:lvl w:ilvl="7" w:tplc="36BAE1C2">
      <w:numFmt w:val="bullet"/>
      <w:lvlText w:val="•"/>
      <w:lvlJc w:val="left"/>
      <w:pPr>
        <w:ind w:left="7706" w:hanging="217"/>
      </w:pPr>
      <w:rPr>
        <w:rFonts w:hint="default"/>
        <w:lang w:val="en-US" w:eastAsia="en-US" w:bidi="ar-SA"/>
      </w:rPr>
    </w:lvl>
    <w:lvl w:ilvl="8" w:tplc="5FA6F4B6">
      <w:numFmt w:val="bullet"/>
      <w:lvlText w:val="•"/>
      <w:lvlJc w:val="left"/>
      <w:pPr>
        <w:ind w:left="8761" w:hanging="217"/>
      </w:pPr>
      <w:rPr>
        <w:rFonts w:hint="default"/>
        <w:lang w:val="en-US" w:eastAsia="en-US" w:bidi="ar-SA"/>
      </w:rPr>
    </w:lvl>
  </w:abstractNum>
  <w:abstractNum w:abstractNumId="56" w15:restartNumberingAfterBreak="0">
    <w:nsid w:val="14FB0405"/>
    <w:multiLevelType w:val="hybridMultilevel"/>
    <w:tmpl w:val="B83A275E"/>
    <w:lvl w:ilvl="0" w:tplc="8DC8DB52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1744D90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2" w:tplc="06FE7884">
      <w:numFmt w:val="bullet"/>
      <w:lvlText w:val="•"/>
      <w:lvlJc w:val="left"/>
      <w:pPr>
        <w:ind w:left="851" w:hanging="217"/>
      </w:pPr>
      <w:rPr>
        <w:rFonts w:hint="default"/>
        <w:lang w:val="en-US" w:eastAsia="en-US" w:bidi="ar-SA"/>
      </w:rPr>
    </w:lvl>
    <w:lvl w:ilvl="3" w:tplc="D248CF00">
      <w:numFmt w:val="bullet"/>
      <w:lvlText w:val="•"/>
      <w:lvlJc w:val="left"/>
      <w:pPr>
        <w:ind w:left="1137" w:hanging="217"/>
      </w:pPr>
      <w:rPr>
        <w:rFonts w:hint="default"/>
        <w:lang w:val="en-US" w:eastAsia="en-US" w:bidi="ar-SA"/>
      </w:rPr>
    </w:lvl>
    <w:lvl w:ilvl="4" w:tplc="F37A1ADA">
      <w:numFmt w:val="bullet"/>
      <w:lvlText w:val="•"/>
      <w:lvlJc w:val="left"/>
      <w:pPr>
        <w:ind w:left="1423" w:hanging="217"/>
      </w:pPr>
      <w:rPr>
        <w:rFonts w:hint="default"/>
        <w:lang w:val="en-US" w:eastAsia="en-US" w:bidi="ar-SA"/>
      </w:rPr>
    </w:lvl>
    <w:lvl w:ilvl="5" w:tplc="78A835BC">
      <w:numFmt w:val="bullet"/>
      <w:lvlText w:val="•"/>
      <w:lvlJc w:val="left"/>
      <w:pPr>
        <w:ind w:left="1709" w:hanging="217"/>
      </w:pPr>
      <w:rPr>
        <w:rFonts w:hint="default"/>
        <w:lang w:val="en-US" w:eastAsia="en-US" w:bidi="ar-SA"/>
      </w:rPr>
    </w:lvl>
    <w:lvl w:ilvl="6" w:tplc="E3722A8E">
      <w:numFmt w:val="bullet"/>
      <w:lvlText w:val="•"/>
      <w:lvlJc w:val="left"/>
      <w:pPr>
        <w:ind w:left="1995" w:hanging="217"/>
      </w:pPr>
      <w:rPr>
        <w:rFonts w:hint="default"/>
        <w:lang w:val="en-US" w:eastAsia="en-US" w:bidi="ar-SA"/>
      </w:rPr>
    </w:lvl>
    <w:lvl w:ilvl="7" w:tplc="EADC8B20">
      <w:numFmt w:val="bullet"/>
      <w:lvlText w:val="•"/>
      <w:lvlJc w:val="left"/>
      <w:pPr>
        <w:ind w:left="2281" w:hanging="217"/>
      </w:pPr>
      <w:rPr>
        <w:rFonts w:hint="default"/>
        <w:lang w:val="en-US" w:eastAsia="en-US" w:bidi="ar-SA"/>
      </w:rPr>
    </w:lvl>
    <w:lvl w:ilvl="8" w:tplc="DDCC9C52">
      <w:numFmt w:val="bullet"/>
      <w:lvlText w:val="•"/>
      <w:lvlJc w:val="left"/>
      <w:pPr>
        <w:ind w:left="2567" w:hanging="217"/>
      </w:pPr>
      <w:rPr>
        <w:rFonts w:hint="default"/>
        <w:lang w:val="en-US" w:eastAsia="en-US" w:bidi="ar-SA"/>
      </w:rPr>
    </w:lvl>
  </w:abstractNum>
  <w:abstractNum w:abstractNumId="57" w15:restartNumberingAfterBreak="0">
    <w:nsid w:val="15405A11"/>
    <w:multiLevelType w:val="hybridMultilevel"/>
    <w:tmpl w:val="2F1A726E"/>
    <w:lvl w:ilvl="0" w:tplc="655C005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E809500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A342A1CE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013CCC50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AED24F26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BB146A6A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D52A5716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58B694E0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BFDE191E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58" w15:restartNumberingAfterBreak="0">
    <w:nsid w:val="15FE6973"/>
    <w:multiLevelType w:val="hybridMultilevel"/>
    <w:tmpl w:val="740C801A"/>
    <w:lvl w:ilvl="0" w:tplc="D8D4D600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B885004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3A683856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C5FE419C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7BCA702E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ECF61B72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63A2CD3C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FAB23FDE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98FEE2C0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59" w15:restartNumberingAfterBreak="0">
    <w:nsid w:val="162C50BC"/>
    <w:multiLevelType w:val="hybridMultilevel"/>
    <w:tmpl w:val="F8E64B42"/>
    <w:lvl w:ilvl="0" w:tplc="A42C961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0ACAC30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4BF43792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3D72B6E8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990C1112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5F4EC860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A608FD8A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2F2E6740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999A37DA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60" w15:restartNumberingAfterBreak="0">
    <w:nsid w:val="164623E5"/>
    <w:multiLevelType w:val="multilevel"/>
    <w:tmpl w:val="6CA8DD5C"/>
    <w:lvl w:ilvl="0">
      <w:start w:val="3"/>
      <w:numFmt w:val="upperRoman"/>
      <w:lvlText w:val="%1"/>
      <w:lvlJc w:val="left"/>
      <w:pPr>
        <w:ind w:left="933" w:hanging="454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933" w:hanging="454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72" w:hanging="45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38" w:hanging="45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04" w:hanging="45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70" w:hanging="45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36" w:hanging="45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02" w:hanging="45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68" w:hanging="454"/>
      </w:pPr>
      <w:rPr>
        <w:rFonts w:hint="default"/>
        <w:lang w:val="en-US" w:eastAsia="en-US" w:bidi="ar-SA"/>
      </w:rPr>
    </w:lvl>
  </w:abstractNum>
  <w:abstractNum w:abstractNumId="61" w15:restartNumberingAfterBreak="0">
    <w:nsid w:val="1655699A"/>
    <w:multiLevelType w:val="hybridMultilevel"/>
    <w:tmpl w:val="0BDC66DA"/>
    <w:lvl w:ilvl="0" w:tplc="3EFEDFC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59AA5EE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2CDA1454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2362C554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E292A018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28A2298E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96664CAC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BBF4168C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5D52A01C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62" w15:restartNumberingAfterBreak="0">
    <w:nsid w:val="16630EA0"/>
    <w:multiLevelType w:val="hybridMultilevel"/>
    <w:tmpl w:val="70ECAE28"/>
    <w:lvl w:ilvl="0" w:tplc="D30AAEBA">
      <w:numFmt w:val="bullet"/>
      <w:lvlText w:val=""/>
      <w:lvlJc w:val="left"/>
      <w:pPr>
        <w:ind w:left="271" w:hanging="229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3E0FB86">
      <w:numFmt w:val="bullet"/>
      <w:lvlText w:val="•"/>
      <w:lvlJc w:val="left"/>
      <w:pPr>
        <w:ind w:left="395" w:hanging="229"/>
      </w:pPr>
      <w:rPr>
        <w:rFonts w:hint="default"/>
        <w:lang w:val="en-US" w:eastAsia="en-US" w:bidi="ar-SA"/>
      </w:rPr>
    </w:lvl>
    <w:lvl w:ilvl="2" w:tplc="CE9A913C">
      <w:numFmt w:val="bullet"/>
      <w:lvlText w:val="•"/>
      <w:lvlJc w:val="left"/>
      <w:pPr>
        <w:ind w:left="510" w:hanging="229"/>
      </w:pPr>
      <w:rPr>
        <w:rFonts w:hint="default"/>
        <w:lang w:val="en-US" w:eastAsia="en-US" w:bidi="ar-SA"/>
      </w:rPr>
    </w:lvl>
    <w:lvl w:ilvl="3" w:tplc="4F0AAEEC">
      <w:numFmt w:val="bullet"/>
      <w:lvlText w:val="•"/>
      <w:lvlJc w:val="left"/>
      <w:pPr>
        <w:ind w:left="625" w:hanging="229"/>
      </w:pPr>
      <w:rPr>
        <w:rFonts w:hint="default"/>
        <w:lang w:val="en-US" w:eastAsia="en-US" w:bidi="ar-SA"/>
      </w:rPr>
    </w:lvl>
    <w:lvl w:ilvl="4" w:tplc="42D072A2">
      <w:numFmt w:val="bullet"/>
      <w:lvlText w:val="•"/>
      <w:lvlJc w:val="left"/>
      <w:pPr>
        <w:ind w:left="740" w:hanging="229"/>
      </w:pPr>
      <w:rPr>
        <w:rFonts w:hint="default"/>
        <w:lang w:val="en-US" w:eastAsia="en-US" w:bidi="ar-SA"/>
      </w:rPr>
    </w:lvl>
    <w:lvl w:ilvl="5" w:tplc="54EEC196">
      <w:numFmt w:val="bullet"/>
      <w:lvlText w:val="•"/>
      <w:lvlJc w:val="left"/>
      <w:pPr>
        <w:ind w:left="855" w:hanging="229"/>
      </w:pPr>
      <w:rPr>
        <w:rFonts w:hint="default"/>
        <w:lang w:val="en-US" w:eastAsia="en-US" w:bidi="ar-SA"/>
      </w:rPr>
    </w:lvl>
    <w:lvl w:ilvl="6" w:tplc="0BAAFEA8">
      <w:numFmt w:val="bullet"/>
      <w:lvlText w:val="•"/>
      <w:lvlJc w:val="left"/>
      <w:pPr>
        <w:ind w:left="970" w:hanging="229"/>
      </w:pPr>
      <w:rPr>
        <w:rFonts w:hint="default"/>
        <w:lang w:val="en-US" w:eastAsia="en-US" w:bidi="ar-SA"/>
      </w:rPr>
    </w:lvl>
    <w:lvl w:ilvl="7" w:tplc="287A2790">
      <w:numFmt w:val="bullet"/>
      <w:lvlText w:val="•"/>
      <w:lvlJc w:val="left"/>
      <w:pPr>
        <w:ind w:left="1085" w:hanging="229"/>
      </w:pPr>
      <w:rPr>
        <w:rFonts w:hint="default"/>
        <w:lang w:val="en-US" w:eastAsia="en-US" w:bidi="ar-SA"/>
      </w:rPr>
    </w:lvl>
    <w:lvl w:ilvl="8" w:tplc="306C2ABE">
      <w:numFmt w:val="bullet"/>
      <w:lvlText w:val="•"/>
      <w:lvlJc w:val="left"/>
      <w:pPr>
        <w:ind w:left="1200" w:hanging="229"/>
      </w:pPr>
      <w:rPr>
        <w:rFonts w:hint="default"/>
        <w:lang w:val="en-US" w:eastAsia="en-US" w:bidi="ar-SA"/>
      </w:rPr>
    </w:lvl>
  </w:abstractNum>
  <w:abstractNum w:abstractNumId="63" w15:restartNumberingAfterBreak="0">
    <w:nsid w:val="16F14D4B"/>
    <w:multiLevelType w:val="hybridMultilevel"/>
    <w:tmpl w:val="07221664"/>
    <w:lvl w:ilvl="0" w:tplc="6C84869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8EE04E4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E1DEC450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A6A6AABC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9E966964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9F0ADAD0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01A2E310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89AC1C2C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04DA8B60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64" w15:restartNumberingAfterBreak="0">
    <w:nsid w:val="17955B48"/>
    <w:multiLevelType w:val="hybridMultilevel"/>
    <w:tmpl w:val="2EEED93A"/>
    <w:lvl w:ilvl="0" w:tplc="14BCDC4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0AEF73C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54CA1E8E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B8BA33FA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696A5E6A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8094179C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2CCCFF20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2C5AC834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ED207270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65" w15:restartNumberingAfterBreak="0">
    <w:nsid w:val="17A12700"/>
    <w:multiLevelType w:val="hybridMultilevel"/>
    <w:tmpl w:val="C7382D74"/>
    <w:lvl w:ilvl="0" w:tplc="3ED4D6EE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FA74EDA8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F8CEBA30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6CCA0622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9FCAA5E6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E09AFDFC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407A1750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C0C6E334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ECE814BC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66" w15:restartNumberingAfterBreak="0">
    <w:nsid w:val="182625DD"/>
    <w:multiLevelType w:val="hybridMultilevel"/>
    <w:tmpl w:val="9CB20824"/>
    <w:lvl w:ilvl="0" w:tplc="C10EC4FE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27C625A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7794066A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7EDAD7AC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A44CA490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B7A49460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9E604CB8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AC746A88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53EE4EEE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67" w15:restartNumberingAfterBreak="0">
    <w:nsid w:val="18412CD0"/>
    <w:multiLevelType w:val="hybridMultilevel"/>
    <w:tmpl w:val="E0F80560"/>
    <w:lvl w:ilvl="0" w:tplc="9F2E459C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14A53A2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F4C4C640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1AFCB11E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59905678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C95C482C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1062EF72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AD7AC5EC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7C38D9CA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68" w15:restartNumberingAfterBreak="0">
    <w:nsid w:val="18CB4866"/>
    <w:multiLevelType w:val="hybridMultilevel"/>
    <w:tmpl w:val="5E00A2C8"/>
    <w:lvl w:ilvl="0" w:tplc="6554A9C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ABAF1F8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7AB6022E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FC5275B2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9D403336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19CACA4C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84DA11B4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A02AF36A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E1AC3AB6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69" w15:restartNumberingAfterBreak="0">
    <w:nsid w:val="18D43D78"/>
    <w:multiLevelType w:val="hybridMultilevel"/>
    <w:tmpl w:val="DDE07680"/>
    <w:lvl w:ilvl="0" w:tplc="6E228680">
      <w:numFmt w:val="bullet"/>
      <w:lvlText w:val=""/>
      <w:lvlJc w:val="left"/>
      <w:pPr>
        <w:ind w:left="262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C8EC648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6542171E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398C4150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F3D0FEC8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E4AC495E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1EFAB784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BB32FE64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C7F22048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70" w15:restartNumberingAfterBreak="0">
    <w:nsid w:val="19551178"/>
    <w:multiLevelType w:val="hybridMultilevel"/>
    <w:tmpl w:val="B144F886"/>
    <w:lvl w:ilvl="0" w:tplc="CADA84D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E222F7C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0278FEBE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61125BF4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FADA3288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066473E6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DA3CB454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A7502534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A910629C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71" w15:restartNumberingAfterBreak="0">
    <w:nsid w:val="19B72962"/>
    <w:multiLevelType w:val="hybridMultilevel"/>
    <w:tmpl w:val="BF6C2C24"/>
    <w:lvl w:ilvl="0" w:tplc="DFD80BA4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3B44A26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FAB0D17E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4EF68CE4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72D00DDE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41DAD1A0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823CE0EE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AA8E901E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3CA6F4C0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72" w15:restartNumberingAfterBreak="0">
    <w:nsid w:val="19D836A9"/>
    <w:multiLevelType w:val="hybridMultilevel"/>
    <w:tmpl w:val="57C0ECD6"/>
    <w:lvl w:ilvl="0" w:tplc="5F887A14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54EF39E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8AA8D22A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27C61DEA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2162153C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ED94087C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C0CA9EBE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8B6E5BB8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F71A2B20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73" w15:restartNumberingAfterBreak="0">
    <w:nsid w:val="19DA745A"/>
    <w:multiLevelType w:val="hybridMultilevel"/>
    <w:tmpl w:val="D64CDE96"/>
    <w:lvl w:ilvl="0" w:tplc="C9B4A30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B68382C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5AC0F362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9EF23AE4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9692E46C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A99EB6B2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7428C06E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E1729154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BE44DB2E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74" w15:restartNumberingAfterBreak="0">
    <w:nsid w:val="19DC4476"/>
    <w:multiLevelType w:val="hybridMultilevel"/>
    <w:tmpl w:val="27401178"/>
    <w:lvl w:ilvl="0" w:tplc="6D68CB0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26C038C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94B0B3C8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9CDC39EE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C522508C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5C72DCD2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01BCDEE0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F89AF77A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CAEEA0B8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75" w15:restartNumberingAfterBreak="0">
    <w:nsid w:val="1AB37931"/>
    <w:multiLevelType w:val="hybridMultilevel"/>
    <w:tmpl w:val="4AD423A2"/>
    <w:lvl w:ilvl="0" w:tplc="57B2C890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8D6754A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1CAC57E6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6B1437B8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0D6091D0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688EA444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7256AB96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244E15B2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C960EE76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76" w15:restartNumberingAfterBreak="0">
    <w:nsid w:val="1B1819E2"/>
    <w:multiLevelType w:val="multilevel"/>
    <w:tmpl w:val="3D3A6900"/>
    <w:lvl w:ilvl="0">
      <w:start w:val="7"/>
      <w:numFmt w:val="upperRoman"/>
      <w:lvlText w:val="%1"/>
      <w:lvlJc w:val="left"/>
      <w:pPr>
        <w:ind w:left="720" w:hanging="601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720" w:hanging="601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4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53" w:hanging="361"/>
      </w:pPr>
      <w:rPr>
        <w:rFonts w:hint="default"/>
        <w:lang w:val="en-US" w:eastAsia="en-US" w:bidi="ar-SA"/>
      </w:rPr>
    </w:lvl>
  </w:abstractNum>
  <w:abstractNum w:abstractNumId="77" w15:restartNumberingAfterBreak="0">
    <w:nsid w:val="1B9673A3"/>
    <w:multiLevelType w:val="hybridMultilevel"/>
    <w:tmpl w:val="028C23E2"/>
    <w:lvl w:ilvl="0" w:tplc="0F86F55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0742D1E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4CC23CC8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57723FF0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419A17D8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3ECA45AE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B9244E1A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C9B0F438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98C67792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78" w15:restartNumberingAfterBreak="0">
    <w:nsid w:val="1B967BC7"/>
    <w:multiLevelType w:val="hybridMultilevel"/>
    <w:tmpl w:val="B4FE24D8"/>
    <w:lvl w:ilvl="0" w:tplc="B5C25F00">
      <w:numFmt w:val="bullet"/>
      <w:lvlText w:val=""/>
      <w:lvlJc w:val="left"/>
      <w:pPr>
        <w:ind w:left="262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F9AB542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500A2838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7A66F688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86A25FA0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D6DC444E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E62CA212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34F033DC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DD303B02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79" w15:restartNumberingAfterBreak="0">
    <w:nsid w:val="1BAA6C35"/>
    <w:multiLevelType w:val="hybridMultilevel"/>
    <w:tmpl w:val="164A784C"/>
    <w:lvl w:ilvl="0" w:tplc="852A429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B3E5C46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453A1534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D46A8A4E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510A5E86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A7E23880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D4B494B6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A830A82C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2FB45DDC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80" w15:restartNumberingAfterBreak="0">
    <w:nsid w:val="1BAE27AE"/>
    <w:multiLevelType w:val="hybridMultilevel"/>
    <w:tmpl w:val="07325956"/>
    <w:lvl w:ilvl="0" w:tplc="999EC4AC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F6C93CC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6C0C9A0C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5C2EBB7A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B950B2AA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B93E0BFE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619E4E78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E61AF4EC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C6E49B0C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81" w15:restartNumberingAfterBreak="0">
    <w:nsid w:val="1BC74E09"/>
    <w:multiLevelType w:val="hybridMultilevel"/>
    <w:tmpl w:val="D228DA64"/>
    <w:lvl w:ilvl="0" w:tplc="E5CEC38C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8D24926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B246A17C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7F847074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A4224C58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1AEAF596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2B5CCA2A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317CCD80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43FA2958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82" w15:restartNumberingAfterBreak="0">
    <w:nsid w:val="1C743FFC"/>
    <w:multiLevelType w:val="hybridMultilevel"/>
    <w:tmpl w:val="CE6EF098"/>
    <w:lvl w:ilvl="0" w:tplc="ADECCED6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18A3326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82021888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91F85110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6296A0D6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E08C0E68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1E5ACE30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AD62334C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51E4EAE0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83" w15:restartNumberingAfterBreak="0">
    <w:nsid w:val="1D3B27B2"/>
    <w:multiLevelType w:val="hybridMultilevel"/>
    <w:tmpl w:val="30742D76"/>
    <w:lvl w:ilvl="0" w:tplc="67967494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CFE3A82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2" w:tplc="0E8ED9EC">
      <w:numFmt w:val="bullet"/>
      <w:lvlText w:val="•"/>
      <w:lvlJc w:val="left"/>
      <w:pPr>
        <w:ind w:left="851" w:hanging="217"/>
      </w:pPr>
      <w:rPr>
        <w:rFonts w:hint="default"/>
        <w:lang w:val="en-US" w:eastAsia="en-US" w:bidi="ar-SA"/>
      </w:rPr>
    </w:lvl>
    <w:lvl w:ilvl="3" w:tplc="C2E43BE8">
      <w:numFmt w:val="bullet"/>
      <w:lvlText w:val="•"/>
      <w:lvlJc w:val="left"/>
      <w:pPr>
        <w:ind w:left="1137" w:hanging="217"/>
      </w:pPr>
      <w:rPr>
        <w:rFonts w:hint="default"/>
        <w:lang w:val="en-US" w:eastAsia="en-US" w:bidi="ar-SA"/>
      </w:rPr>
    </w:lvl>
    <w:lvl w:ilvl="4" w:tplc="86CE1CC8">
      <w:numFmt w:val="bullet"/>
      <w:lvlText w:val="•"/>
      <w:lvlJc w:val="left"/>
      <w:pPr>
        <w:ind w:left="1423" w:hanging="217"/>
      </w:pPr>
      <w:rPr>
        <w:rFonts w:hint="default"/>
        <w:lang w:val="en-US" w:eastAsia="en-US" w:bidi="ar-SA"/>
      </w:rPr>
    </w:lvl>
    <w:lvl w:ilvl="5" w:tplc="63D69BDA">
      <w:numFmt w:val="bullet"/>
      <w:lvlText w:val="•"/>
      <w:lvlJc w:val="left"/>
      <w:pPr>
        <w:ind w:left="1709" w:hanging="217"/>
      </w:pPr>
      <w:rPr>
        <w:rFonts w:hint="default"/>
        <w:lang w:val="en-US" w:eastAsia="en-US" w:bidi="ar-SA"/>
      </w:rPr>
    </w:lvl>
    <w:lvl w:ilvl="6" w:tplc="932EC7F0">
      <w:numFmt w:val="bullet"/>
      <w:lvlText w:val="•"/>
      <w:lvlJc w:val="left"/>
      <w:pPr>
        <w:ind w:left="1995" w:hanging="217"/>
      </w:pPr>
      <w:rPr>
        <w:rFonts w:hint="default"/>
        <w:lang w:val="en-US" w:eastAsia="en-US" w:bidi="ar-SA"/>
      </w:rPr>
    </w:lvl>
    <w:lvl w:ilvl="7" w:tplc="D73A5DB4">
      <w:numFmt w:val="bullet"/>
      <w:lvlText w:val="•"/>
      <w:lvlJc w:val="left"/>
      <w:pPr>
        <w:ind w:left="2281" w:hanging="217"/>
      </w:pPr>
      <w:rPr>
        <w:rFonts w:hint="default"/>
        <w:lang w:val="en-US" w:eastAsia="en-US" w:bidi="ar-SA"/>
      </w:rPr>
    </w:lvl>
    <w:lvl w:ilvl="8" w:tplc="4F76DCAA">
      <w:numFmt w:val="bullet"/>
      <w:lvlText w:val="•"/>
      <w:lvlJc w:val="left"/>
      <w:pPr>
        <w:ind w:left="2567" w:hanging="217"/>
      </w:pPr>
      <w:rPr>
        <w:rFonts w:hint="default"/>
        <w:lang w:val="en-US" w:eastAsia="en-US" w:bidi="ar-SA"/>
      </w:rPr>
    </w:lvl>
  </w:abstractNum>
  <w:abstractNum w:abstractNumId="84" w15:restartNumberingAfterBreak="0">
    <w:nsid w:val="1D574B6F"/>
    <w:multiLevelType w:val="hybridMultilevel"/>
    <w:tmpl w:val="5D5605DA"/>
    <w:lvl w:ilvl="0" w:tplc="BBD679EE">
      <w:start w:val="4"/>
      <w:numFmt w:val="upperRoman"/>
      <w:lvlText w:val="%1"/>
      <w:lvlJc w:val="left"/>
      <w:pPr>
        <w:ind w:left="523" w:hanging="404"/>
        <w:jc w:val="left"/>
      </w:pPr>
      <w:rPr>
        <w:rFonts w:hint="default"/>
        <w:lang w:val="en-US" w:eastAsia="en-US" w:bidi="ar-SA"/>
      </w:rPr>
    </w:lvl>
    <w:lvl w:ilvl="1" w:tplc="1BA28F6E">
      <w:numFmt w:val="bullet"/>
      <w:lvlText w:val=""/>
      <w:lvlJc w:val="left"/>
      <w:pPr>
        <w:ind w:left="84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06543466">
      <w:numFmt w:val="bullet"/>
      <w:lvlText w:val="•"/>
      <w:lvlJc w:val="left"/>
      <w:pPr>
        <w:ind w:left="1813" w:hanging="361"/>
      </w:pPr>
      <w:rPr>
        <w:rFonts w:hint="default"/>
        <w:lang w:val="en-US" w:eastAsia="en-US" w:bidi="ar-SA"/>
      </w:rPr>
    </w:lvl>
    <w:lvl w:ilvl="3" w:tplc="B36CAD38">
      <w:numFmt w:val="bullet"/>
      <w:lvlText w:val="•"/>
      <w:lvlJc w:val="left"/>
      <w:pPr>
        <w:ind w:left="2786" w:hanging="361"/>
      </w:pPr>
      <w:rPr>
        <w:rFonts w:hint="default"/>
        <w:lang w:val="en-US" w:eastAsia="en-US" w:bidi="ar-SA"/>
      </w:rPr>
    </w:lvl>
    <w:lvl w:ilvl="4" w:tplc="E5EAECD6">
      <w:numFmt w:val="bullet"/>
      <w:lvlText w:val="•"/>
      <w:lvlJc w:val="left"/>
      <w:pPr>
        <w:ind w:left="3760" w:hanging="361"/>
      </w:pPr>
      <w:rPr>
        <w:rFonts w:hint="default"/>
        <w:lang w:val="en-US" w:eastAsia="en-US" w:bidi="ar-SA"/>
      </w:rPr>
    </w:lvl>
    <w:lvl w:ilvl="5" w:tplc="8688A1C0">
      <w:numFmt w:val="bullet"/>
      <w:lvlText w:val="•"/>
      <w:lvlJc w:val="left"/>
      <w:pPr>
        <w:ind w:left="4733" w:hanging="361"/>
      </w:pPr>
      <w:rPr>
        <w:rFonts w:hint="default"/>
        <w:lang w:val="en-US" w:eastAsia="en-US" w:bidi="ar-SA"/>
      </w:rPr>
    </w:lvl>
    <w:lvl w:ilvl="6" w:tplc="F2B469A8">
      <w:numFmt w:val="bullet"/>
      <w:lvlText w:val="•"/>
      <w:lvlJc w:val="left"/>
      <w:pPr>
        <w:ind w:left="5706" w:hanging="361"/>
      </w:pPr>
      <w:rPr>
        <w:rFonts w:hint="default"/>
        <w:lang w:val="en-US" w:eastAsia="en-US" w:bidi="ar-SA"/>
      </w:rPr>
    </w:lvl>
    <w:lvl w:ilvl="7" w:tplc="DB68AB92">
      <w:numFmt w:val="bullet"/>
      <w:lvlText w:val="•"/>
      <w:lvlJc w:val="left"/>
      <w:pPr>
        <w:ind w:left="6680" w:hanging="361"/>
      </w:pPr>
      <w:rPr>
        <w:rFonts w:hint="default"/>
        <w:lang w:val="en-US" w:eastAsia="en-US" w:bidi="ar-SA"/>
      </w:rPr>
    </w:lvl>
    <w:lvl w:ilvl="8" w:tplc="B5C27F84">
      <w:numFmt w:val="bullet"/>
      <w:lvlText w:val="•"/>
      <w:lvlJc w:val="left"/>
      <w:pPr>
        <w:ind w:left="7653" w:hanging="361"/>
      </w:pPr>
      <w:rPr>
        <w:rFonts w:hint="default"/>
        <w:lang w:val="en-US" w:eastAsia="en-US" w:bidi="ar-SA"/>
      </w:rPr>
    </w:lvl>
  </w:abstractNum>
  <w:abstractNum w:abstractNumId="85" w15:restartNumberingAfterBreak="0">
    <w:nsid w:val="1DA214D1"/>
    <w:multiLevelType w:val="hybridMultilevel"/>
    <w:tmpl w:val="7AE41C30"/>
    <w:lvl w:ilvl="0" w:tplc="CC88FFE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ACA6902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0A387EC0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134474DC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9FA8A216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BAC007F8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F1702096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692AF358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169CC714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86" w15:restartNumberingAfterBreak="0">
    <w:nsid w:val="1DB71B91"/>
    <w:multiLevelType w:val="hybridMultilevel"/>
    <w:tmpl w:val="7EFAB3E6"/>
    <w:lvl w:ilvl="0" w:tplc="F66ACF40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9D01CE2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8864CF74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15E8E668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AD5648D6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AFEEE108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80F60070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11F0A6F4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6906A762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87" w15:restartNumberingAfterBreak="0">
    <w:nsid w:val="1DDA6252"/>
    <w:multiLevelType w:val="hybridMultilevel"/>
    <w:tmpl w:val="6300871E"/>
    <w:lvl w:ilvl="0" w:tplc="189434F8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7BCF8C4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26DC4900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D7823EC8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EA02D7F8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E366843E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A1FCBCE8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B20C1AEE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7408E614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88" w15:restartNumberingAfterBreak="0">
    <w:nsid w:val="1DF158EB"/>
    <w:multiLevelType w:val="hybridMultilevel"/>
    <w:tmpl w:val="0B5AC382"/>
    <w:lvl w:ilvl="0" w:tplc="D276AAC4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2BED936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93E8A58C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93DE40FA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19B81382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B8FC4136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3CA26082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AFC838CE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C3A062FC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89" w15:restartNumberingAfterBreak="0">
    <w:nsid w:val="1F9E253B"/>
    <w:multiLevelType w:val="hybridMultilevel"/>
    <w:tmpl w:val="1A9AEEDA"/>
    <w:lvl w:ilvl="0" w:tplc="E2882AF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A9EEF90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1C72A604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747C5196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4D6ED116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EAD6C92E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994A25B4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F3F83B74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1BC83C1A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90" w15:restartNumberingAfterBreak="0">
    <w:nsid w:val="203E2909"/>
    <w:multiLevelType w:val="hybridMultilevel"/>
    <w:tmpl w:val="F01053BE"/>
    <w:lvl w:ilvl="0" w:tplc="254E81CA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8DFEEBCE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ED46263C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34AE5AC4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9D485322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A5345D8A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F30CC56A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FC7A7C1C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BB149480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91" w15:restartNumberingAfterBreak="0">
    <w:nsid w:val="207A2A9E"/>
    <w:multiLevelType w:val="multilevel"/>
    <w:tmpl w:val="330EF1C2"/>
    <w:lvl w:ilvl="0">
      <w:start w:val="11"/>
      <w:numFmt w:val="upperRoman"/>
      <w:lvlText w:val="%1"/>
      <w:lvlJc w:val="left"/>
      <w:pPr>
        <w:ind w:left="645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645" w:hanging="52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4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9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53" w:hanging="361"/>
      </w:pPr>
      <w:rPr>
        <w:rFonts w:hint="default"/>
        <w:lang w:val="en-US" w:eastAsia="en-US" w:bidi="ar-SA"/>
      </w:rPr>
    </w:lvl>
  </w:abstractNum>
  <w:abstractNum w:abstractNumId="92" w15:restartNumberingAfterBreak="0">
    <w:nsid w:val="208D6785"/>
    <w:multiLevelType w:val="hybridMultilevel"/>
    <w:tmpl w:val="4C04ADD4"/>
    <w:lvl w:ilvl="0" w:tplc="1AF6C0F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8C44BC8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B964A7E4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49769D14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A01854B4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CDFE2D98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9440CB18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F54E3A2C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2A5210B6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93" w15:restartNumberingAfterBreak="0">
    <w:nsid w:val="20C14459"/>
    <w:multiLevelType w:val="hybridMultilevel"/>
    <w:tmpl w:val="B9C083B6"/>
    <w:lvl w:ilvl="0" w:tplc="73D41AF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85AE968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F6BC4790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AFDC2688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B8C25AB8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CF3CD8C8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F6582CB0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E23C9B0E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ED9AB176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94" w15:restartNumberingAfterBreak="0">
    <w:nsid w:val="20F2121F"/>
    <w:multiLevelType w:val="hybridMultilevel"/>
    <w:tmpl w:val="A3CAFBC8"/>
    <w:lvl w:ilvl="0" w:tplc="CB9CD0CA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83A2178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6BA4DE08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98F4337E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F748179A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BBDEBCFE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D430BA56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22B02302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596CD7C4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95" w15:restartNumberingAfterBreak="0">
    <w:nsid w:val="21074596"/>
    <w:multiLevelType w:val="hybridMultilevel"/>
    <w:tmpl w:val="90D0F18C"/>
    <w:lvl w:ilvl="0" w:tplc="3C56100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F0A42B0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C5783884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ACC69B88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1AC6A2D0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6FFA42FE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5A6AEF9A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7FE01E66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9384B9D4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96" w15:restartNumberingAfterBreak="0">
    <w:nsid w:val="21933390"/>
    <w:multiLevelType w:val="hybridMultilevel"/>
    <w:tmpl w:val="AC68A844"/>
    <w:lvl w:ilvl="0" w:tplc="BA1EBF0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1605F5A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89B8BC42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CA220994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EEBE7C4C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03AA0798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C8842834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B0FC5C8A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B2AC2608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97" w15:restartNumberingAfterBreak="0">
    <w:nsid w:val="22D27877"/>
    <w:multiLevelType w:val="hybridMultilevel"/>
    <w:tmpl w:val="5A48DDF8"/>
    <w:lvl w:ilvl="0" w:tplc="F6E0B8E2">
      <w:numFmt w:val="bullet"/>
      <w:lvlText w:val=""/>
      <w:lvlJc w:val="left"/>
      <w:pPr>
        <w:ind w:left="262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3D8F16C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59B6014A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EFECC5FC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E990EC28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38B61932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182EFB14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DB86455E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B8504EEA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98" w15:restartNumberingAfterBreak="0">
    <w:nsid w:val="23064F3B"/>
    <w:multiLevelType w:val="hybridMultilevel"/>
    <w:tmpl w:val="A8AC3BC8"/>
    <w:lvl w:ilvl="0" w:tplc="D9D8EE38">
      <w:start w:val="1"/>
      <w:numFmt w:val="decimal"/>
      <w:lvlText w:val="%1."/>
      <w:lvlJc w:val="left"/>
      <w:pPr>
        <w:ind w:left="359" w:hanging="28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en-US" w:bidi="ar-SA"/>
      </w:rPr>
    </w:lvl>
    <w:lvl w:ilvl="1" w:tplc="969A2B6C">
      <w:numFmt w:val="bullet"/>
      <w:lvlText w:val="•"/>
      <w:lvlJc w:val="left"/>
      <w:pPr>
        <w:ind w:left="1187" w:hanging="288"/>
      </w:pPr>
      <w:rPr>
        <w:rFonts w:hint="default"/>
        <w:lang w:val="en-US" w:eastAsia="en-US" w:bidi="ar-SA"/>
      </w:rPr>
    </w:lvl>
    <w:lvl w:ilvl="2" w:tplc="57A60420">
      <w:numFmt w:val="bullet"/>
      <w:lvlText w:val="•"/>
      <w:lvlJc w:val="left"/>
      <w:pPr>
        <w:ind w:left="2014" w:hanging="288"/>
      </w:pPr>
      <w:rPr>
        <w:rFonts w:hint="default"/>
        <w:lang w:val="en-US" w:eastAsia="en-US" w:bidi="ar-SA"/>
      </w:rPr>
    </w:lvl>
    <w:lvl w:ilvl="3" w:tplc="91920908">
      <w:numFmt w:val="bullet"/>
      <w:lvlText w:val="•"/>
      <w:lvlJc w:val="left"/>
      <w:pPr>
        <w:ind w:left="2841" w:hanging="288"/>
      </w:pPr>
      <w:rPr>
        <w:rFonts w:hint="default"/>
        <w:lang w:val="en-US" w:eastAsia="en-US" w:bidi="ar-SA"/>
      </w:rPr>
    </w:lvl>
    <w:lvl w:ilvl="4" w:tplc="FA02D4A8">
      <w:numFmt w:val="bullet"/>
      <w:lvlText w:val="•"/>
      <w:lvlJc w:val="left"/>
      <w:pPr>
        <w:ind w:left="3668" w:hanging="288"/>
      </w:pPr>
      <w:rPr>
        <w:rFonts w:hint="default"/>
        <w:lang w:val="en-US" w:eastAsia="en-US" w:bidi="ar-SA"/>
      </w:rPr>
    </w:lvl>
    <w:lvl w:ilvl="5" w:tplc="B4362636">
      <w:numFmt w:val="bullet"/>
      <w:lvlText w:val="•"/>
      <w:lvlJc w:val="left"/>
      <w:pPr>
        <w:ind w:left="4495" w:hanging="288"/>
      </w:pPr>
      <w:rPr>
        <w:rFonts w:hint="default"/>
        <w:lang w:val="en-US" w:eastAsia="en-US" w:bidi="ar-SA"/>
      </w:rPr>
    </w:lvl>
    <w:lvl w:ilvl="6" w:tplc="5AD0608E">
      <w:numFmt w:val="bullet"/>
      <w:lvlText w:val="•"/>
      <w:lvlJc w:val="left"/>
      <w:pPr>
        <w:ind w:left="5322" w:hanging="288"/>
      </w:pPr>
      <w:rPr>
        <w:rFonts w:hint="default"/>
        <w:lang w:val="en-US" w:eastAsia="en-US" w:bidi="ar-SA"/>
      </w:rPr>
    </w:lvl>
    <w:lvl w:ilvl="7" w:tplc="AA02B9D2">
      <w:numFmt w:val="bullet"/>
      <w:lvlText w:val="•"/>
      <w:lvlJc w:val="left"/>
      <w:pPr>
        <w:ind w:left="6149" w:hanging="288"/>
      </w:pPr>
      <w:rPr>
        <w:rFonts w:hint="default"/>
        <w:lang w:val="en-US" w:eastAsia="en-US" w:bidi="ar-SA"/>
      </w:rPr>
    </w:lvl>
    <w:lvl w:ilvl="8" w:tplc="1B9C749A">
      <w:numFmt w:val="bullet"/>
      <w:lvlText w:val="•"/>
      <w:lvlJc w:val="left"/>
      <w:pPr>
        <w:ind w:left="6976" w:hanging="288"/>
      </w:pPr>
      <w:rPr>
        <w:rFonts w:hint="default"/>
        <w:lang w:val="en-US" w:eastAsia="en-US" w:bidi="ar-SA"/>
      </w:rPr>
    </w:lvl>
  </w:abstractNum>
  <w:abstractNum w:abstractNumId="99" w15:restartNumberingAfterBreak="0">
    <w:nsid w:val="232618C1"/>
    <w:multiLevelType w:val="hybridMultilevel"/>
    <w:tmpl w:val="BE22D8FA"/>
    <w:lvl w:ilvl="0" w:tplc="7F48680A">
      <w:numFmt w:val="bullet"/>
      <w:lvlText w:val=""/>
      <w:lvlJc w:val="left"/>
      <w:pPr>
        <w:ind w:left="272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3BEEE84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CD524EDA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7718341C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63F63228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7B920B9E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0FA2F568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5636EDD2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13063068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100" w15:restartNumberingAfterBreak="0">
    <w:nsid w:val="23911A07"/>
    <w:multiLevelType w:val="hybridMultilevel"/>
    <w:tmpl w:val="66148C8C"/>
    <w:lvl w:ilvl="0" w:tplc="56766134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84DEA780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47BC5176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97065FFE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2DD84100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EAFA08D0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75B2B5E2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3964FE3A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C1B021B4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101" w15:restartNumberingAfterBreak="0">
    <w:nsid w:val="23B91DAB"/>
    <w:multiLevelType w:val="hybridMultilevel"/>
    <w:tmpl w:val="D03ABAAA"/>
    <w:lvl w:ilvl="0" w:tplc="A866BB84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9707F66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D09C8A40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3AAE73DA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FFAAC978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847CFCB2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BAEEEFDC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65FE23C4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5DA0289E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102" w15:restartNumberingAfterBreak="0">
    <w:nsid w:val="23F81AB9"/>
    <w:multiLevelType w:val="hybridMultilevel"/>
    <w:tmpl w:val="BFFA9550"/>
    <w:lvl w:ilvl="0" w:tplc="9F6A4716">
      <w:numFmt w:val="bullet"/>
      <w:lvlText w:val=""/>
      <w:lvlJc w:val="left"/>
      <w:pPr>
        <w:ind w:left="264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F96139A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82C2E7D6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C4988476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2B606EF8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B26A0FE2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B54A6E5E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89142D68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48A43544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103" w15:restartNumberingAfterBreak="0">
    <w:nsid w:val="2405198A"/>
    <w:multiLevelType w:val="hybridMultilevel"/>
    <w:tmpl w:val="010C8944"/>
    <w:lvl w:ilvl="0" w:tplc="91423C6C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3E6D7AC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9692D79E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6172CD02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4602222C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3F46DFC6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385A33A4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7D2432E8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74BA7CFC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104" w15:restartNumberingAfterBreak="0">
    <w:nsid w:val="24160672"/>
    <w:multiLevelType w:val="hybridMultilevel"/>
    <w:tmpl w:val="DFD22FC8"/>
    <w:lvl w:ilvl="0" w:tplc="961AFE4E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2BEBD3C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2" w:tplc="186679EC">
      <w:numFmt w:val="bullet"/>
      <w:lvlText w:val="•"/>
      <w:lvlJc w:val="left"/>
      <w:pPr>
        <w:ind w:left="851" w:hanging="217"/>
      </w:pPr>
      <w:rPr>
        <w:rFonts w:hint="default"/>
        <w:lang w:val="en-US" w:eastAsia="en-US" w:bidi="ar-SA"/>
      </w:rPr>
    </w:lvl>
    <w:lvl w:ilvl="3" w:tplc="D9CE6B3A">
      <w:numFmt w:val="bullet"/>
      <w:lvlText w:val="•"/>
      <w:lvlJc w:val="left"/>
      <w:pPr>
        <w:ind w:left="1137" w:hanging="217"/>
      </w:pPr>
      <w:rPr>
        <w:rFonts w:hint="default"/>
        <w:lang w:val="en-US" w:eastAsia="en-US" w:bidi="ar-SA"/>
      </w:rPr>
    </w:lvl>
    <w:lvl w:ilvl="4" w:tplc="2ECE0576">
      <w:numFmt w:val="bullet"/>
      <w:lvlText w:val="•"/>
      <w:lvlJc w:val="left"/>
      <w:pPr>
        <w:ind w:left="1423" w:hanging="217"/>
      </w:pPr>
      <w:rPr>
        <w:rFonts w:hint="default"/>
        <w:lang w:val="en-US" w:eastAsia="en-US" w:bidi="ar-SA"/>
      </w:rPr>
    </w:lvl>
    <w:lvl w:ilvl="5" w:tplc="DF789E0C">
      <w:numFmt w:val="bullet"/>
      <w:lvlText w:val="•"/>
      <w:lvlJc w:val="left"/>
      <w:pPr>
        <w:ind w:left="1709" w:hanging="217"/>
      </w:pPr>
      <w:rPr>
        <w:rFonts w:hint="default"/>
        <w:lang w:val="en-US" w:eastAsia="en-US" w:bidi="ar-SA"/>
      </w:rPr>
    </w:lvl>
    <w:lvl w:ilvl="6" w:tplc="B59EE184">
      <w:numFmt w:val="bullet"/>
      <w:lvlText w:val="•"/>
      <w:lvlJc w:val="left"/>
      <w:pPr>
        <w:ind w:left="1995" w:hanging="217"/>
      </w:pPr>
      <w:rPr>
        <w:rFonts w:hint="default"/>
        <w:lang w:val="en-US" w:eastAsia="en-US" w:bidi="ar-SA"/>
      </w:rPr>
    </w:lvl>
    <w:lvl w:ilvl="7" w:tplc="45F2B846">
      <w:numFmt w:val="bullet"/>
      <w:lvlText w:val="•"/>
      <w:lvlJc w:val="left"/>
      <w:pPr>
        <w:ind w:left="2281" w:hanging="217"/>
      </w:pPr>
      <w:rPr>
        <w:rFonts w:hint="default"/>
        <w:lang w:val="en-US" w:eastAsia="en-US" w:bidi="ar-SA"/>
      </w:rPr>
    </w:lvl>
    <w:lvl w:ilvl="8" w:tplc="DFEE6B9A">
      <w:numFmt w:val="bullet"/>
      <w:lvlText w:val="•"/>
      <w:lvlJc w:val="left"/>
      <w:pPr>
        <w:ind w:left="2567" w:hanging="217"/>
      </w:pPr>
      <w:rPr>
        <w:rFonts w:hint="default"/>
        <w:lang w:val="en-US" w:eastAsia="en-US" w:bidi="ar-SA"/>
      </w:rPr>
    </w:lvl>
  </w:abstractNum>
  <w:abstractNum w:abstractNumId="105" w15:restartNumberingAfterBreak="0">
    <w:nsid w:val="24C02608"/>
    <w:multiLevelType w:val="hybridMultilevel"/>
    <w:tmpl w:val="66121B82"/>
    <w:lvl w:ilvl="0" w:tplc="9B6AD382">
      <w:numFmt w:val="bullet"/>
      <w:lvlText w:val=""/>
      <w:lvlJc w:val="left"/>
      <w:pPr>
        <w:ind w:left="364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7A8D684">
      <w:numFmt w:val="bullet"/>
      <w:lvlText w:val="•"/>
      <w:lvlJc w:val="left"/>
      <w:pPr>
        <w:ind w:left="539" w:hanging="181"/>
      </w:pPr>
      <w:rPr>
        <w:rFonts w:hint="default"/>
        <w:lang w:val="en-US" w:eastAsia="en-US" w:bidi="ar-SA"/>
      </w:rPr>
    </w:lvl>
    <w:lvl w:ilvl="2" w:tplc="37064072">
      <w:numFmt w:val="bullet"/>
      <w:lvlText w:val="•"/>
      <w:lvlJc w:val="left"/>
      <w:pPr>
        <w:ind w:left="718" w:hanging="181"/>
      </w:pPr>
      <w:rPr>
        <w:rFonts w:hint="default"/>
        <w:lang w:val="en-US" w:eastAsia="en-US" w:bidi="ar-SA"/>
      </w:rPr>
    </w:lvl>
    <w:lvl w:ilvl="3" w:tplc="B378812A">
      <w:numFmt w:val="bullet"/>
      <w:lvlText w:val="•"/>
      <w:lvlJc w:val="left"/>
      <w:pPr>
        <w:ind w:left="897" w:hanging="181"/>
      </w:pPr>
      <w:rPr>
        <w:rFonts w:hint="default"/>
        <w:lang w:val="en-US" w:eastAsia="en-US" w:bidi="ar-SA"/>
      </w:rPr>
    </w:lvl>
    <w:lvl w:ilvl="4" w:tplc="C7440B96">
      <w:numFmt w:val="bullet"/>
      <w:lvlText w:val="•"/>
      <w:lvlJc w:val="left"/>
      <w:pPr>
        <w:ind w:left="1076" w:hanging="181"/>
      </w:pPr>
      <w:rPr>
        <w:rFonts w:hint="default"/>
        <w:lang w:val="en-US" w:eastAsia="en-US" w:bidi="ar-SA"/>
      </w:rPr>
    </w:lvl>
    <w:lvl w:ilvl="5" w:tplc="ED3220CC">
      <w:numFmt w:val="bullet"/>
      <w:lvlText w:val="•"/>
      <w:lvlJc w:val="left"/>
      <w:pPr>
        <w:ind w:left="1256" w:hanging="181"/>
      </w:pPr>
      <w:rPr>
        <w:rFonts w:hint="default"/>
        <w:lang w:val="en-US" w:eastAsia="en-US" w:bidi="ar-SA"/>
      </w:rPr>
    </w:lvl>
    <w:lvl w:ilvl="6" w:tplc="AC26D66E">
      <w:numFmt w:val="bullet"/>
      <w:lvlText w:val="•"/>
      <w:lvlJc w:val="left"/>
      <w:pPr>
        <w:ind w:left="1435" w:hanging="181"/>
      </w:pPr>
      <w:rPr>
        <w:rFonts w:hint="default"/>
        <w:lang w:val="en-US" w:eastAsia="en-US" w:bidi="ar-SA"/>
      </w:rPr>
    </w:lvl>
    <w:lvl w:ilvl="7" w:tplc="BF2C981A">
      <w:numFmt w:val="bullet"/>
      <w:lvlText w:val="•"/>
      <w:lvlJc w:val="left"/>
      <w:pPr>
        <w:ind w:left="1614" w:hanging="181"/>
      </w:pPr>
      <w:rPr>
        <w:rFonts w:hint="default"/>
        <w:lang w:val="en-US" w:eastAsia="en-US" w:bidi="ar-SA"/>
      </w:rPr>
    </w:lvl>
    <w:lvl w:ilvl="8" w:tplc="961297E6">
      <w:numFmt w:val="bullet"/>
      <w:lvlText w:val="•"/>
      <w:lvlJc w:val="left"/>
      <w:pPr>
        <w:ind w:left="1793" w:hanging="181"/>
      </w:pPr>
      <w:rPr>
        <w:rFonts w:hint="default"/>
        <w:lang w:val="en-US" w:eastAsia="en-US" w:bidi="ar-SA"/>
      </w:rPr>
    </w:lvl>
  </w:abstractNum>
  <w:abstractNum w:abstractNumId="106" w15:restartNumberingAfterBreak="0">
    <w:nsid w:val="24D54656"/>
    <w:multiLevelType w:val="hybridMultilevel"/>
    <w:tmpl w:val="3576362C"/>
    <w:lvl w:ilvl="0" w:tplc="9B56D864">
      <w:numFmt w:val="bullet"/>
      <w:lvlText w:val=""/>
      <w:lvlJc w:val="left"/>
      <w:pPr>
        <w:ind w:left="259" w:hanging="168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8E02C10">
      <w:numFmt w:val="bullet"/>
      <w:lvlText w:val="•"/>
      <w:lvlJc w:val="left"/>
      <w:pPr>
        <w:ind w:left="377" w:hanging="168"/>
      </w:pPr>
      <w:rPr>
        <w:rFonts w:hint="default"/>
        <w:lang w:val="en-US" w:eastAsia="en-US" w:bidi="ar-SA"/>
      </w:rPr>
    </w:lvl>
    <w:lvl w:ilvl="2" w:tplc="CB68FFB0">
      <w:numFmt w:val="bullet"/>
      <w:lvlText w:val="•"/>
      <w:lvlJc w:val="left"/>
      <w:pPr>
        <w:ind w:left="494" w:hanging="168"/>
      </w:pPr>
      <w:rPr>
        <w:rFonts w:hint="default"/>
        <w:lang w:val="en-US" w:eastAsia="en-US" w:bidi="ar-SA"/>
      </w:rPr>
    </w:lvl>
    <w:lvl w:ilvl="3" w:tplc="A8484BB8">
      <w:numFmt w:val="bullet"/>
      <w:lvlText w:val="•"/>
      <w:lvlJc w:val="left"/>
      <w:pPr>
        <w:ind w:left="611" w:hanging="168"/>
      </w:pPr>
      <w:rPr>
        <w:rFonts w:hint="default"/>
        <w:lang w:val="en-US" w:eastAsia="en-US" w:bidi="ar-SA"/>
      </w:rPr>
    </w:lvl>
    <w:lvl w:ilvl="4" w:tplc="4CDABDFA">
      <w:numFmt w:val="bullet"/>
      <w:lvlText w:val="•"/>
      <w:lvlJc w:val="left"/>
      <w:pPr>
        <w:ind w:left="728" w:hanging="168"/>
      </w:pPr>
      <w:rPr>
        <w:rFonts w:hint="default"/>
        <w:lang w:val="en-US" w:eastAsia="en-US" w:bidi="ar-SA"/>
      </w:rPr>
    </w:lvl>
    <w:lvl w:ilvl="5" w:tplc="B6208DB0">
      <w:numFmt w:val="bullet"/>
      <w:lvlText w:val="•"/>
      <w:lvlJc w:val="left"/>
      <w:pPr>
        <w:ind w:left="845" w:hanging="168"/>
      </w:pPr>
      <w:rPr>
        <w:rFonts w:hint="default"/>
        <w:lang w:val="en-US" w:eastAsia="en-US" w:bidi="ar-SA"/>
      </w:rPr>
    </w:lvl>
    <w:lvl w:ilvl="6" w:tplc="3734531A">
      <w:numFmt w:val="bullet"/>
      <w:lvlText w:val="•"/>
      <w:lvlJc w:val="left"/>
      <w:pPr>
        <w:ind w:left="962" w:hanging="168"/>
      </w:pPr>
      <w:rPr>
        <w:rFonts w:hint="default"/>
        <w:lang w:val="en-US" w:eastAsia="en-US" w:bidi="ar-SA"/>
      </w:rPr>
    </w:lvl>
    <w:lvl w:ilvl="7" w:tplc="826C053A">
      <w:numFmt w:val="bullet"/>
      <w:lvlText w:val="•"/>
      <w:lvlJc w:val="left"/>
      <w:pPr>
        <w:ind w:left="1079" w:hanging="168"/>
      </w:pPr>
      <w:rPr>
        <w:rFonts w:hint="default"/>
        <w:lang w:val="en-US" w:eastAsia="en-US" w:bidi="ar-SA"/>
      </w:rPr>
    </w:lvl>
    <w:lvl w:ilvl="8" w:tplc="C8202266">
      <w:numFmt w:val="bullet"/>
      <w:lvlText w:val="•"/>
      <w:lvlJc w:val="left"/>
      <w:pPr>
        <w:ind w:left="1196" w:hanging="168"/>
      </w:pPr>
      <w:rPr>
        <w:rFonts w:hint="default"/>
        <w:lang w:val="en-US" w:eastAsia="en-US" w:bidi="ar-SA"/>
      </w:rPr>
    </w:lvl>
  </w:abstractNum>
  <w:abstractNum w:abstractNumId="107" w15:restartNumberingAfterBreak="0">
    <w:nsid w:val="2502085F"/>
    <w:multiLevelType w:val="hybridMultilevel"/>
    <w:tmpl w:val="A8262C5C"/>
    <w:lvl w:ilvl="0" w:tplc="39027942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03AFCFC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0B0C413A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C234D2B8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7B644612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74C052C6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00E81A4C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5CC8C8A6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129090B0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08" w15:restartNumberingAfterBreak="0">
    <w:nsid w:val="2543370E"/>
    <w:multiLevelType w:val="hybridMultilevel"/>
    <w:tmpl w:val="9A88CB70"/>
    <w:lvl w:ilvl="0" w:tplc="0CA43BE4">
      <w:numFmt w:val="bullet"/>
      <w:lvlText w:val=""/>
      <w:lvlJc w:val="left"/>
      <w:pPr>
        <w:ind w:left="262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464BEC6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3B8837D2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E7F405FA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A03E0332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D2C8DA9E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7F486CF4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4DD2FC8C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0A3AC4AE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109" w15:restartNumberingAfterBreak="0">
    <w:nsid w:val="25806721"/>
    <w:multiLevelType w:val="hybridMultilevel"/>
    <w:tmpl w:val="60644E18"/>
    <w:lvl w:ilvl="0" w:tplc="5D5CE85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D9A67AA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418600CE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4C7CA0B4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91F4D4E4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D8C81A36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C7DAAC82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9DE84822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ADF8AABE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110" w15:restartNumberingAfterBreak="0">
    <w:nsid w:val="25D46022"/>
    <w:multiLevelType w:val="hybridMultilevel"/>
    <w:tmpl w:val="980CA5F8"/>
    <w:lvl w:ilvl="0" w:tplc="9F3C2B82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A3043F4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76AE941E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B71AD24E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A030E46A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73BEBE48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58AAF1FC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E834B648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934E9C92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111" w15:restartNumberingAfterBreak="0">
    <w:nsid w:val="264614C0"/>
    <w:multiLevelType w:val="hybridMultilevel"/>
    <w:tmpl w:val="7F4C2F0C"/>
    <w:lvl w:ilvl="0" w:tplc="3426DDA0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30E46AA">
      <w:numFmt w:val="bullet"/>
      <w:lvlText w:val="•"/>
      <w:lvlJc w:val="left"/>
      <w:pPr>
        <w:ind w:left="1375" w:hanging="217"/>
      </w:pPr>
      <w:rPr>
        <w:rFonts w:hint="default"/>
        <w:lang w:val="en-US" w:eastAsia="en-US" w:bidi="ar-SA"/>
      </w:rPr>
    </w:lvl>
    <w:lvl w:ilvl="2" w:tplc="6BC629EE">
      <w:numFmt w:val="bullet"/>
      <w:lvlText w:val="•"/>
      <w:lvlJc w:val="left"/>
      <w:pPr>
        <w:ind w:left="2430" w:hanging="217"/>
      </w:pPr>
      <w:rPr>
        <w:rFonts w:hint="default"/>
        <w:lang w:val="en-US" w:eastAsia="en-US" w:bidi="ar-SA"/>
      </w:rPr>
    </w:lvl>
    <w:lvl w:ilvl="3" w:tplc="0ABE8A14">
      <w:numFmt w:val="bullet"/>
      <w:lvlText w:val="•"/>
      <w:lvlJc w:val="left"/>
      <w:pPr>
        <w:ind w:left="3485" w:hanging="217"/>
      </w:pPr>
      <w:rPr>
        <w:rFonts w:hint="default"/>
        <w:lang w:val="en-US" w:eastAsia="en-US" w:bidi="ar-SA"/>
      </w:rPr>
    </w:lvl>
    <w:lvl w:ilvl="4" w:tplc="C23C0098">
      <w:numFmt w:val="bullet"/>
      <w:lvlText w:val="•"/>
      <w:lvlJc w:val="left"/>
      <w:pPr>
        <w:ind w:left="4540" w:hanging="217"/>
      </w:pPr>
      <w:rPr>
        <w:rFonts w:hint="default"/>
        <w:lang w:val="en-US" w:eastAsia="en-US" w:bidi="ar-SA"/>
      </w:rPr>
    </w:lvl>
    <w:lvl w:ilvl="5" w:tplc="1924D2D0">
      <w:numFmt w:val="bullet"/>
      <w:lvlText w:val="•"/>
      <w:lvlJc w:val="left"/>
      <w:pPr>
        <w:ind w:left="5596" w:hanging="217"/>
      </w:pPr>
      <w:rPr>
        <w:rFonts w:hint="default"/>
        <w:lang w:val="en-US" w:eastAsia="en-US" w:bidi="ar-SA"/>
      </w:rPr>
    </w:lvl>
    <w:lvl w:ilvl="6" w:tplc="36DAD1D0">
      <w:numFmt w:val="bullet"/>
      <w:lvlText w:val="•"/>
      <w:lvlJc w:val="left"/>
      <w:pPr>
        <w:ind w:left="6651" w:hanging="217"/>
      </w:pPr>
      <w:rPr>
        <w:rFonts w:hint="default"/>
        <w:lang w:val="en-US" w:eastAsia="en-US" w:bidi="ar-SA"/>
      </w:rPr>
    </w:lvl>
    <w:lvl w:ilvl="7" w:tplc="A0543498">
      <w:numFmt w:val="bullet"/>
      <w:lvlText w:val="•"/>
      <w:lvlJc w:val="left"/>
      <w:pPr>
        <w:ind w:left="7706" w:hanging="217"/>
      </w:pPr>
      <w:rPr>
        <w:rFonts w:hint="default"/>
        <w:lang w:val="en-US" w:eastAsia="en-US" w:bidi="ar-SA"/>
      </w:rPr>
    </w:lvl>
    <w:lvl w:ilvl="8" w:tplc="0122B90E">
      <w:numFmt w:val="bullet"/>
      <w:lvlText w:val="•"/>
      <w:lvlJc w:val="left"/>
      <w:pPr>
        <w:ind w:left="8761" w:hanging="217"/>
      </w:pPr>
      <w:rPr>
        <w:rFonts w:hint="default"/>
        <w:lang w:val="en-US" w:eastAsia="en-US" w:bidi="ar-SA"/>
      </w:rPr>
    </w:lvl>
  </w:abstractNum>
  <w:abstractNum w:abstractNumId="112" w15:restartNumberingAfterBreak="0">
    <w:nsid w:val="26F23B63"/>
    <w:multiLevelType w:val="hybridMultilevel"/>
    <w:tmpl w:val="020276AA"/>
    <w:lvl w:ilvl="0" w:tplc="D362ED04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732BBC2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87BE27A8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A7E6BE98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6BD08B7C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8CAE9912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E1F4E636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3B10463E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139463A8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113" w15:restartNumberingAfterBreak="0">
    <w:nsid w:val="2752246F"/>
    <w:multiLevelType w:val="hybridMultilevel"/>
    <w:tmpl w:val="E3E6A710"/>
    <w:lvl w:ilvl="0" w:tplc="A538D29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574D4EA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9C723CBC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52562562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A7283338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55D2D356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0DF6F3A0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FB0EE480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A16EAB5C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114" w15:restartNumberingAfterBreak="0">
    <w:nsid w:val="27674923"/>
    <w:multiLevelType w:val="hybridMultilevel"/>
    <w:tmpl w:val="1C2E7E38"/>
    <w:lvl w:ilvl="0" w:tplc="94DAF5DA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7E0C954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3098BB0A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09928D78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C742A5FC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58C01F58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E702D5AA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5A96C28C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09D8F0E2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115" w15:restartNumberingAfterBreak="0">
    <w:nsid w:val="278A145D"/>
    <w:multiLevelType w:val="hybridMultilevel"/>
    <w:tmpl w:val="E7CAE898"/>
    <w:lvl w:ilvl="0" w:tplc="A88A31AC">
      <w:start w:val="1"/>
      <w:numFmt w:val="decimal"/>
      <w:lvlText w:val="%1."/>
      <w:lvlJc w:val="left"/>
      <w:pPr>
        <w:ind w:left="359" w:hanging="272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en-US" w:bidi="ar-SA"/>
      </w:rPr>
    </w:lvl>
    <w:lvl w:ilvl="1" w:tplc="FC42F8A8">
      <w:numFmt w:val="bullet"/>
      <w:lvlText w:val="•"/>
      <w:lvlJc w:val="left"/>
      <w:pPr>
        <w:ind w:left="1187" w:hanging="272"/>
      </w:pPr>
      <w:rPr>
        <w:rFonts w:hint="default"/>
        <w:lang w:val="en-US" w:eastAsia="en-US" w:bidi="ar-SA"/>
      </w:rPr>
    </w:lvl>
    <w:lvl w:ilvl="2" w:tplc="071ADBC8">
      <w:numFmt w:val="bullet"/>
      <w:lvlText w:val="•"/>
      <w:lvlJc w:val="left"/>
      <w:pPr>
        <w:ind w:left="2014" w:hanging="272"/>
      </w:pPr>
      <w:rPr>
        <w:rFonts w:hint="default"/>
        <w:lang w:val="en-US" w:eastAsia="en-US" w:bidi="ar-SA"/>
      </w:rPr>
    </w:lvl>
    <w:lvl w:ilvl="3" w:tplc="09349172">
      <w:numFmt w:val="bullet"/>
      <w:lvlText w:val="•"/>
      <w:lvlJc w:val="left"/>
      <w:pPr>
        <w:ind w:left="2841" w:hanging="272"/>
      </w:pPr>
      <w:rPr>
        <w:rFonts w:hint="default"/>
        <w:lang w:val="en-US" w:eastAsia="en-US" w:bidi="ar-SA"/>
      </w:rPr>
    </w:lvl>
    <w:lvl w:ilvl="4" w:tplc="26E0B4B6">
      <w:numFmt w:val="bullet"/>
      <w:lvlText w:val="•"/>
      <w:lvlJc w:val="left"/>
      <w:pPr>
        <w:ind w:left="3668" w:hanging="272"/>
      </w:pPr>
      <w:rPr>
        <w:rFonts w:hint="default"/>
        <w:lang w:val="en-US" w:eastAsia="en-US" w:bidi="ar-SA"/>
      </w:rPr>
    </w:lvl>
    <w:lvl w:ilvl="5" w:tplc="2B52504E">
      <w:numFmt w:val="bullet"/>
      <w:lvlText w:val="•"/>
      <w:lvlJc w:val="left"/>
      <w:pPr>
        <w:ind w:left="4495" w:hanging="272"/>
      </w:pPr>
      <w:rPr>
        <w:rFonts w:hint="default"/>
        <w:lang w:val="en-US" w:eastAsia="en-US" w:bidi="ar-SA"/>
      </w:rPr>
    </w:lvl>
    <w:lvl w:ilvl="6" w:tplc="13D67DF2">
      <w:numFmt w:val="bullet"/>
      <w:lvlText w:val="•"/>
      <w:lvlJc w:val="left"/>
      <w:pPr>
        <w:ind w:left="5322" w:hanging="272"/>
      </w:pPr>
      <w:rPr>
        <w:rFonts w:hint="default"/>
        <w:lang w:val="en-US" w:eastAsia="en-US" w:bidi="ar-SA"/>
      </w:rPr>
    </w:lvl>
    <w:lvl w:ilvl="7" w:tplc="0C4AE11E">
      <w:numFmt w:val="bullet"/>
      <w:lvlText w:val="•"/>
      <w:lvlJc w:val="left"/>
      <w:pPr>
        <w:ind w:left="6149" w:hanging="272"/>
      </w:pPr>
      <w:rPr>
        <w:rFonts w:hint="default"/>
        <w:lang w:val="en-US" w:eastAsia="en-US" w:bidi="ar-SA"/>
      </w:rPr>
    </w:lvl>
    <w:lvl w:ilvl="8" w:tplc="D518AB1E">
      <w:numFmt w:val="bullet"/>
      <w:lvlText w:val="•"/>
      <w:lvlJc w:val="left"/>
      <w:pPr>
        <w:ind w:left="6976" w:hanging="272"/>
      </w:pPr>
      <w:rPr>
        <w:rFonts w:hint="default"/>
        <w:lang w:val="en-US" w:eastAsia="en-US" w:bidi="ar-SA"/>
      </w:rPr>
    </w:lvl>
  </w:abstractNum>
  <w:abstractNum w:abstractNumId="116" w15:restartNumberingAfterBreak="0">
    <w:nsid w:val="27AE659D"/>
    <w:multiLevelType w:val="hybridMultilevel"/>
    <w:tmpl w:val="03FAFFCA"/>
    <w:lvl w:ilvl="0" w:tplc="7DA222F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83E8A50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8AEACD78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EE62CB44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823A4CF8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3DA2D2E8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9DBCD304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DC148740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25F80D9A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117" w15:restartNumberingAfterBreak="0">
    <w:nsid w:val="27D41D5E"/>
    <w:multiLevelType w:val="hybridMultilevel"/>
    <w:tmpl w:val="CBE2281C"/>
    <w:lvl w:ilvl="0" w:tplc="0D9A1CD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59675DA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A01A7EEA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76784816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F2B22C4E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2890A5F2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B3E01BB8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D0EEE6B6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93EEA0C2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118" w15:restartNumberingAfterBreak="0">
    <w:nsid w:val="27D55696"/>
    <w:multiLevelType w:val="hybridMultilevel"/>
    <w:tmpl w:val="F552DBD4"/>
    <w:lvl w:ilvl="0" w:tplc="DC96E35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9826E98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42807496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FD4E2F0A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E962E0EC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660C76D2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B1988690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AD923E2C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7F12510A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119" w15:restartNumberingAfterBreak="0">
    <w:nsid w:val="27D7285C"/>
    <w:multiLevelType w:val="hybridMultilevel"/>
    <w:tmpl w:val="3386E88C"/>
    <w:lvl w:ilvl="0" w:tplc="E5326BB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CF0571E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A67ED8F0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1AB0129E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9B08F882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5DDC19DE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CF8A9C9E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DB1A09FC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827A1E56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20" w15:restartNumberingAfterBreak="0">
    <w:nsid w:val="27F11367"/>
    <w:multiLevelType w:val="hybridMultilevel"/>
    <w:tmpl w:val="FA6C9D5A"/>
    <w:lvl w:ilvl="0" w:tplc="FD147294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B5C3FDA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044AC2EE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DC50829A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B4CEB624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3008F526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554E0210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97D44A0C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16E6D05C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121" w15:restartNumberingAfterBreak="0">
    <w:nsid w:val="27F50C34"/>
    <w:multiLevelType w:val="hybridMultilevel"/>
    <w:tmpl w:val="9794A91C"/>
    <w:lvl w:ilvl="0" w:tplc="05F0438C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DD4D186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999EBE74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1338B4CA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2C9490C2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E6888B94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195E9B6C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EEB4FEC2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FD54175A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122" w15:restartNumberingAfterBreak="0">
    <w:nsid w:val="28102123"/>
    <w:multiLevelType w:val="hybridMultilevel"/>
    <w:tmpl w:val="C560760A"/>
    <w:lvl w:ilvl="0" w:tplc="E370EB1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046C55E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1E702008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51E67A98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9F5C02F4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91585C68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78F01402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FEC09650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00D2E4F0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23" w15:restartNumberingAfterBreak="0">
    <w:nsid w:val="283C49C3"/>
    <w:multiLevelType w:val="hybridMultilevel"/>
    <w:tmpl w:val="0DBA190C"/>
    <w:lvl w:ilvl="0" w:tplc="56D0E97A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83CA8F0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77A8E36A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1D7697CE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21C8681A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3294DA5C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85CA18FA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861414FC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8A2C30EC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124" w15:restartNumberingAfterBreak="0">
    <w:nsid w:val="284353BA"/>
    <w:multiLevelType w:val="hybridMultilevel"/>
    <w:tmpl w:val="884AE632"/>
    <w:lvl w:ilvl="0" w:tplc="A4C6F0F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86E6E98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2B0E02A4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85C2F296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03C261AC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5B928874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4FC0109A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3D4E25C8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E81E711A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125" w15:restartNumberingAfterBreak="0">
    <w:nsid w:val="28CD053F"/>
    <w:multiLevelType w:val="hybridMultilevel"/>
    <w:tmpl w:val="CC9ACC80"/>
    <w:lvl w:ilvl="0" w:tplc="DE5E42E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6D4FB2C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6EC03636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17685A5C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EFF67650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655A98FE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F864CC24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1EC004F8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EB6E79DE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126" w15:restartNumberingAfterBreak="0">
    <w:nsid w:val="28DD604C"/>
    <w:multiLevelType w:val="hybridMultilevel"/>
    <w:tmpl w:val="10D2913A"/>
    <w:lvl w:ilvl="0" w:tplc="EA8E0962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27E448C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107A5E04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3FD2DC9A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C4B02020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C48E2B6E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78583AFE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96BC2554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7A6CE0A0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127" w15:restartNumberingAfterBreak="0">
    <w:nsid w:val="293E666F"/>
    <w:multiLevelType w:val="hybridMultilevel"/>
    <w:tmpl w:val="E180787E"/>
    <w:lvl w:ilvl="0" w:tplc="F984CE14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4D449F4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73A638E4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FF8EB9A4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7F20896C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8AE4B98E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2A324DBC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890651E4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F59605EC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128" w15:restartNumberingAfterBreak="0">
    <w:nsid w:val="29623E97"/>
    <w:multiLevelType w:val="hybridMultilevel"/>
    <w:tmpl w:val="F2F672F2"/>
    <w:lvl w:ilvl="0" w:tplc="2F90038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55AE222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CE401BE0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D478BEE6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F70C2A2C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3EA21D20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DACED504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8DBC09F0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801ADA66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129" w15:restartNumberingAfterBreak="0">
    <w:nsid w:val="298A5421"/>
    <w:multiLevelType w:val="hybridMultilevel"/>
    <w:tmpl w:val="6AB2A10A"/>
    <w:lvl w:ilvl="0" w:tplc="9CA279A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966161E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FA7E4020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6EF2A83C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9EA6B640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5CF23F3E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BA98EA86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9BE41E50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4EFA1B0C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130" w15:restartNumberingAfterBreak="0">
    <w:nsid w:val="2A4563C5"/>
    <w:multiLevelType w:val="hybridMultilevel"/>
    <w:tmpl w:val="B692B3D4"/>
    <w:lvl w:ilvl="0" w:tplc="72F8F70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274570C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E5E89094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181EA9A6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CA28FB7A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3864AE08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F022D8C2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1E40C4B0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40206600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131" w15:restartNumberingAfterBreak="0">
    <w:nsid w:val="2A570A42"/>
    <w:multiLevelType w:val="hybridMultilevel"/>
    <w:tmpl w:val="634A6BCA"/>
    <w:lvl w:ilvl="0" w:tplc="9A6825BC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49C8E00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41D27684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1CE615E0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A1C809E0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2506BCD8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3DD22674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A7C49BB0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28E2E87C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132" w15:restartNumberingAfterBreak="0">
    <w:nsid w:val="2A8A25DF"/>
    <w:multiLevelType w:val="hybridMultilevel"/>
    <w:tmpl w:val="21B47590"/>
    <w:lvl w:ilvl="0" w:tplc="9DBA5A4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6E03ED2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8DBE2AE6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04EE7EEE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EB908862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BCFCBB7A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D7AA0EDE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B8D8A9AE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1C0697A2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133" w15:restartNumberingAfterBreak="0">
    <w:nsid w:val="2B231BF5"/>
    <w:multiLevelType w:val="hybridMultilevel"/>
    <w:tmpl w:val="61BA8548"/>
    <w:lvl w:ilvl="0" w:tplc="B0DC8E60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51E9482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B23E6F16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041055AA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EF960D5A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94E20554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A464254A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D44E3A42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4112A40C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134" w15:restartNumberingAfterBreak="0">
    <w:nsid w:val="2B5E6485"/>
    <w:multiLevelType w:val="hybridMultilevel"/>
    <w:tmpl w:val="00AE4C22"/>
    <w:lvl w:ilvl="0" w:tplc="0E00541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330EAE8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5BF0749A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A390491E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8B14F5DE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F92C9360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63F89552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FD0AEF4A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8E246C68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135" w15:restartNumberingAfterBreak="0">
    <w:nsid w:val="2B842C24"/>
    <w:multiLevelType w:val="hybridMultilevel"/>
    <w:tmpl w:val="3760B13E"/>
    <w:lvl w:ilvl="0" w:tplc="082E4D02">
      <w:numFmt w:val="bullet"/>
      <w:lvlText w:val=""/>
      <w:lvlJc w:val="left"/>
      <w:pPr>
        <w:ind w:left="44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0F2E6C0">
      <w:numFmt w:val="bullet"/>
      <w:lvlText w:val="•"/>
      <w:lvlJc w:val="left"/>
      <w:pPr>
        <w:ind w:left="204" w:hanging="217"/>
      </w:pPr>
      <w:rPr>
        <w:rFonts w:hint="default"/>
        <w:lang w:val="en-US" w:eastAsia="en-US" w:bidi="ar-SA"/>
      </w:rPr>
    </w:lvl>
    <w:lvl w:ilvl="2" w:tplc="EE2EFAAA">
      <w:numFmt w:val="bullet"/>
      <w:lvlText w:val="•"/>
      <w:lvlJc w:val="left"/>
      <w:pPr>
        <w:ind w:left="369" w:hanging="217"/>
      </w:pPr>
      <w:rPr>
        <w:rFonts w:hint="default"/>
        <w:lang w:val="en-US" w:eastAsia="en-US" w:bidi="ar-SA"/>
      </w:rPr>
    </w:lvl>
    <w:lvl w:ilvl="3" w:tplc="EB523D44">
      <w:numFmt w:val="bullet"/>
      <w:lvlText w:val="•"/>
      <w:lvlJc w:val="left"/>
      <w:pPr>
        <w:ind w:left="534" w:hanging="217"/>
      </w:pPr>
      <w:rPr>
        <w:rFonts w:hint="default"/>
        <w:lang w:val="en-US" w:eastAsia="en-US" w:bidi="ar-SA"/>
      </w:rPr>
    </w:lvl>
    <w:lvl w:ilvl="4" w:tplc="A53A5382">
      <w:numFmt w:val="bullet"/>
      <w:lvlText w:val="•"/>
      <w:lvlJc w:val="left"/>
      <w:pPr>
        <w:ind w:left="699" w:hanging="217"/>
      </w:pPr>
      <w:rPr>
        <w:rFonts w:hint="default"/>
        <w:lang w:val="en-US" w:eastAsia="en-US" w:bidi="ar-SA"/>
      </w:rPr>
    </w:lvl>
    <w:lvl w:ilvl="5" w:tplc="3140E32E">
      <w:numFmt w:val="bullet"/>
      <w:lvlText w:val="•"/>
      <w:lvlJc w:val="left"/>
      <w:pPr>
        <w:ind w:left="864" w:hanging="217"/>
      </w:pPr>
      <w:rPr>
        <w:rFonts w:hint="default"/>
        <w:lang w:val="en-US" w:eastAsia="en-US" w:bidi="ar-SA"/>
      </w:rPr>
    </w:lvl>
    <w:lvl w:ilvl="6" w:tplc="00BA5050">
      <w:numFmt w:val="bullet"/>
      <w:lvlText w:val="•"/>
      <w:lvlJc w:val="left"/>
      <w:pPr>
        <w:ind w:left="1029" w:hanging="217"/>
      </w:pPr>
      <w:rPr>
        <w:rFonts w:hint="default"/>
        <w:lang w:val="en-US" w:eastAsia="en-US" w:bidi="ar-SA"/>
      </w:rPr>
    </w:lvl>
    <w:lvl w:ilvl="7" w:tplc="837CA2FA">
      <w:numFmt w:val="bullet"/>
      <w:lvlText w:val="•"/>
      <w:lvlJc w:val="left"/>
      <w:pPr>
        <w:ind w:left="1194" w:hanging="217"/>
      </w:pPr>
      <w:rPr>
        <w:rFonts w:hint="default"/>
        <w:lang w:val="en-US" w:eastAsia="en-US" w:bidi="ar-SA"/>
      </w:rPr>
    </w:lvl>
    <w:lvl w:ilvl="8" w:tplc="BDDE627A">
      <w:numFmt w:val="bullet"/>
      <w:lvlText w:val="•"/>
      <w:lvlJc w:val="left"/>
      <w:pPr>
        <w:ind w:left="1359" w:hanging="217"/>
      </w:pPr>
      <w:rPr>
        <w:rFonts w:hint="default"/>
        <w:lang w:val="en-US" w:eastAsia="en-US" w:bidi="ar-SA"/>
      </w:rPr>
    </w:lvl>
  </w:abstractNum>
  <w:abstractNum w:abstractNumId="136" w15:restartNumberingAfterBreak="0">
    <w:nsid w:val="2C3C22EA"/>
    <w:multiLevelType w:val="hybridMultilevel"/>
    <w:tmpl w:val="5D88C7DA"/>
    <w:lvl w:ilvl="0" w:tplc="AE02FA54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9D61838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6C3EF958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4EF0B8A8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A886CFAA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6C56A0EA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9CACFD5E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8DFC8838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72580B0E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37" w15:restartNumberingAfterBreak="0">
    <w:nsid w:val="2C8A708C"/>
    <w:multiLevelType w:val="hybridMultilevel"/>
    <w:tmpl w:val="FC48DD7E"/>
    <w:lvl w:ilvl="0" w:tplc="AA5AC62E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C44D726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5A5AC2EE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984AE18C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6624D4A8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DC0693DA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824E78CC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C8889680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511AC578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138" w15:restartNumberingAfterBreak="0">
    <w:nsid w:val="2CA0399B"/>
    <w:multiLevelType w:val="hybridMultilevel"/>
    <w:tmpl w:val="4DF42176"/>
    <w:lvl w:ilvl="0" w:tplc="007E5EF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D245DCA">
      <w:numFmt w:val="bullet"/>
      <w:lvlText w:val="•"/>
      <w:lvlJc w:val="left"/>
      <w:pPr>
        <w:ind w:left="377" w:hanging="217"/>
      </w:pPr>
      <w:rPr>
        <w:rFonts w:hint="default"/>
        <w:lang w:val="en-US" w:eastAsia="en-US" w:bidi="ar-SA"/>
      </w:rPr>
    </w:lvl>
    <w:lvl w:ilvl="2" w:tplc="613A6852">
      <w:numFmt w:val="bullet"/>
      <w:lvlText w:val="•"/>
      <w:lvlJc w:val="left"/>
      <w:pPr>
        <w:ind w:left="494" w:hanging="217"/>
      </w:pPr>
      <w:rPr>
        <w:rFonts w:hint="default"/>
        <w:lang w:val="en-US" w:eastAsia="en-US" w:bidi="ar-SA"/>
      </w:rPr>
    </w:lvl>
    <w:lvl w:ilvl="3" w:tplc="95FC6748">
      <w:numFmt w:val="bullet"/>
      <w:lvlText w:val="•"/>
      <w:lvlJc w:val="left"/>
      <w:pPr>
        <w:ind w:left="611" w:hanging="217"/>
      </w:pPr>
      <w:rPr>
        <w:rFonts w:hint="default"/>
        <w:lang w:val="en-US" w:eastAsia="en-US" w:bidi="ar-SA"/>
      </w:rPr>
    </w:lvl>
    <w:lvl w:ilvl="4" w:tplc="8EE8F206">
      <w:numFmt w:val="bullet"/>
      <w:lvlText w:val="•"/>
      <w:lvlJc w:val="left"/>
      <w:pPr>
        <w:ind w:left="728" w:hanging="217"/>
      </w:pPr>
      <w:rPr>
        <w:rFonts w:hint="default"/>
        <w:lang w:val="en-US" w:eastAsia="en-US" w:bidi="ar-SA"/>
      </w:rPr>
    </w:lvl>
    <w:lvl w:ilvl="5" w:tplc="58BA48A4">
      <w:numFmt w:val="bullet"/>
      <w:lvlText w:val="•"/>
      <w:lvlJc w:val="left"/>
      <w:pPr>
        <w:ind w:left="845" w:hanging="217"/>
      </w:pPr>
      <w:rPr>
        <w:rFonts w:hint="default"/>
        <w:lang w:val="en-US" w:eastAsia="en-US" w:bidi="ar-SA"/>
      </w:rPr>
    </w:lvl>
    <w:lvl w:ilvl="6" w:tplc="3D1CE5E8">
      <w:numFmt w:val="bullet"/>
      <w:lvlText w:val="•"/>
      <w:lvlJc w:val="left"/>
      <w:pPr>
        <w:ind w:left="962" w:hanging="217"/>
      </w:pPr>
      <w:rPr>
        <w:rFonts w:hint="default"/>
        <w:lang w:val="en-US" w:eastAsia="en-US" w:bidi="ar-SA"/>
      </w:rPr>
    </w:lvl>
    <w:lvl w:ilvl="7" w:tplc="B93CD93E">
      <w:numFmt w:val="bullet"/>
      <w:lvlText w:val="•"/>
      <w:lvlJc w:val="left"/>
      <w:pPr>
        <w:ind w:left="1079" w:hanging="217"/>
      </w:pPr>
      <w:rPr>
        <w:rFonts w:hint="default"/>
        <w:lang w:val="en-US" w:eastAsia="en-US" w:bidi="ar-SA"/>
      </w:rPr>
    </w:lvl>
    <w:lvl w:ilvl="8" w:tplc="CD920B08">
      <w:numFmt w:val="bullet"/>
      <w:lvlText w:val="•"/>
      <w:lvlJc w:val="left"/>
      <w:pPr>
        <w:ind w:left="1196" w:hanging="217"/>
      </w:pPr>
      <w:rPr>
        <w:rFonts w:hint="default"/>
        <w:lang w:val="en-US" w:eastAsia="en-US" w:bidi="ar-SA"/>
      </w:rPr>
    </w:lvl>
  </w:abstractNum>
  <w:abstractNum w:abstractNumId="139" w15:restartNumberingAfterBreak="0">
    <w:nsid w:val="2CE463B6"/>
    <w:multiLevelType w:val="hybridMultilevel"/>
    <w:tmpl w:val="EC60CB40"/>
    <w:lvl w:ilvl="0" w:tplc="D38E74B2">
      <w:numFmt w:val="bullet"/>
      <w:lvlText w:val=""/>
      <w:lvlJc w:val="left"/>
      <w:pPr>
        <w:ind w:left="260" w:hanging="216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A84D17C">
      <w:numFmt w:val="bullet"/>
      <w:lvlText w:val="•"/>
      <w:lvlJc w:val="left"/>
      <w:pPr>
        <w:ind w:left="415" w:hanging="216"/>
      </w:pPr>
      <w:rPr>
        <w:rFonts w:hint="default"/>
        <w:lang w:val="en-US" w:eastAsia="en-US" w:bidi="ar-SA"/>
      </w:rPr>
    </w:lvl>
    <w:lvl w:ilvl="2" w:tplc="00565904">
      <w:numFmt w:val="bullet"/>
      <w:lvlText w:val="•"/>
      <w:lvlJc w:val="left"/>
      <w:pPr>
        <w:ind w:left="571" w:hanging="216"/>
      </w:pPr>
      <w:rPr>
        <w:rFonts w:hint="default"/>
        <w:lang w:val="en-US" w:eastAsia="en-US" w:bidi="ar-SA"/>
      </w:rPr>
    </w:lvl>
    <w:lvl w:ilvl="3" w:tplc="49AA84BC">
      <w:numFmt w:val="bullet"/>
      <w:lvlText w:val="•"/>
      <w:lvlJc w:val="left"/>
      <w:pPr>
        <w:ind w:left="726" w:hanging="216"/>
      </w:pPr>
      <w:rPr>
        <w:rFonts w:hint="default"/>
        <w:lang w:val="en-US" w:eastAsia="en-US" w:bidi="ar-SA"/>
      </w:rPr>
    </w:lvl>
    <w:lvl w:ilvl="4" w:tplc="87D6902E">
      <w:numFmt w:val="bullet"/>
      <w:lvlText w:val="•"/>
      <w:lvlJc w:val="left"/>
      <w:pPr>
        <w:ind w:left="882" w:hanging="216"/>
      </w:pPr>
      <w:rPr>
        <w:rFonts w:hint="default"/>
        <w:lang w:val="en-US" w:eastAsia="en-US" w:bidi="ar-SA"/>
      </w:rPr>
    </w:lvl>
    <w:lvl w:ilvl="5" w:tplc="C1DA70A6">
      <w:numFmt w:val="bullet"/>
      <w:lvlText w:val="•"/>
      <w:lvlJc w:val="left"/>
      <w:pPr>
        <w:ind w:left="1038" w:hanging="216"/>
      </w:pPr>
      <w:rPr>
        <w:rFonts w:hint="default"/>
        <w:lang w:val="en-US" w:eastAsia="en-US" w:bidi="ar-SA"/>
      </w:rPr>
    </w:lvl>
    <w:lvl w:ilvl="6" w:tplc="EAF69D68">
      <w:numFmt w:val="bullet"/>
      <w:lvlText w:val="•"/>
      <w:lvlJc w:val="left"/>
      <w:pPr>
        <w:ind w:left="1193" w:hanging="216"/>
      </w:pPr>
      <w:rPr>
        <w:rFonts w:hint="default"/>
        <w:lang w:val="en-US" w:eastAsia="en-US" w:bidi="ar-SA"/>
      </w:rPr>
    </w:lvl>
    <w:lvl w:ilvl="7" w:tplc="2B04938E">
      <w:numFmt w:val="bullet"/>
      <w:lvlText w:val="•"/>
      <w:lvlJc w:val="left"/>
      <w:pPr>
        <w:ind w:left="1349" w:hanging="216"/>
      </w:pPr>
      <w:rPr>
        <w:rFonts w:hint="default"/>
        <w:lang w:val="en-US" w:eastAsia="en-US" w:bidi="ar-SA"/>
      </w:rPr>
    </w:lvl>
    <w:lvl w:ilvl="8" w:tplc="19041DDA">
      <w:numFmt w:val="bullet"/>
      <w:lvlText w:val="•"/>
      <w:lvlJc w:val="left"/>
      <w:pPr>
        <w:ind w:left="1504" w:hanging="216"/>
      </w:pPr>
      <w:rPr>
        <w:rFonts w:hint="default"/>
        <w:lang w:val="en-US" w:eastAsia="en-US" w:bidi="ar-SA"/>
      </w:rPr>
    </w:lvl>
  </w:abstractNum>
  <w:abstractNum w:abstractNumId="140" w15:restartNumberingAfterBreak="0">
    <w:nsid w:val="2D746407"/>
    <w:multiLevelType w:val="hybridMultilevel"/>
    <w:tmpl w:val="44DE5642"/>
    <w:lvl w:ilvl="0" w:tplc="76F65F88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C80CD88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65E479B4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8E04AFD4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E81E6A60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4FA0391E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9F90D58C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1D4C3504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6302D9CA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141" w15:restartNumberingAfterBreak="0">
    <w:nsid w:val="2D8630BC"/>
    <w:multiLevelType w:val="multilevel"/>
    <w:tmpl w:val="B67E924A"/>
    <w:lvl w:ilvl="0">
      <w:start w:val="9"/>
      <w:numFmt w:val="upperRoman"/>
      <w:lvlText w:val="%1"/>
      <w:lvlJc w:val="left"/>
      <w:pPr>
        <w:ind w:left="645" w:hanging="526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645" w:hanging="52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39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9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53" w:hanging="361"/>
      </w:pPr>
      <w:rPr>
        <w:rFonts w:hint="default"/>
        <w:lang w:val="en-US" w:eastAsia="en-US" w:bidi="ar-SA"/>
      </w:rPr>
    </w:lvl>
  </w:abstractNum>
  <w:abstractNum w:abstractNumId="142" w15:restartNumberingAfterBreak="0">
    <w:nsid w:val="2DB11CC9"/>
    <w:multiLevelType w:val="hybridMultilevel"/>
    <w:tmpl w:val="02060662"/>
    <w:lvl w:ilvl="0" w:tplc="2DDE092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DFA718C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77CC5CB4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CFC2C170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8F727138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F148FFBA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2E20EC78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526C87C0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52F05BF4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143" w15:restartNumberingAfterBreak="0">
    <w:nsid w:val="2E1925E8"/>
    <w:multiLevelType w:val="hybridMultilevel"/>
    <w:tmpl w:val="BE8EC63C"/>
    <w:lvl w:ilvl="0" w:tplc="7E8C3A20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23E47E0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BFE2EA62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5D9CBEA0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A9EAF514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9AAEB2FC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DE723DC2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CC40296A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4BDCBECA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44" w15:restartNumberingAfterBreak="0">
    <w:nsid w:val="2E662E8D"/>
    <w:multiLevelType w:val="hybridMultilevel"/>
    <w:tmpl w:val="45B8356C"/>
    <w:lvl w:ilvl="0" w:tplc="C31E0B70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1E6D156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7B445DE2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166476E6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B162B226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FE6AB5B2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1B0CDBCC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9B022F7C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3026943A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145" w15:restartNumberingAfterBreak="0">
    <w:nsid w:val="2F09224D"/>
    <w:multiLevelType w:val="hybridMultilevel"/>
    <w:tmpl w:val="14D0EAC8"/>
    <w:lvl w:ilvl="0" w:tplc="9AD207A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52817B2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5686AB62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53BEF4EC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B6709AB2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40461E06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1DEE93EE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A67A3836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DB1A25A4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146" w15:restartNumberingAfterBreak="0">
    <w:nsid w:val="2FEC36BC"/>
    <w:multiLevelType w:val="hybridMultilevel"/>
    <w:tmpl w:val="FF3A1910"/>
    <w:lvl w:ilvl="0" w:tplc="BECAE8C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A2814EC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0680B54E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0E0406DC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6FF8E2D6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DAAC73A6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2F2E656E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9286A60E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05C0E830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147" w15:restartNumberingAfterBreak="0">
    <w:nsid w:val="30237397"/>
    <w:multiLevelType w:val="hybridMultilevel"/>
    <w:tmpl w:val="678853A6"/>
    <w:lvl w:ilvl="0" w:tplc="8D102BE0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F646998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68AAAF30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51547F8C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BA32B3E2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60088C12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0E52E37C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BF3A9418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EA42A47C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148" w15:restartNumberingAfterBreak="0">
    <w:nsid w:val="30404C9B"/>
    <w:multiLevelType w:val="hybridMultilevel"/>
    <w:tmpl w:val="265AB582"/>
    <w:lvl w:ilvl="0" w:tplc="AAC251C4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A503104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B50CFCDC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4620A550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8E4EE5C8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BF50142A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D8F00A8C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0232A210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DBEEFD04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149" w15:restartNumberingAfterBreak="0">
    <w:nsid w:val="309A47C2"/>
    <w:multiLevelType w:val="hybridMultilevel"/>
    <w:tmpl w:val="5DF26B74"/>
    <w:lvl w:ilvl="0" w:tplc="C64A847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FB6A760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9E22E79E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195E8866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222C7A60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353EEA8C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A678F2D6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82EC1FEA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D7CAE7B0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150" w15:restartNumberingAfterBreak="0">
    <w:nsid w:val="31E83F53"/>
    <w:multiLevelType w:val="hybridMultilevel"/>
    <w:tmpl w:val="44BA27CA"/>
    <w:lvl w:ilvl="0" w:tplc="D8BE6D7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40A034A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B0B6ADC0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528EABE2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90BCF50C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6CC2C044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6E3688F0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C20CF266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E47AAF80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151" w15:restartNumberingAfterBreak="0">
    <w:nsid w:val="322B6AF1"/>
    <w:multiLevelType w:val="hybridMultilevel"/>
    <w:tmpl w:val="F70655CA"/>
    <w:lvl w:ilvl="0" w:tplc="AB60F50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DDAAD1C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AA064DFC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0BF4D9E0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257ECD32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9C1EC3F8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79787098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E390C40C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93909CE4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152" w15:restartNumberingAfterBreak="0">
    <w:nsid w:val="32DC63C5"/>
    <w:multiLevelType w:val="hybridMultilevel"/>
    <w:tmpl w:val="AFE8D11A"/>
    <w:lvl w:ilvl="0" w:tplc="6DEEBEF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DF079DC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7556EFAE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7AC8DC1C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B02289E0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C8FC142C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519895F4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52669826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53847E4A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153" w15:restartNumberingAfterBreak="0">
    <w:nsid w:val="33D07ADC"/>
    <w:multiLevelType w:val="hybridMultilevel"/>
    <w:tmpl w:val="5406DDE0"/>
    <w:lvl w:ilvl="0" w:tplc="65C0F588">
      <w:numFmt w:val="bullet"/>
      <w:lvlText w:val=""/>
      <w:lvlJc w:val="left"/>
      <w:pPr>
        <w:ind w:left="259" w:hanging="216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13003B8">
      <w:numFmt w:val="bullet"/>
      <w:lvlText w:val="•"/>
      <w:lvlJc w:val="left"/>
      <w:pPr>
        <w:ind w:left="467" w:hanging="216"/>
      </w:pPr>
      <w:rPr>
        <w:rFonts w:hint="default"/>
        <w:lang w:val="en-US" w:eastAsia="en-US" w:bidi="ar-SA"/>
      </w:rPr>
    </w:lvl>
    <w:lvl w:ilvl="2" w:tplc="161A2E4C">
      <w:numFmt w:val="bullet"/>
      <w:lvlText w:val="•"/>
      <w:lvlJc w:val="left"/>
      <w:pPr>
        <w:ind w:left="675" w:hanging="216"/>
      </w:pPr>
      <w:rPr>
        <w:rFonts w:hint="default"/>
        <w:lang w:val="en-US" w:eastAsia="en-US" w:bidi="ar-SA"/>
      </w:rPr>
    </w:lvl>
    <w:lvl w:ilvl="3" w:tplc="60505D76">
      <w:numFmt w:val="bullet"/>
      <w:lvlText w:val="•"/>
      <w:lvlJc w:val="left"/>
      <w:pPr>
        <w:ind w:left="883" w:hanging="216"/>
      </w:pPr>
      <w:rPr>
        <w:rFonts w:hint="default"/>
        <w:lang w:val="en-US" w:eastAsia="en-US" w:bidi="ar-SA"/>
      </w:rPr>
    </w:lvl>
    <w:lvl w:ilvl="4" w:tplc="CA9AF902">
      <w:numFmt w:val="bullet"/>
      <w:lvlText w:val="•"/>
      <w:lvlJc w:val="left"/>
      <w:pPr>
        <w:ind w:left="1091" w:hanging="216"/>
      </w:pPr>
      <w:rPr>
        <w:rFonts w:hint="default"/>
        <w:lang w:val="en-US" w:eastAsia="en-US" w:bidi="ar-SA"/>
      </w:rPr>
    </w:lvl>
    <w:lvl w:ilvl="5" w:tplc="434AFB14">
      <w:numFmt w:val="bullet"/>
      <w:lvlText w:val="•"/>
      <w:lvlJc w:val="left"/>
      <w:pPr>
        <w:ind w:left="1299" w:hanging="216"/>
      </w:pPr>
      <w:rPr>
        <w:rFonts w:hint="default"/>
        <w:lang w:val="en-US" w:eastAsia="en-US" w:bidi="ar-SA"/>
      </w:rPr>
    </w:lvl>
    <w:lvl w:ilvl="6" w:tplc="F562564E">
      <w:numFmt w:val="bullet"/>
      <w:lvlText w:val="•"/>
      <w:lvlJc w:val="left"/>
      <w:pPr>
        <w:ind w:left="1507" w:hanging="216"/>
      </w:pPr>
      <w:rPr>
        <w:rFonts w:hint="default"/>
        <w:lang w:val="en-US" w:eastAsia="en-US" w:bidi="ar-SA"/>
      </w:rPr>
    </w:lvl>
    <w:lvl w:ilvl="7" w:tplc="886075BA">
      <w:numFmt w:val="bullet"/>
      <w:lvlText w:val="•"/>
      <w:lvlJc w:val="left"/>
      <w:pPr>
        <w:ind w:left="1715" w:hanging="216"/>
      </w:pPr>
      <w:rPr>
        <w:rFonts w:hint="default"/>
        <w:lang w:val="en-US" w:eastAsia="en-US" w:bidi="ar-SA"/>
      </w:rPr>
    </w:lvl>
    <w:lvl w:ilvl="8" w:tplc="C13244E4">
      <w:numFmt w:val="bullet"/>
      <w:lvlText w:val="•"/>
      <w:lvlJc w:val="left"/>
      <w:pPr>
        <w:ind w:left="1923" w:hanging="216"/>
      </w:pPr>
      <w:rPr>
        <w:rFonts w:hint="default"/>
        <w:lang w:val="en-US" w:eastAsia="en-US" w:bidi="ar-SA"/>
      </w:rPr>
    </w:lvl>
  </w:abstractNum>
  <w:abstractNum w:abstractNumId="154" w15:restartNumberingAfterBreak="0">
    <w:nsid w:val="347B23CD"/>
    <w:multiLevelType w:val="hybridMultilevel"/>
    <w:tmpl w:val="2ACEAD06"/>
    <w:lvl w:ilvl="0" w:tplc="3AA8A014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9CA7160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DC64AD1E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EBA24986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23B89456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550C3F4E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1D8E43A6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8FEAAEB8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4D10E380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155" w15:restartNumberingAfterBreak="0">
    <w:nsid w:val="349A3063"/>
    <w:multiLevelType w:val="hybridMultilevel"/>
    <w:tmpl w:val="1264F922"/>
    <w:lvl w:ilvl="0" w:tplc="1C66E4F2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2E49C0E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7526A5EE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12F0E898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A53427A6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85BE6E92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57BAED36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B72A4E18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642ED46A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156" w15:restartNumberingAfterBreak="0">
    <w:nsid w:val="34D21579"/>
    <w:multiLevelType w:val="hybridMultilevel"/>
    <w:tmpl w:val="DE6C75A8"/>
    <w:lvl w:ilvl="0" w:tplc="2C120ED4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0608736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B762BFEA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23C23CAC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F01E7040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9F6A1B68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DB2CC1E0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27FE9052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389E7250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157" w15:restartNumberingAfterBreak="0">
    <w:nsid w:val="35327A17"/>
    <w:multiLevelType w:val="multilevel"/>
    <w:tmpl w:val="31EA6C76"/>
    <w:lvl w:ilvl="0">
      <w:start w:val="6"/>
      <w:numFmt w:val="upperRoman"/>
      <w:lvlText w:val="%1"/>
      <w:lvlJc w:val="left"/>
      <w:pPr>
        <w:ind w:left="655" w:hanging="536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655" w:hanging="53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839" w:hanging="361"/>
        <w:jc w:val="left"/>
      </w:pPr>
      <w:rPr>
        <w:rFonts w:hint="default"/>
        <w:b/>
        <w:bCs/>
        <w:w w:val="100"/>
        <w:lang w:val="en-US" w:eastAsia="en-US" w:bidi="ar-SA"/>
      </w:rPr>
    </w:lvl>
    <w:lvl w:ilvl="3">
      <w:numFmt w:val="bullet"/>
      <w:lvlText w:val="•"/>
      <w:lvlJc w:val="left"/>
      <w:pPr>
        <w:ind w:left="27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53" w:hanging="361"/>
      </w:pPr>
      <w:rPr>
        <w:rFonts w:hint="default"/>
        <w:lang w:val="en-US" w:eastAsia="en-US" w:bidi="ar-SA"/>
      </w:rPr>
    </w:lvl>
  </w:abstractNum>
  <w:abstractNum w:abstractNumId="158" w15:restartNumberingAfterBreak="0">
    <w:nsid w:val="35A53D19"/>
    <w:multiLevelType w:val="hybridMultilevel"/>
    <w:tmpl w:val="6532BE80"/>
    <w:lvl w:ilvl="0" w:tplc="A6EC468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DAA3BB8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72C8F940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D996D77C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68D65FA6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EF2E7EE4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4EF21B30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79924212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116CD696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159" w15:restartNumberingAfterBreak="0">
    <w:nsid w:val="35E5411E"/>
    <w:multiLevelType w:val="hybridMultilevel"/>
    <w:tmpl w:val="9D4C0702"/>
    <w:lvl w:ilvl="0" w:tplc="33A6DB7A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76C048A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6952E838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6682EDAE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B65A4EC4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416AED66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E9A863F2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D7C2A8FE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C0701B2A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160" w15:restartNumberingAfterBreak="0">
    <w:nsid w:val="362325F6"/>
    <w:multiLevelType w:val="hybridMultilevel"/>
    <w:tmpl w:val="1154269A"/>
    <w:lvl w:ilvl="0" w:tplc="63F08DB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EEAE2AC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69CC3188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77B24BF6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7178937A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12024EB2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98B85464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116E0256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EA6CC54A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161" w15:restartNumberingAfterBreak="0">
    <w:nsid w:val="362D1D36"/>
    <w:multiLevelType w:val="hybridMultilevel"/>
    <w:tmpl w:val="B46AEE14"/>
    <w:lvl w:ilvl="0" w:tplc="09A44912">
      <w:numFmt w:val="bullet"/>
      <w:lvlText w:val=""/>
      <w:lvlJc w:val="left"/>
      <w:pPr>
        <w:ind w:left="262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13E7842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212E4C00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069CEDA6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AE462AD8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1D36F974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9402AB04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404ABBCC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F63E6740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162" w15:restartNumberingAfterBreak="0">
    <w:nsid w:val="36F91A5B"/>
    <w:multiLevelType w:val="hybridMultilevel"/>
    <w:tmpl w:val="87D0A688"/>
    <w:lvl w:ilvl="0" w:tplc="261686C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7685B2E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5DDC328E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DCD67D54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7032ADC4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B6EAAD42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3378DCF2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BDC4BC8A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87FEB1C0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163" w15:restartNumberingAfterBreak="0">
    <w:nsid w:val="370C0B48"/>
    <w:multiLevelType w:val="hybridMultilevel"/>
    <w:tmpl w:val="D2BE3F6E"/>
    <w:lvl w:ilvl="0" w:tplc="E2F67A76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BE86740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84B6A4DE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727EE2A8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D59E9A36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A45E3CA4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D20826D0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64E63096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3D5E8B3E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164" w15:restartNumberingAfterBreak="0">
    <w:nsid w:val="371C5946"/>
    <w:multiLevelType w:val="hybridMultilevel"/>
    <w:tmpl w:val="438A817C"/>
    <w:lvl w:ilvl="0" w:tplc="D6E00E8C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8464FCC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D0D64378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D7F2D990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F1D4D4F2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E65CF362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C09A7440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36E8DAF4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551A4F54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165" w15:restartNumberingAfterBreak="0">
    <w:nsid w:val="373641FE"/>
    <w:multiLevelType w:val="hybridMultilevel"/>
    <w:tmpl w:val="CB364B60"/>
    <w:lvl w:ilvl="0" w:tplc="2F9E32A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3E8EE7A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4786744A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C37266FA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1FF8D856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F2B0DC50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7FE62D34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6DBAD734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65C81878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166" w15:restartNumberingAfterBreak="0">
    <w:nsid w:val="377664C3"/>
    <w:multiLevelType w:val="hybridMultilevel"/>
    <w:tmpl w:val="C138FA58"/>
    <w:lvl w:ilvl="0" w:tplc="CA4688AE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A9282FE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A9909CCE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30885B34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655E5B90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2B12A90C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A1A025EE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808AC838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B1F8F560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167" w15:restartNumberingAfterBreak="0">
    <w:nsid w:val="379C17DC"/>
    <w:multiLevelType w:val="hybridMultilevel"/>
    <w:tmpl w:val="22E85FC2"/>
    <w:lvl w:ilvl="0" w:tplc="F3325534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D7665FE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1854A7B2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E0442006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D6C4A1FA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6112839C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89AC2CE6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D5105C04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7C42854E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168" w15:restartNumberingAfterBreak="0">
    <w:nsid w:val="37E03BBB"/>
    <w:multiLevelType w:val="hybridMultilevel"/>
    <w:tmpl w:val="6C849D2E"/>
    <w:lvl w:ilvl="0" w:tplc="89E8F9E2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526AAD4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F766CDF0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054A4812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62304BB2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3C444F20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DCF8AA22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4BBCE758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D27A146C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169" w15:restartNumberingAfterBreak="0">
    <w:nsid w:val="393E37E5"/>
    <w:multiLevelType w:val="hybridMultilevel"/>
    <w:tmpl w:val="FF423F18"/>
    <w:lvl w:ilvl="0" w:tplc="D25EEBEE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796253A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94784810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1C60D4A4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29028968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E50CB164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F31064D2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3AB0D7BE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182EFD58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170" w15:restartNumberingAfterBreak="0">
    <w:nsid w:val="39523129"/>
    <w:multiLevelType w:val="hybridMultilevel"/>
    <w:tmpl w:val="66D68AC4"/>
    <w:lvl w:ilvl="0" w:tplc="EE7EEC2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ECA0706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E44485F8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F858EE32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8668E79A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95686516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881AD310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ADDA1C40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3B5C9C72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171" w15:restartNumberingAfterBreak="0">
    <w:nsid w:val="39AD5354"/>
    <w:multiLevelType w:val="hybridMultilevel"/>
    <w:tmpl w:val="F8FEE142"/>
    <w:lvl w:ilvl="0" w:tplc="475CF98C">
      <w:numFmt w:val="bullet"/>
      <w:lvlText w:val=""/>
      <w:lvlJc w:val="left"/>
      <w:pPr>
        <w:ind w:left="259" w:hanging="168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CEAA696">
      <w:numFmt w:val="bullet"/>
      <w:lvlText w:val="•"/>
      <w:lvlJc w:val="left"/>
      <w:pPr>
        <w:ind w:left="376" w:hanging="168"/>
      </w:pPr>
      <w:rPr>
        <w:rFonts w:hint="default"/>
        <w:lang w:val="en-US" w:eastAsia="en-US" w:bidi="ar-SA"/>
      </w:rPr>
    </w:lvl>
    <w:lvl w:ilvl="2" w:tplc="7778D13A">
      <w:numFmt w:val="bullet"/>
      <w:lvlText w:val="•"/>
      <w:lvlJc w:val="left"/>
      <w:pPr>
        <w:ind w:left="492" w:hanging="168"/>
      </w:pPr>
      <w:rPr>
        <w:rFonts w:hint="default"/>
        <w:lang w:val="en-US" w:eastAsia="en-US" w:bidi="ar-SA"/>
      </w:rPr>
    </w:lvl>
    <w:lvl w:ilvl="3" w:tplc="3DCAE7EC">
      <w:numFmt w:val="bullet"/>
      <w:lvlText w:val="•"/>
      <w:lvlJc w:val="left"/>
      <w:pPr>
        <w:ind w:left="608" w:hanging="168"/>
      </w:pPr>
      <w:rPr>
        <w:rFonts w:hint="default"/>
        <w:lang w:val="en-US" w:eastAsia="en-US" w:bidi="ar-SA"/>
      </w:rPr>
    </w:lvl>
    <w:lvl w:ilvl="4" w:tplc="04545908">
      <w:numFmt w:val="bullet"/>
      <w:lvlText w:val="•"/>
      <w:lvlJc w:val="left"/>
      <w:pPr>
        <w:ind w:left="724" w:hanging="168"/>
      </w:pPr>
      <w:rPr>
        <w:rFonts w:hint="default"/>
        <w:lang w:val="en-US" w:eastAsia="en-US" w:bidi="ar-SA"/>
      </w:rPr>
    </w:lvl>
    <w:lvl w:ilvl="5" w:tplc="12F24E2E">
      <w:numFmt w:val="bullet"/>
      <w:lvlText w:val="•"/>
      <w:lvlJc w:val="left"/>
      <w:pPr>
        <w:ind w:left="840" w:hanging="168"/>
      </w:pPr>
      <w:rPr>
        <w:rFonts w:hint="default"/>
        <w:lang w:val="en-US" w:eastAsia="en-US" w:bidi="ar-SA"/>
      </w:rPr>
    </w:lvl>
    <w:lvl w:ilvl="6" w:tplc="A1C6ACBA">
      <w:numFmt w:val="bullet"/>
      <w:lvlText w:val="•"/>
      <w:lvlJc w:val="left"/>
      <w:pPr>
        <w:ind w:left="956" w:hanging="168"/>
      </w:pPr>
      <w:rPr>
        <w:rFonts w:hint="default"/>
        <w:lang w:val="en-US" w:eastAsia="en-US" w:bidi="ar-SA"/>
      </w:rPr>
    </w:lvl>
    <w:lvl w:ilvl="7" w:tplc="08C48004">
      <w:numFmt w:val="bullet"/>
      <w:lvlText w:val="•"/>
      <w:lvlJc w:val="left"/>
      <w:pPr>
        <w:ind w:left="1072" w:hanging="168"/>
      </w:pPr>
      <w:rPr>
        <w:rFonts w:hint="default"/>
        <w:lang w:val="en-US" w:eastAsia="en-US" w:bidi="ar-SA"/>
      </w:rPr>
    </w:lvl>
    <w:lvl w:ilvl="8" w:tplc="877E874C">
      <w:numFmt w:val="bullet"/>
      <w:lvlText w:val="•"/>
      <w:lvlJc w:val="left"/>
      <w:pPr>
        <w:ind w:left="1188" w:hanging="168"/>
      </w:pPr>
      <w:rPr>
        <w:rFonts w:hint="default"/>
        <w:lang w:val="en-US" w:eastAsia="en-US" w:bidi="ar-SA"/>
      </w:rPr>
    </w:lvl>
  </w:abstractNum>
  <w:abstractNum w:abstractNumId="172" w15:restartNumberingAfterBreak="0">
    <w:nsid w:val="39E96D12"/>
    <w:multiLevelType w:val="hybridMultilevel"/>
    <w:tmpl w:val="1B284A72"/>
    <w:lvl w:ilvl="0" w:tplc="792CE89E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9CA220E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ECB6C24C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553C6CF6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72B03B98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B7FA6344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A9B050FC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5D0866C2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86C48EBE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173" w15:restartNumberingAfterBreak="0">
    <w:nsid w:val="3A1619CC"/>
    <w:multiLevelType w:val="hybridMultilevel"/>
    <w:tmpl w:val="96C467DA"/>
    <w:lvl w:ilvl="0" w:tplc="A37086D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28018CA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506C9E66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4CE8D57A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50A09102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99306246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77D49F9E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15CEE746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249AAF78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174" w15:restartNumberingAfterBreak="0">
    <w:nsid w:val="3A3D7BA0"/>
    <w:multiLevelType w:val="hybridMultilevel"/>
    <w:tmpl w:val="F1C22C9C"/>
    <w:lvl w:ilvl="0" w:tplc="D7E85FC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66E087C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CF3256C4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226E234A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14149F16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8F0A0640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1EE81BC4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8C5E9294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B62067EC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75" w15:restartNumberingAfterBreak="0">
    <w:nsid w:val="3A6030D3"/>
    <w:multiLevelType w:val="hybridMultilevel"/>
    <w:tmpl w:val="74AC52FC"/>
    <w:lvl w:ilvl="0" w:tplc="E57A158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2827574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7CAC7574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4CC0C4AE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D304ED5C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8D405EAA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24EA692E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6BE6CE20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5BF09FDA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176" w15:restartNumberingAfterBreak="0">
    <w:nsid w:val="3A8B256F"/>
    <w:multiLevelType w:val="hybridMultilevel"/>
    <w:tmpl w:val="82A206DE"/>
    <w:lvl w:ilvl="0" w:tplc="AF90AA64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4F96A34A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EEBC4574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F89AE154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0388B4A8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2C3C54BC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2AF44C14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F6E40EB8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0DEEB3B2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177" w15:restartNumberingAfterBreak="0">
    <w:nsid w:val="3AFE5707"/>
    <w:multiLevelType w:val="hybridMultilevel"/>
    <w:tmpl w:val="BEAE8A68"/>
    <w:lvl w:ilvl="0" w:tplc="2BF01BF2">
      <w:numFmt w:val="bullet"/>
      <w:lvlText w:val=""/>
      <w:lvlJc w:val="left"/>
      <w:pPr>
        <w:ind w:left="257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1D85B04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1FD6D58E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22FC9766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D214D280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155E25A0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EC30A1AE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112042A8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993AABE2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178" w15:restartNumberingAfterBreak="0">
    <w:nsid w:val="3B17182A"/>
    <w:multiLevelType w:val="hybridMultilevel"/>
    <w:tmpl w:val="819011FC"/>
    <w:lvl w:ilvl="0" w:tplc="34982DC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D2AC836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3EF6D3CA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800E2B76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DD6E3DC8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73BA14FA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19D08F30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B6B847FA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D102C5E4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79" w15:restartNumberingAfterBreak="0">
    <w:nsid w:val="3B9222AD"/>
    <w:multiLevelType w:val="hybridMultilevel"/>
    <w:tmpl w:val="0A7C7588"/>
    <w:lvl w:ilvl="0" w:tplc="77E8934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71E6942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84BCBB3E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CF22E676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F34C33C2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16340DE4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2F6A4134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BBE61C50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6938F8D6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180" w15:restartNumberingAfterBreak="0">
    <w:nsid w:val="3BAA20FD"/>
    <w:multiLevelType w:val="hybridMultilevel"/>
    <w:tmpl w:val="70AE23F6"/>
    <w:lvl w:ilvl="0" w:tplc="F9B2AB8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6A6085C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2A0EC7B4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F230B542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1FC4057E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1A64EE9C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733EB6A2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D2BC07BC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F3465068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181" w15:restartNumberingAfterBreak="0">
    <w:nsid w:val="3BF03878"/>
    <w:multiLevelType w:val="hybridMultilevel"/>
    <w:tmpl w:val="2CAE607A"/>
    <w:lvl w:ilvl="0" w:tplc="A6545AA4">
      <w:numFmt w:val="bullet"/>
      <w:lvlText w:val=""/>
      <w:lvlJc w:val="left"/>
      <w:pPr>
        <w:ind w:left="325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76CA686">
      <w:numFmt w:val="bullet"/>
      <w:lvlText w:val="•"/>
      <w:lvlJc w:val="left"/>
      <w:pPr>
        <w:ind w:left="754" w:hanging="217"/>
      </w:pPr>
      <w:rPr>
        <w:rFonts w:hint="default"/>
        <w:lang w:val="en-US" w:eastAsia="en-US" w:bidi="ar-SA"/>
      </w:rPr>
    </w:lvl>
    <w:lvl w:ilvl="2" w:tplc="FCDC50FA">
      <w:numFmt w:val="bullet"/>
      <w:lvlText w:val="•"/>
      <w:lvlJc w:val="left"/>
      <w:pPr>
        <w:ind w:left="1189" w:hanging="217"/>
      </w:pPr>
      <w:rPr>
        <w:rFonts w:hint="default"/>
        <w:lang w:val="en-US" w:eastAsia="en-US" w:bidi="ar-SA"/>
      </w:rPr>
    </w:lvl>
    <w:lvl w:ilvl="3" w:tplc="071C242C">
      <w:numFmt w:val="bullet"/>
      <w:lvlText w:val="•"/>
      <w:lvlJc w:val="left"/>
      <w:pPr>
        <w:ind w:left="1623" w:hanging="217"/>
      </w:pPr>
      <w:rPr>
        <w:rFonts w:hint="default"/>
        <w:lang w:val="en-US" w:eastAsia="en-US" w:bidi="ar-SA"/>
      </w:rPr>
    </w:lvl>
    <w:lvl w:ilvl="4" w:tplc="2BD4EC86">
      <w:numFmt w:val="bullet"/>
      <w:lvlText w:val="•"/>
      <w:lvlJc w:val="left"/>
      <w:pPr>
        <w:ind w:left="2058" w:hanging="217"/>
      </w:pPr>
      <w:rPr>
        <w:rFonts w:hint="default"/>
        <w:lang w:val="en-US" w:eastAsia="en-US" w:bidi="ar-SA"/>
      </w:rPr>
    </w:lvl>
    <w:lvl w:ilvl="5" w:tplc="6D8400C8">
      <w:numFmt w:val="bullet"/>
      <w:lvlText w:val="•"/>
      <w:lvlJc w:val="left"/>
      <w:pPr>
        <w:ind w:left="2492" w:hanging="217"/>
      </w:pPr>
      <w:rPr>
        <w:rFonts w:hint="default"/>
        <w:lang w:val="en-US" w:eastAsia="en-US" w:bidi="ar-SA"/>
      </w:rPr>
    </w:lvl>
    <w:lvl w:ilvl="6" w:tplc="4D2AA356">
      <w:numFmt w:val="bullet"/>
      <w:lvlText w:val="•"/>
      <w:lvlJc w:val="left"/>
      <w:pPr>
        <w:ind w:left="2927" w:hanging="217"/>
      </w:pPr>
      <w:rPr>
        <w:rFonts w:hint="default"/>
        <w:lang w:val="en-US" w:eastAsia="en-US" w:bidi="ar-SA"/>
      </w:rPr>
    </w:lvl>
    <w:lvl w:ilvl="7" w:tplc="AFA4A402">
      <w:numFmt w:val="bullet"/>
      <w:lvlText w:val="•"/>
      <w:lvlJc w:val="left"/>
      <w:pPr>
        <w:ind w:left="3361" w:hanging="217"/>
      </w:pPr>
      <w:rPr>
        <w:rFonts w:hint="default"/>
        <w:lang w:val="en-US" w:eastAsia="en-US" w:bidi="ar-SA"/>
      </w:rPr>
    </w:lvl>
    <w:lvl w:ilvl="8" w:tplc="724C6124">
      <w:numFmt w:val="bullet"/>
      <w:lvlText w:val="•"/>
      <w:lvlJc w:val="left"/>
      <w:pPr>
        <w:ind w:left="3796" w:hanging="217"/>
      </w:pPr>
      <w:rPr>
        <w:rFonts w:hint="default"/>
        <w:lang w:val="en-US" w:eastAsia="en-US" w:bidi="ar-SA"/>
      </w:rPr>
    </w:lvl>
  </w:abstractNum>
  <w:abstractNum w:abstractNumId="182" w15:restartNumberingAfterBreak="0">
    <w:nsid w:val="3C596168"/>
    <w:multiLevelType w:val="hybridMultilevel"/>
    <w:tmpl w:val="4586B05E"/>
    <w:lvl w:ilvl="0" w:tplc="9084A3A8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B6A5794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1B0040F6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934E7B84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00F2A49C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8DE28742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982681F2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C7F6CC4E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6FF6B3A2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183" w15:restartNumberingAfterBreak="0">
    <w:nsid w:val="3DAB131B"/>
    <w:multiLevelType w:val="hybridMultilevel"/>
    <w:tmpl w:val="27381D50"/>
    <w:lvl w:ilvl="0" w:tplc="F37A3684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4161C1A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5FF265F8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485092EC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E79866E6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00366A10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86BA0E02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D5B41882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70D05DBC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184" w15:restartNumberingAfterBreak="0">
    <w:nsid w:val="3EB61473"/>
    <w:multiLevelType w:val="hybridMultilevel"/>
    <w:tmpl w:val="5DBED5F8"/>
    <w:lvl w:ilvl="0" w:tplc="24869638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D22A87A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F51A7B74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A18C094C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F40E717E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5314BEBA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5DF266C2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9EBAC37E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3640BC74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185" w15:restartNumberingAfterBreak="0">
    <w:nsid w:val="3EC55A97"/>
    <w:multiLevelType w:val="hybridMultilevel"/>
    <w:tmpl w:val="2F9275C6"/>
    <w:lvl w:ilvl="0" w:tplc="C41E57B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B4617E8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8C40FD1E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EF924C6A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040818F4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A89E5D52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AD2E2B2A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5184AABE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B1C20FF2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186" w15:restartNumberingAfterBreak="0">
    <w:nsid w:val="3F026007"/>
    <w:multiLevelType w:val="hybridMultilevel"/>
    <w:tmpl w:val="658C1256"/>
    <w:lvl w:ilvl="0" w:tplc="E6423780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4EE13F0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3190AED4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A69C5AAA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BF3CFFD6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56B82CB2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EFAEA07C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36B06F7E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D47A0B94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187" w15:restartNumberingAfterBreak="0">
    <w:nsid w:val="3F696500"/>
    <w:multiLevelType w:val="hybridMultilevel"/>
    <w:tmpl w:val="1ADE06CC"/>
    <w:lvl w:ilvl="0" w:tplc="21BA627E">
      <w:numFmt w:val="bullet"/>
      <w:lvlText w:val=""/>
      <w:lvlJc w:val="left"/>
      <w:pPr>
        <w:ind w:left="265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060E3FA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B3BCC546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8FC4E58A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9FBECFA0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E6ACF95A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914479C0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47C6CB4C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C2CE12EA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188" w15:restartNumberingAfterBreak="0">
    <w:nsid w:val="3F96164C"/>
    <w:multiLevelType w:val="hybridMultilevel"/>
    <w:tmpl w:val="3E2A39D2"/>
    <w:lvl w:ilvl="0" w:tplc="BA38AF4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9462278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CB1EBD3E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ACD273AE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7F88F7C8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76EA94D0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944CC4BC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1130B340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3A46E6B4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189" w15:restartNumberingAfterBreak="0">
    <w:nsid w:val="3F9C1178"/>
    <w:multiLevelType w:val="hybridMultilevel"/>
    <w:tmpl w:val="D382DB58"/>
    <w:lvl w:ilvl="0" w:tplc="79CE3E86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F148F22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A4E69E3C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ED321F50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AC409F2E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59D2364E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AA52811C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AC06CBDA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0CA45FA2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190" w15:restartNumberingAfterBreak="0">
    <w:nsid w:val="3FCF1815"/>
    <w:multiLevelType w:val="hybridMultilevel"/>
    <w:tmpl w:val="2E3C243C"/>
    <w:lvl w:ilvl="0" w:tplc="58C63818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162288C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FC42F5CC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26DE7E74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A510C896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A526118E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F2706036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680C2954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C0C845DE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91" w15:restartNumberingAfterBreak="0">
    <w:nsid w:val="427000DA"/>
    <w:multiLevelType w:val="hybridMultilevel"/>
    <w:tmpl w:val="B4E8D00E"/>
    <w:lvl w:ilvl="0" w:tplc="20EEA2D6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BE8C052">
      <w:numFmt w:val="bullet"/>
      <w:lvlText w:val="•"/>
      <w:lvlJc w:val="left"/>
      <w:pPr>
        <w:ind w:left="1375" w:hanging="217"/>
      </w:pPr>
      <w:rPr>
        <w:rFonts w:hint="default"/>
        <w:lang w:val="en-US" w:eastAsia="en-US" w:bidi="ar-SA"/>
      </w:rPr>
    </w:lvl>
    <w:lvl w:ilvl="2" w:tplc="C518CE2E">
      <w:numFmt w:val="bullet"/>
      <w:lvlText w:val="•"/>
      <w:lvlJc w:val="left"/>
      <w:pPr>
        <w:ind w:left="2430" w:hanging="217"/>
      </w:pPr>
      <w:rPr>
        <w:rFonts w:hint="default"/>
        <w:lang w:val="en-US" w:eastAsia="en-US" w:bidi="ar-SA"/>
      </w:rPr>
    </w:lvl>
    <w:lvl w:ilvl="3" w:tplc="5CFCAA46">
      <w:numFmt w:val="bullet"/>
      <w:lvlText w:val="•"/>
      <w:lvlJc w:val="left"/>
      <w:pPr>
        <w:ind w:left="3485" w:hanging="217"/>
      </w:pPr>
      <w:rPr>
        <w:rFonts w:hint="default"/>
        <w:lang w:val="en-US" w:eastAsia="en-US" w:bidi="ar-SA"/>
      </w:rPr>
    </w:lvl>
    <w:lvl w:ilvl="4" w:tplc="D0A8567C">
      <w:numFmt w:val="bullet"/>
      <w:lvlText w:val="•"/>
      <w:lvlJc w:val="left"/>
      <w:pPr>
        <w:ind w:left="4540" w:hanging="217"/>
      </w:pPr>
      <w:rPr>
        <w:rFonts w:hint="default"/>
        <w:lang w:val="en-US" w:eastAsia="en-US" w:bidi="ar-SA"/>
      </w:rPr>
    </w:lvl>
    <w:lvl w:ilvl="5" w:tplc="256ADF7C">
      <w:numFmt w:val="bullet"/>
      <w:lvlText w:val="•"/>
      <w:lvlJc w:val="left"/>
      <w:pPr>
        <w:ind w:left="5596" w:hanging="217"/>
      </w:pPr>
      <w:rPr>
        <w:rFonts w:hint="default"/>
        <w:lang w:val="en-US" w:eastAsia="en-US" w:bidi="ar-SA"/>
      </w:rPr>
    </w:lvl>
    <w:lvl w:ilvl="6" w:tplc="56B25C44">
      <w:numFmt w:val="bullet"/>
      <w:lvlText w:val="•"/>
      <w:lvlJc w:val="left"/>
      <w:pPr>
        <w:ind w:left="6651" w:hanging="217"/>
      </w:pPr>
      <w:rPr>
        <w:rFonts w:hint="default"/>
        <w:lang w:val="en-US" w:eastAsia="en-US" w:bidi="ar-SA"/>
      </w:rPr>
    </w:lvl>
    <w:lvl w:ilvl="7" w:tplc="125CD672">
      <w:numFmt w:val="bullet"/>
      <w:lvlText w:val="•"/>
      <w:lvlJc w:val="left"/>
      <w:pPr>
        <w:ind w:left="7706" w:hanging="217"/>
      </w:pPr>
      <w:rPr>
        <w:rFonts w:hint="default"/>
        <w:lang w:val="en-US" w:eastAsia="en-US" w:bidi="ar-SA"/>
      </w:rPr>
    </w:lvl>
    <w:lvl w:ilvl="8" w:tplc="7F50815A">
      <w:numFmt w:val="bullet"/>
      <w:lvlText w:val="•"/>
      <w:lvlJc w:val="left"/>
      <w:pPr>
        <w:ind w:left="8761" w:hanging="217"/>
      </w:pPr>
      <w:rPr>
        <w:rFonts w:hint="default"/>
        <w:lang w:val="en-US" w:eastAsia="en-US" w:bidi="ar-SA"/>
      </w:rPr>
    </w:lvl>
  </w:abstractNum>
  <w:abstractNum w:abstractNumId="192" w15:restartNumberingAfterBreak="0">
    <w:nsid w:val="430730BC"/>
    <w:multiLevelType w:val="hybridMultilevel"/>
    <w:tmpl w:val="A1F839E8"/>
    <w:lvl w:ilvl="0" w:tplc="DB1A26AA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AFCC9304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7392310C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F3D86DDE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55D8D67A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B072A586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9986174A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F654A97A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380A4718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193" w15:restartNumberingAfterBreak="0">
    <w:nsid w:val="43CC295C"/>
    <w:multiLevelType w:val="hybridMultilevel"/>
    <w:tmpl w:val="E416AD18"/>
    <w:lvl w:ilvl="0" w:tplc="FBB04E8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07C5C32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46660D5E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097AF286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97B815FA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646ACAE6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94144D7A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D5666148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6A2A6B14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194" w15:restartNumberingAfterBreak="0">
    <w:nsid w:val="43CF265B"/>
    <w:multiLevelType w:val="hybridMultilevel"/>
    <w:tmpl w:val="7346DD42"/>
    <w:lvl w:ilvl="0" w:tplc="B2F889C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ADA1CF2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B224833E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58985C76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A0CA0CCC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46523B54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7902BE1C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E41228BC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23D8813E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195" w15:restartNumberingAfterBreak="0">
    <w:nsid w:val="443C022A"/>
    <w:multiLevelType w:val="hybridMultilevel"/>
    <w:tmpl w:val="88362086"/>
    <w:lvl w:ilvl="0" w:tplc="02E2E76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81CDD10">
      <w:numFmt w:val="bullet"/>
      <w:lvlText w:val="•"/>
      <w:lvlJc w:val="left"/>
      <w:pPr>
        <w:ind w:left="377" w:hanging="217"/>
      </w:pPr>
      <w:rPr>
        <w:rFonts w:hint="default"/>
        <w:lang w:val="en-US" w:eastAsia="en-US" w:bidi="ar-SA"/>
      </w:rPr>
    </w:lvl>
    <w:lvl w:ilvl="2" w:tplc="56E87D9C">
      <w:numFmt w:val="bullet"/>
      <w:lvlText w:val="•"/>
      <w:lvlJc w:val="left"/>
      <w:pPr>
        <w:ind w:left="494" w:hanging="217"/>
      </w:pPr>
      <w:rPr>
        <w:rFonts w:hint="default"/>
        <w:lang w:val="en-US" w:eastAsia="en-US" w:bidi="ar-SA"/>
      </w:rPr>
    </w:lvl>
    <w:lvl w:ilvl="3" w:tplc="50F2E950">
      <w:numFmt w:val="bullet"/>
      <w:lvlText w:val="•"/>
      <w:lvlJc w:val="left"/>
      <w:pPr>
        <w:ind w:left="611" w:hanging="217"/>
      </w:pPr>
      <w:rPr>
        <w:rFonts w:hint="default"/>
        <w:lang w:val="en-US" w:eastAsia="en-US" w:bidi="ar-SA"/>
      </w:rPr>
    </w:lvl>
    <w:lvl w:ilvl="4" w:tplc="4B72B6E6">
      <w:numFmt w:val="bullet"/>
      <w:lvlText w:val="•"/>
      <w:lvlJc w:val="left"/>
      <w:pPr>
        <w:ind w:left="728" w:hanging="217"/>
      </w:pPr>
      <w:rPr>
        <w:rFonts w:hint="default"/>
        <w:lang w:val="en-US" w:eastAsia="en-US" w:bidi="ar-SA"/>
      </w:rPr>
    </w:lvl>
    <w:lvl w:ilvl="5" w:tplc="4E42D374">
      <w:numFmt w:val="bullet"/>
      <w:lvlText w:val="•"/>
      <w:lvlJc w:val="left"/>
      <w:pPr>
        <w:ind w:left="845" w:hanging="217"/>
      </w:pPr>
      <w:rPr>
        <w:rFonts w:hint="default"/>
        <w:lang w:val="en-US" w:eastAsia="en-US" w:bidi="ar-SA"/>
      </w:rPr>
    </w:lvl>
    <w:lvl w:ilvl="6" w:tplc="B546C4DE">
      <w:numFmt w:val="bullet"/>
      <w:lvlText w:val="•"/>
      <w:lvlJc w:val="left"/>
      <w:pPr>
        <w:ind w:left="962" w:hanging="217"/>
      </w:pPr>
      <w:rPr>
        <w:rFonts w:hint="default"/>
        <w:lang w:val="en-US" w:eastAsia="en-US" w:bidi="ar-SA"/>
      </w:rPr>
    </w:lvl>
    <w:lvl w:ilvl="7" w:tplc="EF727E3A">
      <w:numFmt w:val="bullet"/>
      <w:lvlText w:val="•"/>
      <w:lvlJc w:val="left"/>
      <w:pPr>
        <w:ind w:left="1079" w:hanging="217"/>
      </w:pPr>
      <w:rPr>
        <w:rFonts w:hint="default"/>
        <w:lang w:val="en-US" w:eastAsia="en-US" w:bidi="ar-SA"/>
      </w:rPr>
    </w:lvl>
    <w:lvl w:ilvl="8" w:tplc="DC8A4D32">
      <w:numFmt w:val="bullet"/>
      <w:lvlText w:val="•"/>
      <w:lvlJc w:val="left"/>
      <w:pPr>
        <w:ind w:left="1196" w:hanging="217"/>
      </w:pPr>
      <w:rPr>
        <w:rFonts w:hint="default"/>
        <w:lang w:val="en-US" w:eastAsia="en-US" w:bidi="ar-SA"/>
      </w:rPr>
    </w:lvl>
  </w:abstractNum>
  <w:abstractNum w:abstractNumId="196" w15:restartNumberingAfterBreak="0">
    <w:nsid w:val="447E5A68"/>
    <w:multiLevelType w:val="hybridMultilevel"/>
    <w:tmpl w:val="3692F68E"/>
    <w:lvl w:ilvl="0" w:tplc="5CB86AC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CE25064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898ADAE8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8B34CAE8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AAD66BF4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D2AEF73E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C6D6BE04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2EE68A5E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B21A3AE4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197" w15:restartNumberingAfterBreak="0">
    <w:nsid w:val="44C03414"/>
    <w:multiLevelType w:val="hybridMultilevel"/>
    <w:tmpl w:val="43CAF3A8"/>
    <w:lvl w:ilvl="0" w:tplc="26E453C4">
      <w:numFmt w:val="bullet"/>
      <w:lvlText w:val=""/>
      <w:lvlJc w:val="left"/>
      <w:pPr>
        <w:ind w:left="839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1B6EA022">
      <w:numFmt w:val="bullet"/>
      <w:lvlText w:val=""/>
      <w:lvlJc w:val="left"/>
      <w:pPr>
        <w:ind w:left="120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AD58BEC6">
      <w:numFmt w:val="bullet"/>
      <w:lvlText w:val="•"/>
      <w:lvlJc w:val="left"/>
      <w:pPr>
        <w:ind w:left="2133" w:hanging="361"/>
      </w:pPr>
      <w:rPr>
        <w:rFonts w:hint="default"/>
        <w:lang w:val="en-US" w:eastAsia="en-US" w:bidi="ar-SA"/>
      </w:rPr>
    </w:lvl>
    <w:lvl w:ilvl="3" w:tplc="2974A542">
      <w:numFmt w:val="bullet"/>
      <w:lvlText w:val="•"/>
      <w:lvlJc w:val="left"/>
      <w:pPr>
        <w:ind w:left="3066" w:hanging="361"/>
      </w:pPr>
      <w:rPr>
        <w:rFonts w:hint="default"/>
        <w:lang w:val="en-US" w:eastAsia="en-US" w:bidi="ar-SA"/>
      </w:rPr>
    </w:lvl>
    <w:lvl w:ilvl="4" w:tplc="72DCE336">
      <w:numFmt w:val="bullet"/>
      <w:lvlText w:val="•"/>
      <w:lvlJc w:val="left"/>
      <w:pPr>
        <w:ind w:left="4000" w:hanging="361"/>
      </w:pPr>
      <w:rPr>
        <w:rFonts w:hint="default"/>
        <w:lang w:val="en-US" w:eastAsia="en-US" w:bidi="ar-SA"/>
      </w:rPr>
    </w:lvl>
    <w:lvl w:ilvl="5" w:tplc="4530B19A">
      <w:numFmt w:val="bullet"/>
      <w:lvlText w:val="•"/>
      <w:lvlJc w:val="left"/>
      <w:pPr>
        <w:ind w:left="4933" w:hanging="361"/>
      </w:pPr>
      <w:rPr>
        <w:rFonts w:hint="default"/>
        <w:lang w:val="en-US" w:eastAsia="en-US" w:bidi="ar-SA"/>
      </w:rPr>
    </w:lvl>
    <w:lvl w:ilvl="6" w:tplc="18862B78">
      <w:numFmt w:val="bullet"/>
      <w:lvlText w:val="•"/>
      <w:lvlJc w:val="left"/>
      <w:pPr>
        <w:ind w:left="5866" w:hanging="361"/>
      </w:pPr>
      <w:rPr>
        <w:rFonts w:hint="default"/>
        <w:lang w:val="en-US" w:eastAsia="en-US" w:bidi="ar-SA"/>
      </w:rPr>
    </w:lvl>
    <w:lvl w:ilvl="7" w:tplc="15E8B41A">
      <w:numFmt w:val="bullet"/>
      <w:lvlText w:val="•"/>
      <w:lvlJc w:val="left"/>
      <w:pPr>
        <w:ind w:left="6800" w:hanging="361"/>
      </w:pPr>
      <w:rPr>
        <w:rFonts w:hint="default"/>
        <w:lang w:val="en-US" w:eastAsia="en-US" w:bidi="ar-SA"/>
      </w:rPr>
    </w:lvl>
    <w:lvl w:ilvl="8" w:tplc="E648EE58">
      <w:numFmt w:val="bullet"/>
      <w:lvlText w:val="•"/>
      <w:lvlJc w:val="left"/>
      <w:pPr>
        <w:ind w:left="7733" w:hanging="361"/>
      </w:pPr>
      <w:rPr>
        <w:rFonts w:hint="default"/>
        <w:lang w:val="en-US" w:eastAsia="en-US" w:bidi="ar-SA"/>
      </w:rPr>
    </w:lvl>
  </w:abstractNum>
  <w:abstractNum w:abstractNumId="198" w15:restartNumberingAfterBreak="0">
    <w:nsid w:val="44C628C5"/>
    <w:multiLevelType w:val="hybridMultilevel"/>
    <w:tmpl w:val="9E885456"/>
    <w:lvl w:ilvl="0" w:tplc="F67A2AB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55278E6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86A2808A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CA9A17EE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85EC21E2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34F63178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1F7E9166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982AF98C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2ECA752A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199" w15:restartNumberingAfterBreak="0">
    <w:nsid w:val="45FF7B2A"/>
    <w:multiLevelType w:val="hybridMultilevel"/>
    <w:tmpl w:val="AF142BD2"/>
    <w:lvl w:ilvl="0" w:tplc="73BEDC20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346DA60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1E4A6C02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0710494A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F1922C26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F57C34E2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0CB60502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96629274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19B0FA6A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200" w15:restartNumberingAfterBreak="0">
    <w:nsid w:val="46672876"/>
    <w:multiLevelType w:val="hybridMultilevel"/>
    <w:tmpl w:val="CB14431E"/>
    <w:lvl w:ilvl="0" w:tplc="6582BDBA">
      <w:start w:val="1"/>
      <w:numFmt w:val="decimal"/>
      <w:lvlText w:val="%1."/>
      <w:lvlJc w:val="left"/>
      <w:pPr>
        <w:ind w:left="359" w:hanging="28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en-US" w:bidi="ar-SA"/>
      </w:rPr>
    </w:lvl>
    <w:lvl w:ilvl="1" w:tplc="37C28460">
      <w:numFmt w:val="bullet"/>
      <w:lvlText w:val="•"/>
      <w:lvlJc w:val="left"/>
      <w:pPr>
        <w:ind w:left="720" w:hanging="288"/>
      </w:pPr>
      <w:rPr>
        <w:rFonts w:hint="default"/>
        <w:lang w:val="en-US" w:eastAsia="en-US" w:bidi="ar-SA"/>
      </w:rPr>
    </w:lvl>
    <w:lvl w:ilvl="2" w:tplc="FC7E2FCE">
      <w:numFmt w:val="bullet"/>
      <w:lvlText w:val="•"/>
      <w:lvlJc w:val="left"/>
      <w:pPr>
        <w:ind w:left="1598" w:hanging="288"/>
      </w:pPr>
      <w:rPr>
        <w:rFonts w:hint="default"/>
        <w:lang w:val="en-US" w:eastAsia="en-US" w:bidi="ar-SA"/>
      </w:rPr>
    </w:lvl>
    <w:lvl w:ilvl="3" w:tplc="69C056F4">
      <w:numFmt w:val="bullet"/>
      <w:lvlText w:val="•"/>
      <w:lvlJc w:val="left"/>
      <w:pPr>
        <w:ind w:left="2477" w:hanging="288"/>
      </w:pPr>
      <w:rPr>
        <w:rFonts w:hint="default"/>
        <w:lang w:val="en-US" w:eastAsia="en-US" w:bidi="ar-SA"/>
      </w:rPr>
    </w:lvl>
    <w:lvl w:ilvl="4" w:tplc="33A23700">
      <w:numFmt w:val="bullet"/>
      <w:lvlText w:val="•"/>
      <w:lvlJc w:val="left"/>
      <w:pPr>
        <w:ind w:left="3356" w:hanging="288"/>
      </w:pPr>
      <w:rPr>
        <w:rFonts w:hint="default"/>
        <w:lang w:val="en-US" w:eastAsia="en-US" w:bidi="ar-SA"/>
      </w:rPr>
    </w:lvl>
    <w:lvl w:ilvl="5" w:tplc="6DC0DF44">
      <w:numFmt w:val="bullet"/>
      <w:lvlText w:val="•"/>
      <w:lvlJc w:val="left"/>
      <w:pPr>
        <w:ind w:left="4235" w:hanging="288"/>
      </w:pPr>
      <w:rPr>
        <w:rFonts w:hint="default"/>
        <w:lang w:val="en-US" w:eastAsia="en-US" w:bidi="ar-SA"/>
      </w:rPr>
    </w:lvl>
    <w:lvl w:ilvl="6" w:tplc="DFBA63D4">
      <w:numFmt w:val="bullet"/>
      <w:lvlText w:val="•"/>
      <w:lvlJc w:val="left"/>
      <w:pPr>
        <w:ind w:left="5114" w:hanging="288"/>
      </w:pPr>
      <w:rPr>
        <w:rFonts w:hint="default"/>
        <w:lang w:val="en-US" w:eastAsia="en-US" w:bidi="ar-SA"/>
      </w:rPr>
    </w:lvl>
    <w:lvl w:ilvl="7" w:tplc="3EC44690">
      <w:numFmt w:val="bullet"/>
      <w:lvlText w:val="•"/>
      <w:lvlJc w:val="left"/>
      <w:pPr>
        <w:ind w:left="5993" w:hanging="288"/>
      </w:pPr>
      <w:rPr>
        <w:rFonts w:hint="default"/>
        <w:lang w:val="en-US" w:eastAsia="en-US" w:bidi="ar-SA"/>
      </w:rPr>
    </w:lvl>
    <w:lvl w:ilvl="8" w:tplc="909C1A00">
      <w:numFmt w:val="bullet"/>
      <w:lvlText w:val="•"/>
      <w:lvlJc w:val="left"/>
      <w:pPr>
        <w:ind w:left="6872" w:hanging="288"/>
      </w:pPr>
      <w:rPr>
        <w:rFonts w:hint="default"/>
        <w:lang w:val="en-US" w:eastAsia="en-US" w:bidi="ar-SA"/>
      </w:rPr>
    </w:lvl>
  </w:abstractNum>
  <w:abstractNum w:abstractNumId="201" w15:restartNumberingAfterBreak="0">
    <w:nsid w:val="46DD3FAE"/>
    <w:multiLevelType w:val="multilevel"/>
    <w:tmpl w:val="53E86286"/>
    <w:lvl w:ilvl="0">
      <w:start w:val="8"/>
      <w:numFmt w:val="upperRoman"/>
      <w:lvlText w:val="%1"/>
      <w:lvlJc w:val="left"/>
      <w:pPr>
        <w:ind w:left="784" w:hanging="665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784" w:hanging="665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4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9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0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1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2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2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53" w:hanging="361"/>
      </w:pPr>
      <w:rPr>
        <w:rFonts w:hint="default"/>
        <w:lang w:val="en-US" w:eastAsia="en-US" w:bidi="ar-SA"/>
      </w:rPr>
    </w:lvl>
  </w:abstractNum>
  <w:abstractNum w:abstractNumId="202" w15:restartNumberingAfterBreak="0">
    <w:nsid w:val="47A43231"/>
    <w:multiLevelType w:val="hybridMultilevel"/>
    <w:tmpl w:val="A0E62448"/>
    <w:lvl w:ilvl="0" w:tplc="56C4358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24484B4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53EE2616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939E8E04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C0F4FA36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7D64EB94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360496B6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63227BE0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A63A824A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203" w15:restartNumberingAfterBreak="0">
    <w:nsid w:val="47F422A2"/>
    <w:multiLevelType w:val="hybridMultilevel"/>
    <w:tmpl w:val="D7009DD0"/>
    <w:lvl w:ilvl="0" w:tplc="DE7014D8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A766F7E">
      <w:numFmt w:val="bullet"/>
      <w:lvlText w:val="•"/>
      <w:lvlJc w:val="left"/>
      <w:pPr>
        <w:ind w:left="1402" w:hanging="217"/>
      </w:pPr>
      <w:rPr>
        <w:rFonts w:hint="default"/>
        <w:lang w:val="en-US" w:eastAsia="en-US" w:bidi="ar-SA"/>
      </w:rPr>
    </w:lvl>
    <w:lvl w:ilvl="2" w:tplc="BF244558">
      <w:numFmt w:val="bullet"/>
      <w:lvlText w:val="•"/>
      <w:lvlJc w:val="left"/>
      <w:pPr>
        <w:ind w:left="2485" w:hanging="217"/>
      </w:pPr>
      <w:rPr>
        <w:rFonts w:hint="default"/>
        <w:lang w:val="en-US" w:eastAsia="en-US" w:bidi="ar-SA"/>
      </w:rPr>
    </w:lvl>
    <w:lvl w:ilvl="3" w:tplc="D152AF58">
      <w:numFmt w:val="bullet"/>
      <w:lvlText w:val="•"/>
      <w:lvlJc w:val="left"/>
      <w:pPr>
        <w:ind w:left="3567" w:hanging="217"/>
      </w:pPr>
      <w:rPr>
        <w:rFonts w:hint="default"/>
        <w:lang w:val="en-US" w:eastAsia="en-US" w:bidi="ar-SA"/>
      </w:rPr>
    </w:lvl>
    <w:lvl w:ilvl="4" w:tplc="3FA63962">
      <w:numFmt w:val="bullet"/>
      <w:lvlText w:val="•"/>
      <w:lvlJc w:val="left"/>
      <w:pPr>
        <w:ind w:left="4650" w:hanging="217"/>
      </w:pPr>
      <w:rPr>
        <w:rFonts w:hint="default"/>
        <w:lang w:val="en-US" w:eastAsia="en-US" w:bidi="ar-SA"/>
      </w:rPr>
    </w:lvl>
    <w:lvl w:ilvl="5" w:tplc="D6B09DE6">
      <w:numFmt w:val="bullet"/>
      <w:lvlText w:val="•"/>
      <w:lvlJc w:val="left"/>
      <w:pPr>
        <w:ind w:left="5732" w:hanging="217"/>
      </w:pPr>
      <w:rPr>
        <w:rFonts w:hint="default"/>
        <w:lang w:val="en-US" w:eastAsia="en-US" w:bidi="ar-SA"/>
      </w:rPr>
    </w:lvl>
    <w:lvl w:ilvl="6" w:tplc="F0E646A4">
      <w:numFmt w:val="bullet"/>
      <w:lvlText w:val="•"/>
      <w:lvlJc w:val="left"/>
      <w:pPr>
        <w:ind w:left="6815" w:hanging="217"/>
      </w:pPr>
      <w:rPr>
        <w:rFonts w:hint="default"/>
        <w:lang w:val="en-US" w:eastAsia="en-US" w:bidi="ar-SA"/>
      </w:rPr>
    </w:lvl>
    <w:lvl w:ilvl="7" w:tplc="5AAAB098">
      <w:numFmt w:val="bullet"/>
      <w:lvlText w:val="•"/>
      <w:lvlJc w:val="left"/>
      <w:pPr>
        <w:ind w:left="7897" w:hanging="217"/>
      </w:pPr>
      <w:rPr>
        <w:rFonts w:hint="default"/>
        <w:lang w:val="en-US" w:eastAsia="en-US" w:bidi="ar-SA"/>
      </w:rPr>
    </w:lvl>
    <w:lvl w:ilvl="8" w:tplc="2D5A1C6A">
      <w:numFmt w:val="bullet"/>
      <w:lvlText w:val="•"/>
      <w:lvlJc w:val="left"/>
      <w:pPr>
        <w:ind w:left="8980" w:hanging="217"/>
      </w:pPr>
      <w:rPr>
        <w:rFonts w:hint="default"/>
        <w:lang w:val="en-US" w:eastAsia="en-US" w:bidi="ar-SA"/>
      </w:rPr>
    </w:lvl>
  </w:abstractNum>
  <w:abstractNum w:abstractNumId="204" w15:restartNumberingAfterBreak="0">
    <w:nsid w:val="486D49D1"/>
    <w:multiLevelType w:val="hybridMultilevel"/>
    <w:tmpl w:val="1E5647F2"/>
    <w:lvl w:ilvl="0" w:tplc="911666E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9444B20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9CB66866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848A3C62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D55A6C2A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030A14A4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3B2C8266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0FAEC1F2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0276E254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205" w15:restartNumberingAfterBreak="0">
    <w:nsid w:val="489F3BA2"/>
    <w:multiLevelType w:val="hybridMultilevel"/>
    <w:tmpl w:val="D2BAA520"/>
    <w:lvl w:ilvl="0" w:tplc="6ED44554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9AC555A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C2C6B412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AA6C6B60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C37E694C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02D8906E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4CF248DC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97226C3E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F940D918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206" w15:restartNumberingAfterBreak="0">
    <w:nsid w:val="48CC0BD4"/>
    <w:multiLevelType w:val="hybridMultilevel"/>
    <w:tmpl w:val="F68E2B68"/>
    <w:lvl w:ilvl="0" w:tplc="82625B68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1292AEDC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D0280E18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F4DC25E0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72A24C66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6988DD26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9FA4EF82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018CD73C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B57874C0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207" w15:restartNumberingAfterBreak="0">
    <w:nsid w:val="48CD2FE6"/>
    <w:multiLevelType w:val="hybridMultilevel"/>
    <w:tmpl w:val="8074667C"/>
    <w:lvl w:ilvl="0" w:tplc="04DA6B48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DEC447A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5D54E6B6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737E1B58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7F2C2A04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55F4CDD0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2AA2E846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7028072A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106C6510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208" w15:restartNumberingAfterBreak="0">
    <w:nsid w:val="48E82744"/>
    <w:multiLevelType w:val="hybridMultilevel"/>
    <w:tmpl w:val="28C431DE"/>
    <w:lvl w:ilvl="0" w:tplc="9C3291A2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784C136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AA60997E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E0662EE2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F0F479DC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6DEEE6C0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EE9C7CD4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3B580DA4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C0EE1F8E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209" w15:restartNumberingAfterBreak="0">
    <w:nsid w:val="490A4482"/>
    <w:multiLevelType w:val="hybridMultilevel"/>
    <w:tmpl w:val="F414567E"/>
    <w:lvl w:ilvl="0" w:tplc="B9DA988A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238633C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71F07E74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B2EEFF70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109A221C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0868CB82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B8EEF772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71D2EE38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874CFA24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210" w15:restartNumberingAfterBreak="0">
    <w:nsid w:val="4926044F"/>
    <w:multiLevelType w:val="hybridMultilevel"/>
    <w:tmpl w:val="DF881D70"/>
    <w:lvl w:ilvl="0" w:tplc="A1E8DCA6">
      <w:numFmt w:val="bullet"/>
      <w:lvlText w:val=""/>
      <w:lvlJc w:val="left"/>
      <w:pPr>
        <w:ind w:left="258" w:hanging="168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5726778">
      <w:numFmt w:val="bullet"/>
      <w:lvlText w:val="•"/>
      <w:lvlJc w:val="left"/>
      <w:pPr>
        <w:ind w:left="377" w:hanging="168"/>
      </w:pPr>
      <w:rPr>
        <w:rFonts w:hint="default"/>
        <w:lang w:val="en-US" w:eastAsia="en-US" w:bidi="ar-SA"/>
      </w:rPr>
    </w:lvl>
    <w:lvl w:ilvl="2" w:tplc="F76C7D40">
      <w:numFmt w:val="bullet"/>
      <w:lvlText w:val="•"/>
      <w:lvlJc w:val="left"/>
      <w:pPr>
        <w:ind w:left="494" w:hanging="168"/>
      </w:pPr>
      <w:rPr>
        <w:rFonts w:hint="default"/>
        <w:lang w:val="en-US" w:eastAsia="en-US" w:bidi="ar-SA"/>
      </w:rPr>
    </w:lvl>
    <w:lvl w:ilvl="3" w:tplc="8FA65D2E">
      <w:numFmt w:val="bullet"/>
      <w:lvlText w:val="•"/>
      <w:lvlJc w:val="left"/>
      <w:pPr>
        <w:ind w:left="611" w:hanging="168"/>
      </w:pPr>
      <w:rPr>
        <w:rFonts w:hint="default"/>
        <w:lang w:val="en-US" w:eastAsia="en-US" w:bidi="ar-SA"/>
      </w:rPr>
    </w:lvl>
    <w:lvl w:ilvl="4" w:tplc="252AFF64">
      <w:numFmt w:val="bullet"/>
      <w:lvlText w:val="•"/>
      <w:lvlJc w:val="left"/>
      <w:pPr>
        <w:ind w:left="728" w:hanging="168"/>
      </w:pPr>
      <w:rPr>
        <w:rFonts w:hint="default"/>
        <w:lang w:val="en-US" w:eastAsia="en-US" w:bidi="ar-SA"/>
      </w:rPr>
    </w:lvl>
    <w:lvl w:ilvl="5" w:tplc="3E70CB02">
      <w:numFmt w:val="bullet"/>
      <w:lvlText w:val="•"/>
      <w:lvlJc w:val="left"/>
      <w:pPr>
        <w:ind w:left="845" w:hanging="168"/>
      </w:pPr>
      <w:rPr>
        <w:rFonts w:hint="default"/>
        <w:lang w:val="en-US" w:eastAsia="en-US" w:bidi="ar-SA"/>
      </w:rPr>
    </w:lvl>
    <w:lvl w:ilvl="6" w:tplc="C2BC6020">
      <w:numFmt w:val="bullet"/>
      <w:lvlText w:val="•"/>
      <w:lvlJc w:val="left"/>
      <w:pPr>
        <w:ind w:left="962" w:hanging="168"/>
      </w:pPr>
      <w:rPr>
        <w:rFonts w:hint="default"/>
        <w:lang w:val="en-US" w:eastAsia="en-US" w:bidi="ar-SA"/>
      </w:rPr>
    </w:lvl>
    <w:lvl w:ilvl="7" w:tplc="0FE64C2A">
      <w:numFmt w:val="bullet"/>
      <w:lvlText w:val="•"/>
      <w:lvlJc w:val="left"/>
      <w:pPr>
        <w:ind w:left="1079" w:hanging="168"/>
      </w:pPr>
      <w:rPr>
        <w:rFonts w:hint="default"/>
        <w:lang w:val="en-US" w:eastAsia="en-US" w:bidi="ar-SA"/>
      </w:rPr>
    </w:lvl>
    <w:lvl w:ilvl="8" w:tplc="4D7054DE">
      <w:numFmt w:val="bullet"/>
      <w:lvlText w:val="•"/>
      <w:lvlJc w:val="left"/>
      <w:pPr>
        <w:ind w:left="1196" w:hanging="168"/>
      </w:pPr>
      <w:rPr>
        <w:rFonts w:hint="default"/>
        <w:lang w:val="en-US" w:eastAsia="en-US" w:bidi="ar-SA"/>
      </w:rPr>
    </w:lvl>
  </w:abstractNum>
  <w:abstractNum w:abstractNumId="211" w15:restartNumberingAfterBreak="0">
    <w:nsid w:val="498E0A9F"/>
    <w:multiLevelType w:val="hybridMultilevel"/>
    <w:tmpl w:val="47B4469A"/>
    <w:lvl w:ilvl="0" w:tplc="19D2FE3A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803E4F22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38322774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15DE4536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7F9ABAFC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C6BCC3CC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20CEDCE2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4F2253C8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9B302A8E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212" w15:restartNumberingAfterBreak="0">
    <w:nsid w:val="49A6377D"/>
    <w:multiLevelType w:val="hybridMultilevel"/>
    <w:tmpl w:val="F4480AA6"/>
    <w:lvl w:ilvl="0" w:tplc="EBBE8614">
      <w:numFmt w:val="bullet"/>
      <w:lvlText w:val=""/>
      <w:lvlJc w:val="left"/>
      <w:pPr>
        <w:ind w:left="262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85A4E52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069ABB88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E7764F42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05A609D8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E58A6458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EFA092B4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8166A648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921A962A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213" w15:restartNumberingAfterBreak="0">
    <w:nsid w:val="49FE5DF1"/>
    <w:multiLevelType w:val="hybridMultilevel"/>
    <w:tmpl w:val="46D6D5EA"/>
    <w:lvl w:ilvl="0" w:tplc="FA90264A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CC285A0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CEB80718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76643E94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18A6067E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8668A91E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7FF2F682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A5D2E858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34481DC0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214" w15:restartNumberingAfterBreak="0">
    <w:nsid w:val="4A1F5852"/>
    <w:multiLevelType w:val="hybridMultilevel"/>
    <w:tmpl w:val="FB34A52E"/>
    <w:lvl w:ilvl="0" w:tplc="3FE6A4B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5C6CCA6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946C9BF6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D85E1D0A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518A9E34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99ACD22A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484A8FD8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F078E0BE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740ED960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215" w15:restartNumberingAfterBreak="0">
    <w:nsid w:val="4A6E1962"/>
    <w:multiLevelType w:val="hybridMultilevel"/>
    <w:tmpl w:val="DC8C7D60"/>
    <w:lvl w:ilvl="0" w:tplc="3ED86FC0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90AC106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9186546E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55A2A6C4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2E5037BA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6254C9BA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90102EB2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B02869F4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45C2B620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216" w15:restartNumberingAfterBreak="0">
    <w:nsid w:val="4AFA0C6E"/>
    <w:multiLevelType w:val="hybridMultilevel"/>
    <w:tmpl w:val="0BFADFD0"/>
    <w:lvl w:ilvl="0" w:tplc="D2C431C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32ECBD6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8674ADAA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C2AE3CFE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31C6C476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9DBA5600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A654794A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89A64600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B9F46676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217" w15:restartNumberingAfterBreak="0">
    <w:nsid w:val="4B0660E6"/>
    <w:multiLevelType w:val="hybridMultilevel"/>
    <w:tmpl w:val="2E98EA08"/>
    <w:lvl w:ilvl="0" w:tplc="B66CBE7E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0FC427C">
      <w:numFmt w:val="bullet"/>
      <w:lvlText w:val="•"/>
      <w:lvlJc w:val="left"/>
      <w:pPr>
        <w:ind w:left="754" w:hanging="217"/>
      </w:pPr>
      <w:rPr>
        <w:rFonts w:hint="default"/>
        <w:lang w:val="en-US" w:eastAsia="en-US" w:bidi="ar-SA"/>
      </w:rPr>
    </w:lvl>
    <w:lvl w:ilvl="2" w:tplc="17FA4A8A">
      <w:numFmt w:val="bullet"/>
      <w:lvlText w:val="•"/>
      <w:lvlJc w:val="left"/>
      <w:pPr>
        <w:ind w:left="1189" w:hanging="217"/>
      </w:pPr>
      <w:rPr>
        <w:rFonts w:hint="default"/>
        <w:lang w:val="en-US" w:eastAsia="en-US" w:bidi="ar-SA"/>
      </w:rPr>
    </w:lvl>
    <w:lvl w:ilvl="3" w:tplc="11F2C1AE">
      <w:numFmt w:val="bullet"/>
      <w:lvlText w:val="•"/>
      <w:lvlJc w:val="left"/>
      <w:pPr>
        <w:ind w:left="1623" w:hanging="217"/>
      </w:pPr>
      <w:rPr>
        <w:rFonts w:hint="default"/>
        <w:lang w:val="en-US" w:eastAsia="en-US" w:bidi="ar-SA"/>
      </w:rPr>
    </w:lvl>
    <w:lvl w:ilvl="4" w:tplc="B45C9FC0">
      <w:numFmt w:val="bullet"/>
      <w:lvlText w:val="•"/>
      <w:lvlJc w:val="left"/>
      <w:pPr>
        <w:ind w:left="2058" w:hanging="217"/>
      </w:pPr>
      <w:rPr>
        <w:rFonts w:hint="default"/>
        <w:lang w:val="en-US" w:eastAsia="en-US" w:bidi="ar-SA"/>
      </w:rPr>
    </w:lvl>
    <w:lvl w:ilvl="5" w:tplc="06F2E4DA">
      <w:numFmt w:val="bullet"/>
      <w:lvlText w:val="•"/>
      <w:lvlJc w:val="left"/>
      <w:pPr>
        <w:ind w:left="2492" w:hanging="217"/>
      </w:pPr>
      <w:rPr>
        <w:rFonts w:hint="default"/>
        <w:lang w:val="en-US" w:eastAsia="en-US" w:bidi="ar-SA"/>
      </w:rPr>
    </w:lvl>
    <w:lvl w:ilvl="6" w:tplc="45DEA19E">
      <w:numFmt w:val="bullet"/>
      <w:lvlText w:val="•"/>
      <w:lvlJc w:val="left"/>
      <w:pPr>
        <w:ind w:left="2927" w:hanging="217"/>
      </w:pPr>
      <w:rPr>
        <w:rFonts w:hint="default"/>
        <w:lang w:val="en-US" w:eastAsia="en-US" w:bidi="ar-SA"/>
      </w:rPr>
    </w:lvl>
    <w:lvl w:ilvl="7" w:tplc="CFEE63C0">
      <w:numFmt w:val="bullet"/>
      <w:lvlText w:val="•"/>
      <w:lvlJc w:val="left"/>
      <w:pPr>
        <w:ind w:left="3361" w:hanging="217"/>
      </w:pPr>
      <w:rPr>
        <w:rFonts w:hint="default"/>
        <w:lang w:val="en-US" w:eastAsia="en-US" w:bidi="ar-SA"/>
      </w:rPr>
    </w:lvl>
    <w:lvl w:ilvl="8" w:tplc="1E063DCA">
      <w:numFmt w:val="bullet"/>
      <w:lvlText w:val="•"/>
      <w:lvlJc w:val="left"/>
      <w:pPr>
        <w:ind w:left="3796" w:hanging="217"/>
      </w:pPr>
      <w:rPr>
        <w:rFonts w:hint="default"/>
        <w:lang w:val="en-US" w:eastAsia="en-US" w:bidi="ar-SA"/>
      </w:rPr>
    </w:lvl>
  </w:abstractNum>
  <w:abstractNum w:abstractNumId="218" w15:restartNumberingAfterBreak="0">
    <w:nsid w:val="4B695162"/>
    <w:multiLevelType w:val="hybridMultilevel"/>
    <w:tmpl w:val="D336517E"/>
    <w:lvl w:ilvl="0" w:tplc="BE3C86DA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BF2C8602">
      <w:numFmt w:val="bullet"/>
      <w:lvlText w:val="•"/>
      <w:lvlJc w:val="left"/>
      <w:pPr>
        <w:ind w:left="1375" w:hanging="217"/>
      </w:pPr>
      <w:rPr>
        <w:rFonts w:hint="default"/>
        <w:lang w:val="en-US" w:eastAsia="en-US" w:bidi="ar-SA"/>
      </w:rPr>
    </w:lvl>
    <w:lvl w:ilvl="2" w:tplc="5B449968">
      <w:numFmt w:val="bullet"/>
      <w:lvlText w:val="•"/>
      <w:lvlJc w:val="left"/>
      <w:pPr>
        <w:ind w:left="2430" w:hanging="217"/>
      </w:pPr>
      <w:rPr>
        <w:rFonts w:hint="default"/>
        <w:lang w:val="en-US" w:eastAsia="en-US" w:bidi="ar-SA"/>
      </w:rPr>
    </w:lvl>
    <w:lvl w:ilvl="3" w:tplc="96FE1D5C">
      <w:numFmt w:val="bullet"/>
      <w:lvlText w:val="•"/>
      <w:lvlJc w:val="left"/>
      <w:pPr>
        <w:ind w:left="3485" w:hanging="217"/>
      </w:pPr>
      <w:rPr>
        <w:rFonts w:hint="default"/>
        <w:lang w:val="en-US" w:eastAsia="en-US" w:bidi="ar-SA"/>
      </w:rPr>
    </w:lvl>
    <w:lvl w:ilvl="4" w:tplc="B7E44264">
      <w:numFmt w:val="bullet"/>
      <w:lvlText w:val="•"/>
      <w:lvlJc w:val="left"/>
      <w:pPr>
        <w:ind w:left="4540" w:hanging="217"/>
      </w:pPr>
      <w:rPr>
        <w:rFonts w:hint="default"/>
        <w:lang w:val="en-US" w:eastAsia="en-US" w:bidi="ar-SA"/>
      </w:rPr>
    </w:lvl>
    <w:lvl w:ilvl="5" w:tplc="5A54BA34">
      <w:numFmt w:val="bullet"/>
      <w:lvlText w:val="•"/>
      <w:lvlJc w:val="left"/>
      <w:pPr>
        <w:ind w:left="5596" w:hanging="217"/>
      </w:pPr>
      <w:rPr>
        <w:rFonts w:hint="default"/>
        <w:lang w:val="en-US" w:eastAsia="en-US" w:bidi="ar-SA"/>
      </w:rPr>
    </w:lvl>
    <w:lvl w:ilvl="6" w:tplc="D05AB15A">
      <w:numFmt w:val="bullet"/>
      <w:lvlText w:val="•"/>
      <w:lvlJc w:val="left"/>
      <w:pPr>
        <w:ind w:left="6651" w:hanging="217"/>
      </w:pPr>
      <w:rPr>
        <w:rFonts w:hint="default"/>
        <w:lang w:val="en-US" w:eastAsia="en-US" w:bidi="ar-SA"/>
      </w:rPr>
    </w:lvl>
    <w:lvl w:ilvl="7" w:tplc="7F08F0F4">
      <w:numFmt w:val="bullet"/>
      <w:lvlText w:val="•"/>
      <w:lvlJc w:val="left"/>
      <w:pPr>
        <w:ind w:left="7706" w:hanging="217"/>
      </w:pPr>
      <w:rPr>
        <w:rFonts w:hint="default"/>
        <w:lang w:val="en-US" w:eastAsia="en-US" w:bidi="ar-SA"/>
      </w:rPr>
    </w:lvl>
    <w:lvl w:ilvl="8" w:tplc="45EE478E">
      <w:numFmt w:val="bullet"/>
      <w:lvlText w:val="•"/>
      <w:lvlJc w:val="left"/>
      <w:pPr>
        <w:ind w:left="8761" w:hanging="217"/>
      </w:pPr>
      <w:rPr>
        <w:rFonts w:hint="default"/>
        <w:lang w:val="en-US" w:eastAsia="en-US" w:bidi="ar-SA"/>
      </w:rPr>
    </w:lvl>
  </w:abstractNum>
  <w:abstractNum w:abstractNumId="219" w15:restartNumberingAfterBreak="0">
    <w:nsid w:val="4BC2284C"/>
    <w:multiLevelType w:val="hybridMultilevel"/>
    <w:tmpl w:val="28B6110E"/>
    <w:lvl w:ilvl="0" w:tplc="B4884152">
      <w:numFmt w:val="bullet"/>
      <w:lvlText w:val=""/>
      <w:lvlJc w:val="left"/>
      <w:pPr>
        <w:ind w:left="271" w:hanging="229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FD64F0C">
      <w:numFmt w:val="bullet"/>
      <w:lvlText w:val="•"/>
      <w:lvlJc w:val="left"/>
      <w:pPr>
        <w:ind w:left="394" w:hanging="229"/>
      </w:pPr>
      <w:rPr>
        <w:rFonts w:hint="default"/>
        <w:lang w:val="en-US" w:eastAsia="en-US" w:bidi="ar-SA"/>
      </w:rPr>
    </w:lvl>
    <w:lvl w:ilvl="2" w:tplc="EF3C731C">
      <w:numFmt w:val="bullet"/>
      <w:lvlText w:val="•"/>
      <w:lvlJc w:val="left"/>
      <w:pPr>
        <w:ind w:left="508" w:hanging="229"/>
      </w:pPr>
      <w:rPr>
        <w:rFonts w:hint="default"/>
        <w:lang w:val="en-US" w:eastAsia="en-US" w:bidi="ar-SA"/>
      </w:rPr>
    </w:lvl>
    <w:lvl w:ilvl="3" w:tplc="9DFC4E5A">
      <w:numFmt w:val="bullet"/>
      <w:lvlText w:val="•"/>
      <w:lvlJc w:val="left"/>
      <w:pPr>
        <w:ind w:left="622" w:hanging="229"/>
      </w:pPr>
      <w:rPr>
        <w:rFonts w:hint="default"/>
        <w:lang w:val="en-US" w:eastAsia="en-US" w:bidi="ar-SA"/>
      </w:rPr>
    </w:lvl>
    <w:lvl w:ilvl="4" w:tplc="2222BD6A">
      <w:numFmt w:val="bullet"/>
      <w:lvlText w:val="•"/>
      <w:lvlJc w:val="left"/>
      <w:pPr>
        <w:ind w:left="736" w:hanging="229"/>
      </w:pPr>
      <w:rPr>
        <w:rFonts w:hint="default"/>
        <w:lang w:val="en-US" w:eastAsia="en-US" w:bidi="ar-SA"/>
      </w:rPr>
    </w:lvl>
    <w:lvl w:ilvl="5" w:tplc="0D70FFA2">
      <w:numFmt w:val="bullet"/>
      <w:lvlText w:val="•"/>
      <w:lvlJc w:val="left"/>
      <w:pPr>
        <w:ind w:left="850" w:hanging="229"/>
      </w:pPr>
      <w:rPr>
        <w:rFonts w:hint="default"/>
        <w:lang w:val="en-US" w:eastAsia="en-US" w:bidi="ar-SA"/>
      </w:rPr>
    </w:lvl>
    <w:lvl w:ilvl="6" w:tplc="91F4E0B4">
      <w:numFmt w:val="bullet"/>
      <w:lvlText w:val="•"/>
      <w:lvlJc w:val="left"/>
      <w:pPr>
        <w:ind w:left="964" w:hanging="229"/>
      </w:pPr>
      <w:rPr>
        <w:rFonts w:hint="default"/>
        <w:lang w:val="en-US" w:eastAsia="en-US" w:bidi="ar-SA"/>
      </w:rPr>
    </w:lvl>
    <w:lvl w:ilvl="7" w:tplc="EAA68064">
      <w:numFmt w:val="bullet"/>
      <w:lvlText w:val="•"/>
      <w:lvlJc w:val="left"/>
      <w:pPr>
        <w:ind w:left="1078" w:hanging="229"/>
      </w:pPr>
      <w:rPr>
        <w:rFonts w:hint="default"/>
        <w:lang w:val="en-US" w:eastAsia="en-US" w:bidi="ar-SA"/>
      </w:rPr>
    </w:lvl>
    <w:lvl w:ilvl="8" w:tplc="1132065E">
      <w:numFmt w:val="bullet"/>
      <w:lvlText w:val="•"/>
      <w:lvlJc w:val="left"/>
      <w:pPr>
        <w:ind w:left="1192" w:hanging="229"/>
      </w:pPr>
      <w:rPr>
        <w:rFonts w:hint="default"/>
        <w:lang w:val="en-US" w:eastAsia="en-US" w:bidi="ar-SA"/>
      </w:rPr>
    </w:lvl>
  </w:abstractNum>
  <w:abstractNum w:abstractNumId="220" w15:restartNumberingAfterBreak="0">
    <w:nsid w:val="4BE84156"/>
    <w:multiLevelType w:val="hybridMultilevel"/>
    <w:tmpl w:val="9CBC550C"/>
    <w:lvl w:ilvl="0" w:tplc="0A92E3E6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D061DCE">
      <w:numFmt w:val="bullet"/>
      <w:lvlText w:val="•"/>
      <w:lvlJc w:val="left"/>
      <w:pPr>
        <w:ind w:left="754" w:hanging="217"/>
      </w:pPr>
      <w:rPr>
        <w:rFonts w:hint="default"/>
        <w:lang w:val="en-US" w:eastAsia="en-US" w:bidi="ar-SA"/>
      </w:rPr>
    </w:lvl>
    <w:lvl w:ilvl="2" w:tplc="D6D8D826">
      <w:numFmt w:val="bullet"/>
      <w:lvlText w:val="•"/>
      <w:lvlJc w:val="left"/>
      <w:pPr>
        <w:ind w:left="1189" w:hanging="217"/>
      </w:pPr>
      <w:rPr>
        <w:rFonts w:hint="default"/>
        <w:lang w:val="en-US" w:eastAsia="en-US" w:bidi="ar-SA"/>
      </w:rPr>
    </w:lvl>
    <w:lvl w:ilvl="3" w:tplc="D9588CA6">
      <w:numFmt w:val="bullet"/>
      <w:lvlText w:val="•"/>
      <w:lvlJc w:val="left"/>
      <w:pPr>
        <w:ind w:left="1623" w:hanging="217"/>
      </w:pPr>
      <w:rPr>
        <w:rFonts w:hint="default"/>
        <w:lang w:val="en-US" w:eastAsia="en-US" w:bidi="ar-SA"/>
      </w:rPr>
    </w:lvl>
    <w:lvl w:ilvl="4" w:tplc="24CAD380">
      <w:numFmt w:val="bullet"/>
      <w:lvlText w:val="•"/>
      <w:lvlJc w:val="left"/>
      <w:pPr>
        <w:ind w:left="2058" w:hanging="217"/>
      </w:pPr>
      <w:rPr>
        <w:rFonts w:hint="default"/>
        <w:lang w:val="en-US" w:eastAsia="en-US" w:bidi="ar-SA"/>
      </w:rPr>
    </w:lvl>
    <w:lvl w:ilvl="5" w:tplc="4FCCC334">
      <w:numFmt w:val="bullet"/>
      <w:lvlText w:val="•"/>
      <w:lvlJc w:val="left"/>
      <w:pPr>
        <w:ind w:left="2492" w:hanging="217"/>
      </w:pPr>
      <w:rPr>
        <w:rFonts w:hint="default"/>
        <w:lang w:val="en-US" w:eastAsia="en-US" w:bidi="ar-SA"/>
      </w:rPr>
    </w:lvl>
    <w:lvl w:ilvl="6" w:tplc="3A3437F2">
      <w:numFmt w:val="bullet"/>
      <w:lvlText w:val="•"/>
      <w:lvlJc w:val="left"/>
      <w:pPr>
        <w:ind w:left="2927" w:hanging="217"/>
      </w:pPr>
      <w:rPr>
        <w:rFonts w:hint="default"/>
        <w:lang w:val="en-US" w:eastAsia="en-US" w:bidi="ar-SA"/>
      </w:rPr>
    </w:lvl>
    <w:lvl w:ilvl="7" w:tplc="9EC6C20C">
      <w:numFmt w:val="bullet"/>
      <w:lvlText w:val="•"/>
      <w:lvlJc w:val="left"/>
      <w:pPr>
        <w:ind w:left="3361" w:hanging="217"/>
      </w:pPr>
      <w:rPr>
        <w:rFonts w:hint="default"/>
        <w:lang w:val="en-US" w:eastAsia="en-US" w:bidi="ar-SA"/>
      </w:rPr>
    </w:lvl>
    <w:lvl w:ilvl="8" w:tplc="E9A0304E">
      <w:numFmt w:val="bullet"/>
      <w:lvlText w:val="•"/>
      <w:lvlJc w:val="left"/>
      <w:pPr>
        <w:ind w:left="3796" w:hanging="217"/>
      </w:pPr>
      <w:rPr>
        <w:rFonts w:hint="default"/>
        <w:lang w:val="en-US" w:eastAsia="en-US" w:bidi="ar-SA"/>
      </w:rPr>
    </w:lvl>
  </w:abstractNum>
  <w:abstractNum w:abstractNumId="221" w15:restartNumberingAfterBreak="0">
    <w:nsid w:val="4C4A090F"/>
    <w:multiLevelType w:val="hybridMultilevel"/>
    <w:tmpl w:val="87146C94"/>
    <w:lvl w:ilvl="0" w:tplc="C330AAC2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83ACEBEE">
      <w:numFmt w:val="bullet"/>
      <w:lvlText w:val="•"/>
      <w:lvlJc w:val="left"/>
      <w:pPr>
        <w:ind w:left="754" w:hanging="217"/>
      </w:pPr>
      <w:rPr>
        <w:rFonts w:hint="default"/>
        <w:lang w:val="en-US" w:eastAsia="en-US" w:bidi="ar-SA"/>
      </w:rPr>
    </w:lvl>
    <w:lvl w:ilvl="2" w:tplc="91E2F75A">
      <w:numFmt w:val="bullet"/>
      <w:lvlText w:val="•"/>
      <w:lvlJc w:val="left"/>
      <w:pPr>
        <w:ind w:left="1189" w:hanging="217"/>
      </w:pPr>
      <w:rPr>
        <w:rFonts w:hint="default"/>
        <w:lang w:val="en-US" w:eastAsia="en-US" w:bidi="ar-SA"/>
      </w:rPr>
    </w:lvl>
    <w:lvl w:ilvl="3" w:tplc="F0CA3500">
      <w:numFmt w:val="bullet"/>
      <w:lvlText w:val="•"/>
      <w:lvlJc w:val="left"/>
      <w:pPr>
        <w:ind w:left="1623" w:hanging="217"/>
      </w:pPr>
      <w:rPr>
        <w:rFonts w:hint="default"/>
        <w:lang w:val="en-US" w:eastAsia="en-US" w:bidi="ar-SA"/>
      </w:rPr>
    </w:lvl>
    <w:lvl w:ilvl="4" w:tplc="945C3578">
      <w:numFmt w:val="bullet"/>
      <w:lvlText w:val="•"/>
      <w:lvlJc w:val="left"/>
      <w:pPr>
        <w:ind w:left="2058" w:hanging="217"/>
      </w:pPr>
      <w:rPr>
        <w:rFonts w:hint="default"/>
        <w:lang w:val="en-US" w:eastAsia="en-US" w:bidi="ar-SA"/>
      </w:rPr>
    </w:lvl>
    <w:lvl w:ilvl="5" w:tplc="CE86962E">
      <w:numFmt w:val="bullet"/>
      <w:lvlText w:val="•"/>
      <w:lvlJc w:val="left"/>
      <w:pPr>
        <w:ind w:left="2492" w:hanging="217"/>
      </w:pPr>
      <w:rPr>
        <w:rFonts w:hint="default"/>
        <w:lang w:val="en-US" w:eastAsia="en-US" w:bidi="ar-SA"/>
      </w:rPr>
    </w:lvl>
    <w:lvl w:ilvl="6" w:tplc="02245BD6">
      <w:numFmt w:val="bullet"/>
      <w:lvlText w:val="•"/>
      <w:lvlJc w:val="left"/>
      <w:pPr>
        <w:ind w:left="2927" w:hanging="217"/>
      </w:pPr>
      <w:rPr>
        <w:rFonts w:hint="default"/>
        <w:lang w:val="en-US" w:eastAsia="en-US" w:bidi="ar-SA"/>
      </w:rPr>
    </w:lvl>
    <w:lvl w:ilvl="7" w:tplc="AAC8549C">
      <w:numFmt w:val="bullet"/>
      <w:lvlText w:val="•"/>
      <w:lvlJc w:val="left"/>
      <w:pPr>
        <w:ind w:left="3361" w:hanging="217"/>
      </w:pPr>
      <w:rPr>
        <w:rFonts w:hint="default"/>
        <w:lang w:val="en-US" w:eastAsia="en-US" w:bidi="ar-SA"/>
      </w:rPr>
    </w:lvl>
    <w:lvl w:ilvl="8" w:tplc="4656CA64">
      <w:numFmt w:val="bullet"/>
      <w:lvlText w:val="•"/>
      <w:lvlJc w:val="left"/>
      <w:pPr>
        <w:ind w:left="3796" w:hanging="217"/>
      </w:pPr>
      <w:rPr>
        <w:rFonts w:hint="default"/>
        <w:lang w:val="en-US" w:eastAsia="en-US" w:bidi="ar-SA"/>
      </w:rPr>
    </w:lvl>
  </w:abstractNum>
  <w:abstractNum w:abstractNumId="222" w15:restartNumberingAfterBreak="0">
    <w:nsid w:val="4C8F45C5"/>
    <w:multiLevelType w:val="hybridMultilevel"/>
    <w:tmpl w:val="D80E1C5A"/>
    <w:lvl w:ilvl="0" w:tplc="2C96FC3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CBC4CE8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D602BFC2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EED29F7A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B0D4321E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F7BA5D88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80A6C212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CCF21CEE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1CA43BB8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223" w15:restartNumberingAfterBreak="0">
    <w:nsid w:val="4CF17A30"/>
    <w:multiLevelType w:val="hybridMultilevel"/>
    <w:tmpl w:val="9E0237B4"/>
    <w:lvl w:ilvl="0" w:tplc="3BE8821C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D6817A8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FA008EEE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C5665BE4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8DE06190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4F6EABF2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D5E2BB3E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E71E2662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FFC24642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224" w15:restartNumberingAfterBreak="0">
    <w:nsid w:val="4CF80300"/>
    <w:multiLevelType w:val="hybridMultilevel"/>
    <w:tmpl w:val="84A04ECA"/>
    <w:lvl w:ilvl="0" w:tplc="EB5253C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1A0A668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70329CC2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57FA9ABE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0D643A24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C0483F3E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9926B30E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BDD046BE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7612068A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225" w15:restartNumberingAfterBreak="0">
    <w:nsid w:val="4D3B2849"/>
    <w:multiLevelType w:val="hybridMultilevel"/>
    <w:tmpl w:val="575AB076"/>
    <w:lvl w:ilvl="0" w:tplc="36E08744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F741554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BC08F5E0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2F2AE034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BB1800D4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00FC2922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7C1CCE50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76C025B8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73167DCA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226" w15:restartNumberingAfterBreak="0">
    <w:nsid w:val="4E0968E1"/>
    <w:multiLevelType w:val="hybridMultilevel"/>
    <w:tmpl w:val="A15837A0"/>
    <w:lvl w:ilvl="0" w:tplc="6B0056C2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9E49D6A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8318D9C4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E00E295A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DDE07BB6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8CD6860C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04406EC0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41C6A01A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B0A8CD1E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227" w15:restartNumberingAfterBreak="0">
    <w:nsid w:val="4E666D68"/>
    <w:multiLevelType w:val="hybridMultilevel"/>
    <w:tmpl w:val="F4CE4D14"/>
    <w:lvl w:ilvl="0" w:tplc="71E282B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F2662E4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5B9C0BD8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C37C179C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26CCDF80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E4F08FB0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D70C8838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47561AF8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234ED746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228" w15:restartNumberingAfterBreak="0">
    <w:nsid w:val="4F0F3A5E"/>
    <w:multiLevelType w:val="hybridMultilevel"/>
    <w:tmpl w:val="C602EF60"/>
    <w:lvl w:ilvl="0" w:tplc="E5BCEF94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C1087C2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C226C3D4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46FA499E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B52ABE30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CE367CE4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94805F3A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D12C2574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352EB7BA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229" w15:restartNumberingAfterBreak="0">
    <w:nsid w:val="4F181194"/>
    <w:multiLevelType w:val="hybridMultilevel"/>
    <w:tmpl w:val="279E6168"/>
    <w:lvl w:ilvl="0" w:tplc="63762D82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44449A8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24505680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E00A6A44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3DE297B8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DC86C36C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7904EB58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3320BE10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1A267000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230" w15:restartNumberingAfterBreak="0">
    <w:nsid w:val="4F9D6D2A"/>
    <w:multiLevelType w:val="hybridMultilevel"/>
    <w:tmpl w:val="54441CBE"/>
    <w:lvl w:ilvl="0" w:tplc="2A044D16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EA87F2E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77321828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26BC5C3A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8504496E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77BE53A2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C852A2DC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485697A0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807A47E8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231" w15:restartNumberingAfterBreak="0">
    <w:nsid w:val="4FA238F7"/>
    <w:multiLevelType w:val="hybridMultilevel"/>
    <w:tmpl w:val="27E27B96"/>
    <w:lvl w:ilvl="0" w:tplc="95402CB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428F124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97B0D238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61E86814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4126E1AA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ECA61ECC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CE02D4C4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E7D8E1DC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6F081D86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232" w15:restartNumberingAfterBreak="0">
    <w:nsid w:val="50202BFD"/>
    <w:multiLevelType w:val="hybridMultilevel"/>
    <w:tmpl w:val="8D8256C0"/>
    <w:lvl w:ilvl="0" w:tplc="8EE43720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CC25B12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29145B30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AACC0546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875A17A4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5532DB78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1548F11E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C596A3AE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C0EC904C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233" w15:restartNumberingAfterBreak="0">
    <w:nsid w:val="50341F9A"/>
    <w:multiLevelType w:val="hybridMultilevel"/>
    <w:tmpl w:val="3FDC321A"/>
    <w:lvl w:ilvl="0" w:tplc="76A05C72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96E9FEE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E3F60B6A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312270B8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E1E26038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CD060CF4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2E467782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111A63C6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3830E62A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234" w15:restartNumberingAfterBreak="0">
    <w:nsid w:val="50EB7C19"/>
    <w:multiLevelType w:val="hybridMultilevel"/>
    <w:tmpl w:val="2534A376"/>
    <w:lvl w:ilvl="0" w:tplc="86FA90E0">
      <w:numFmt w:val="bullet"/>
      <w:lvlText w:val=""/>
      <w:lvlJc w:val="left"/>
      <w:pPr>
        <w:ind w:left="257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2EA9A40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0820060C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79AC3CFC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11903D8C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701A29E4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6DCEE546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3BD48112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04F0D81C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235" w15:restartNumberingAfterBreak="0">
    <w:nsid w:val="50EC3BEE"/>
    <w:multiLevelType w:val="hybridMultilevel"/>
    <w:tmpl w:val="BC06B7FC"/>
    <w:lvl w:ilvl="0" w:tplc="D248B5D4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1D187A7A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17A44AB0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D4D216C4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D166C2B2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D5FE0A00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24CE6FBA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9E3E4986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F53A49A8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236" w15:restartNumberingAfterBreak="0">
    <w:nsid w:val="51125CF6"/>
    <w:multiLevelType w:val="hybridMultilevel"/>
    <w:tmpl w:val="0CDCAA9C"/>
    <w:lvl w:ilvl="0" w:tplc="B01CD69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13475EA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1EB2FACA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B9601214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090EB704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8D06BF2E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BE0E92A4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46709AFA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02EEAFF2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237" w15:restartNumberingAfterBreak="0">
    <w:nsid w:val="51294FB4"/>
    <w:multiLevelType w:val="hybridMultilevel"/>
    <w:tmpl w:val="C548EFD2"/>
    <w:lvl w:ilvl="0" w:tplc="080ACE90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59E4282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CB66C3A2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D27C62BE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7AC65D1C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69EE268C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21B21D76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A3A6A16C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4E6E2AC8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238" w15:restartNumberingAfterBreak="0">
    <w:nsid w:val="512E15D6"/>
    <w:multiLevelType w:val="hybridMultilevel"/>
    <w:tmpl w:val="F1B8CF7E"/>
    <w:lvl w:ilvl="0" w:tplc="A37EA21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E32825A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3C841D12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8026B37C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1E0C0EF4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12A00A88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55A29F1A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302ECA36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23AE2116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239" w15:restartNumberingAfterBreak="0">
    <w:nsid w:val="528D26DE"/>
    <w:multiLevelType w:val="hybridMultilevel"/>
    <w:tmpl w:val="98EE70B0"/>
    <w:lvl w:ilvl="0" w:tplc="67E41894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DCC044E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8222C1C2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DBD4FC90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DC8682CA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26141FE4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EB047D8E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208E3E04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9D88E962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240" w15:restartNumberingAfterBreak="0">
    <w:nsid w:val="52B413F9"/>
    <w:multiLevelType w:val="hybridMultilevel"/>
    <w:tmpl w:val="F4CE2E2A"/>
    <w:lvl w:ilvl="0" w:tplc="71B49BB0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DAE08D6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6342663A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1590890A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D84ECA80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0E681434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60727708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F1FCE788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E440EBE4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241" w15:restartNumberingAfterBreak="0">
    <w:nsid w:val="52B959F0"/>
    <w:multiLevelType w:val="hybridMultilevel"/>
    <w:tmpl w:val="3196B744"/>
    <w:lvl w:ilvl="0" w:tplc="5BB2142A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758001E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C98C9682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A804359C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16C87E4A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563A4A9C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CF603140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BB1231BE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AB80BE86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242" w15:restartNumberingAfterBreak="0">
    <w:nsid w:val="52D85C9E"/>
    <w:multiLevelType w:val="hybridMultilevel"/>
    <w:tmpl w:val="B37AF1FC"/>
    <w:lvl w:ilvl="0" w:tplc="F572BAF0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DA0A8EE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1BCA96EC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74F41A4E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728AB148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A0708DDE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225ED04A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2D7E9E98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99387C38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243" w15:restartNumberingAfterBreak="0">
    <w:nsid w:val="52E72C0B"/>
    <w:multiLevelType w:val="hybridMultilevel"/>
    <w:tmpl w:val="CC80ED66"/>
    <w:lvl w:ilvl="0" w:tplc="0A9AF1F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32A5332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31AC0B8E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B5E236C4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48E4CDCA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7BC848E4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C59A3520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7332CB8A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1E864300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244" w15:restartNumberingAfterBreak="0">
    <w:nsid w:val="53EB2922"/>
    <w:multiLevelType w:val="hybridMultilevel"/>
    <w:tmpl w:val="829C1146"/>
    <w:lvl w:ilvl="0" w:tplc="1B364AC8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3F2C7FC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9EE65BFE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A4FA9D7A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C9BCD13A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32D473D2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A9CA4A86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648A7588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7CA43B68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245" w15:restartNumberingAfterBreak="0">
    <w:nsid w:val="540912D8"/>
    <w:multiLevelType w:val="hybridMultilevel"/>
    <w:tmpl w:val="2F3EA2FC"/>
    <w:lvl w:ilvl="0" w:tplc="1A42AFF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A766694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D4148028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20AA97E4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B32888A6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BEE83DC2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9AFC5FA6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EE0835C0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54443FFC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246" w15:restartNumberingAfterBreak="0">
    <w:nsid w:val="54103363"/>
    <w:multiLevelType w:val="hybridMultilevel"/>
    <w:tmpl w:val="599059B0"/>
    <w:lvl w:ilvl="0" w:tplc="28F6E02E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710701A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FD509860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25A0F654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7A569F52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73CE3932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8A80DF84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68E473AC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F1D2863A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247" w15:restartNumberingAfterBreak="0">
    <w:nsid w:val="542308F4"/>
    <w:multiLevelType w:val="hybridMultilevel"/>
    <w:tmpl w:val="736C5FF8"/>
    <w:lvl w:ilvl="0" w:tplc="238E430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CAA979A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6BBA5748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D9C4F5D4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4B9061A8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EB70C1A4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632ACE04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12FE071A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B13CC5F4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248" w15:restartNumberingAfterBreak="0">
    <w:nsid w:val="5494041F"/>
    <w:multiLevelType w:val="hybridMultilevel"/>
    <w:tmpl w:val="8FB0F99A"/>
    <w:lvl w:ilvl="0" w:tplc="3A1A6D26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31A1EA0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53B82092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C73CE128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6C883D60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164E1E3A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F6EE9D62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5ADAF51C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D938CFF6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249" w15:restartNumberingAfterBreak="0">
    <w:nsid w:val="549C2F3D"/>
    <w:multiLevelType w:val="hybridMultilevel"/>
    <w:tmpl w:val="F000E51A"/>
    <w:lvl w:ilvl="0" w:tplc="DAA2062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6D48956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415E3D48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7E2AB28A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EB0608E0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E1D094EE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E6E2F8D6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E1762906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54A6BD70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250" w15:restartNumberingAfterBreak="0">
    <w:nsid w:val="55420320"/>
    <w:multiLevelType w:val="hybridMultilevel"/>
    <w:tmpl w:val="0E58C36E"/>
    <w:lvl w:ilvl="0" w:tplc="0E6458B4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8221A46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70341346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B482928E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B69617C6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5554EA74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18BC32B4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7E06197C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1910E694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251" w15:restartNumberingAfterBreak="0">
    <w:nsid w:val="55473FAE"/>
    <w:multiLevelType w:val="hybridMultilevel"/>
    <w:tmpl w:val="67AEFCD2"/>
    <w:lvl w:ilvl="0" w:tplc="C804C18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2F4A06A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7CBE11CE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727A3D06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A350B29A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2FC8823C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AD5AEF38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CAD4A980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25849490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252" w15:restartNumberingAfterBreak="0">
    <w:nsid w:val="55752D14"/>
    <w:multiLevelType w:val="hybridMultilevel"/>
    <w:tmpl w:val="1C0096CA"/>
    <w:lvl w:ilvl="0" w:tplc="6EBE0DA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2EA03E2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39A028FC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AA04DD48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CB04EE28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03567286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0532CA1E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6C14B4A8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41E092D0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253" w15:restartNumberingAfterBreak="0">
    <w:nsid w:val="55863550"/>
    <w:multiLevelType w:val="hybridMultilevel"/>
    <w:tmpl w:val="FB7A351E"/>
    <w:lvl w:ilvl="0" w:tplc="42F63922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4B68AE4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D61A36C4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855CB582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CF5446FC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8EB41D1A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E8EC6CB0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073AA122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16A88E42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254" w15:restartNumberingAfterBreak="0">
    <w:nsid w:val="55894054"/>
    <w:multiLevelType w:val="hybridMultilevel"/>
    <w:tmpl w:val="34BECB78"/>
    <w:lvl w:ilvl="0" w:tplc="582035CA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43CBE44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AB48541C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1D52446E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C406A1E4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16089EE8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BEF8A870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79A8A034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8EE0BA3C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255" w15:restartNumberingAfterBreak="0">
    <w:nsid w:val="55A43635"/>
    <w:multiLevelType w:val="hybridMultilevel"/>
    <w:tmpl w:val="892A9CBA"/>
    <w:lvl w:ilvl="0" w:tplc="F37EAAB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CB88606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1DCC9C5E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34422944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86F862F2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6040078C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D4A08616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5A9A4CCC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BCE0551E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256" w15:restartNumberingAfterBreak="0">
    <w:nsid w:val="56B808E0"/>
    <w:multiLevelType w:val="hybridMultilevel"/>
    <w:tmpl w:val="5502C0AA"/>
    <w:lvl w:ilvl="0" w:tplc="E898B04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70E07D6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F012644A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C478BC30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0F5226FC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D6D43C44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5D48EF92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5E50C038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CD167BF2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257" w15:restartNumberingAfterBreak="0">
    <w:nsid w:val="56EE2E2C"/>
    <w:multiLevelType w:val="hybridMultilevel"/>
    <w:tmpl w:val="062070B4"/>
    <w:lvl w:ilvl="0" w:tplc="03809E1A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CC402FE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1876ED70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8F6465E8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F5426C84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91D2C3FE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8AF20914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B9A81834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0164D202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258" w15:restartNumberingAfterBreak="0">
    <w:nsid w:val="57662FEC"/>
    <w:multiLevelType w:val="hybridMultilevel"/>
    <w:tmpl w:val="71D203D2"/>
    <w:lvl w:ilvl="0" w:tplc="EE78367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570AFD2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BDF4DD4C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2624BCB0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4EE416D6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95709326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AB26661A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77C424B8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EA461054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259" w15:restartNumberingAfterBreak="0">
    <w:nsid w:val="59293A2C"/>
    <w:multiLevelType w:val="hybridMultilevel"/>
    <w:tmpl w:val="C4D6F32A"/>
    <w:lvl w:ilvl="0" w:tplc="44665560">
      <w:numFmt w:val="bullet"/>
      <w:lvlText w:val=""/>
      <w:lvlJc w:val="left"/>
      <w:pPr>
        <w:ind w:left="272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7447082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AF0043DE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155011BC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B18E195A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D494F04C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11DC691C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BB9E4D4C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D58AC4F8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260" w15:restartNumberingAfterBreak="0">
    <w:nsid w:val="598225F8"/>
    <w:multiLevelType w:val="hybridMultilevel"/>
    <w:tmpl w:val="A782C20C"/>
    <w:lvl w:ilvl="0" w:tplc="F1D63F5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804A7CC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DF7C55A8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907EBEB4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97CA94FA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BC664252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CD9C95DC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C848F528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926EF01A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261" w15:restartNumberingAfterBreak="0">
    <w:nsid w:val="598A4F75"/>
    <w:multiLevelType w:val="hybridMultilevel"/>
    <w:tmpl w:val="16BEC2BA"/>
    <w:lvl w:ilvl="0" w:tplc="F4DE8EB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4541FB2">
      <w:numFmt w:val="bullet"/>
      <w:lvlText w:val="•"/>
      <w:lvlJc w:val="left"/>
      <w:pPr>
        <w:ind w:left="377" w:hanging="217"/>
      </w:pPr>
      <w:rPr>
        <w:rFonts w:hint="default"/>
        <w:lang w:val="en-US" w:eastAsia="en-US" w:bidi="ar-SA"/>
      </w:rPr>
    </w:lvl>
    <w:lvl w:ilvl="2" w:tplc="7286127A">
      <w:numFmt w:val="bullet"/>
      <w:lvlText w:val="•"/>
      <w:lvlJc w:val="left"/>
      <w:pPr>
        <w:ind w:left="494" w:hanging="217"/>
      </w:pPr>
      <w:rPr>
        <w:rFonts w:hint="default"/>
        <w:lang w:val="en-US" w:eastAsia="en-US" w:bidi="ar-SA"/>
      </w:rPr>
    </w:lvl>
    <w:lvl w:ilvl="3" w:tplc="102E20A0">
      <w:numFmt w:val="bullet"/>
      <w:lvlText w:val="•"/>
      <w:lvlJc w:val="left"/>
      <w:pPr>
        <w:ind w:left="611" w:hanging="217"/>
      </w:pPr>
      <w:rPr>
        <w:rFonts w:hint="default"/>
        <w:lang w:val="en-US" w:eastAsia="en-US" w:bidi="ar-SA"/>
      </w:rPr>
    </w:lvl>
    <w:lvl w:ilvl="4" w:tplc="08EA59D4">
      <w:numFmt w:val="bullet"/>
      <w:lvlText w:val="•"/>
      <w:lvlJc w:val="left"/>
      <w:pPr>
        <w:ind w:left="728" w:hanging="217"/>
      </w:pPr>
      <w:rPr>
        <w:rFonts w:hint="default"/>
        <w:lang w:val="en-US" w:eastAsia="en-US" w:bidi="ar-SA"/>
      </w:rPr>
    </w:lvl>
    <w:lvl w:ilvl="5" w:tplc="8FC6269C">
      <w:numFmt w:val="bullet"/>
      <w:lvlText w:val="•"/>
      <w:lvlJc w:val="left"/>
      <w:pPr>
        <w:ind w:left="845" w:hanging="217"/>
      </w:pPr>
      <w:rPr>
        <w:rFonts w:hint="default"/>
        <w:lang w:val="en-US" w:eastAsia="en-US" w:bidi="ar-SA"/>
      </w:rPr>
    </w:lvl>
    <w:lvl w:ilvl="6" w:tplc="BA863A0C">
      <w:numFmt w:val="bullet"/>
      <w:lvlText w:val="•"/>
      <w:lvlJc w:val="left"/>
      <w:pPr>
        <w:ind w:left="962" w:hanging="217"/>
      </w:pPr>
      <w:rPr>
        <w:rFonts w:hint="default"/>
        <w:lang w:val="en-US" w:eastAsia="en-US" w:bidi="ar-SA"/>
      </w:rPr>
    </w:lvl>
    <w:lvl w:ilvl="7" w:tplc="3A10F78C">
      <w:numFmt w:val="bullet"/>
      <w:lvlText w:val="•"/>
      <w:lvlJc w:val="left"/>
      <w:pPr>
        <w:ind w:left="1079" w:hanging="217"/>
      </w:pPr>
      <w:rPr>
        <w:rFonts w:hint="default"/>
        <w:lang w:val="en-US" w:eastAsia="en-US" w:bidi="ar-SA"/>
      </w:rPr>
    </w:lvl>
    <w:lvl w:ilvl="8" w:tplc="37FC0980">
      <w:numFmt w:val="bullet"/>
      <w:lvlText w:val="•"/>
      <w:lvlJc w:val="left"/>
      <w:pPr>
        <w:ind w:left="1196" w:hanging="217"/>
      </w:pPr>
      <w:rPr>
        <w:rFonts w:hint="default"/>
        <w:lang w:val="en-US" w:eastAsia="en-US" w:bidi="ar-SA"/>
      </w:rPr>
    </w:lvl>
  </w:abstractNum>
  <w:abstractNum w:abstractNumId="262" w15:restartNumberingAfterBreak="0">
    <w:nsid w:val="59B4235D"/>
    <w:multiLevelType w:val="hybridMultilevel"/>
    <w:tmpl w:val="9D36BEA4"/>
    <w:lvl w:ilvl="0" w:tplc="427875CA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5476C2A8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2" w:tplc="36468F62">
      <w:numFmt w:val="bullet"/>
      <w:lvlText w:val="•"/>
      <w:lvlJc w:val="left"/>
      <w:pPr>
        <w:ind w:left="851" w:hanging="217"/>
      </w:pPr>
      <w:rPr>
        <w:rFonts w:hint="default"/>
        <w:lang w:val="en-US" w:eastAsia="en-US" w:bidi="ar-SA"/>
      </w:rPr>
    </w:lvl>
    <w:lvl w:ilvl="3" w:tplc="4168B00A">
      <w:numFmt w:val="bullet"/>
      <w:lvlText w:val="•"/>
      <w:lvlJc w:val="left"/>
      <w:pPr>
        <w:ind w:left="1137" w:hanging="217"/>
      </w:pPr>
      <w:rPr>
        <w:rFonts w:hint="default"/>
        <w:lang w:val="en-US" w:eastAsia="en-US" w:bidi="ar-SA"/>
      </w:rPr>
    </w:lvl>
    <w:lvl w:ilvl="4" w:tplc="DD3006D8">
      <w:numFmt w:val="bullet"/>
      <w:lvlText w:val="•"/>
      <w:lvlJc w:val="left"/>
      <w:pPr>
        <w:ind w:left="1423" w:hanging="217"/>
      </w:pPr>
      <w:rPr>
        <w:rFonts w:hint="default"/>
        <w:lang w:val="en-US" w:eastAsia="en-US" w:bidi="ar-SA"/>
      </w:rPr>
    </w:lvl>
    <w:lvl w:ilvl="5" w:tplc="00749A32">
      <w:numFmt w:val="bullet"/>
      <w:lvlText w:val="•"/>
      <w:lvlJc w:val="left"/>
      <w:pPr>
        <w:ind w:left="1709" w:hanging="217"/>
      </w:pPr>
      <w:rPr>
        <w:rFonts w:hint="default"/>
        <w:lang w:val="en-US" w:eastAsia="en-US" w:bidi="ar-SA"/>
      </w:rPr>
    </w:lvl>
    <w:lvl w:ilvl="6" w:tplc="EFE8206C">
      <w:numFmt w:val="bullet"/>
      <w:lvlText w:val="•"/>
      <w:lvlJc w:val="left"/>
      <w:pPr>
        <w:ind w:left="1995" w:hanging="217"/>
      </w:pPr>
      <w:rPr>
        <w:rFonts w:hint="default"/>
        <w:lang w:val="en-US" w:eastAsia="en-US" w:bidi="ar-SA"/>
      </w:rPr>
    </w:lvl>
    <w:lvl w:ilvl="7" w:tplc="1DD27746">
      <w:numFmt w:val="bullet"/>
      <w:lvlText w:val="•"/>
      <w:lvlJc w:val="left"/>
      <w:pPr>
        <w:ind w:left="2281" w:hanging="217"/>
      </w:pPr>
      <w:rPr>
        <w:rFonts w:hint="default"/>
        <w:lang w:val="en-US" w:eastAsia="en-US" w:bidi="ar-SA"/>
      </w:rPr>
    </w:lvl>
    <w:lvl w:ilvl="8" w:tplc="5A6C5852">
      <w:numFmt w:val="bullet"/>
      <w:lvlText w:val="•"/>
      <w:lvlJc w:val="left"/>
      <w:pPr>
        <w:ind w:left="2567" w:hanging="217"/>
      </w:pPr>
      <w:rPr>
        <w:rFonts w:hint="default"/>
        <w:lang w:val="en-US" w:eastAsia="en-US" w:bidi="ar-SA"/>
      </w:rPr>
    </w:lvl>
  </w:abstractNum>
  <w:abstractNum w:abstractNumId="263" w15:restartNumberingAfterBreak="0">
    <w:nsid w:val="5A746D20"/>
    <w:multiLevelType w:val="hybridMultilevel"/>
    <w:tmpl w:val="6D748608"/>
    <w:lvl w:ilvl="0" w:tplc="64021C2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EF857A2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57C6ADE6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DBA27D24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70C6BE2C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104EDD88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2E1A13A8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7398024A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2C529CBA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264" w15:restartNumberingAfterBreak="0">
    <w:nsid w:val="5A9A16AE"/>
    <w:multiLevelType w:val="hybridMultilevel"/>
    <w:tmpl w:val="9FDC665A"/>
    <w:lvl w:ilvl="0" w:tplc="06A0919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4EE203C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163429C2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5434DCDE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D53AB236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354CF132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AF7E1B8C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1D86DEC6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ED9E510E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265" w15:restartNumberingAfterBreak="0">
    <w:nsid w:val="5AAA6329"/>
    <w:multiLevelType w:val="hybridMultilevel"/>
    <w:tmpl w:val="EF82FB14"/>
    <w:lvl w:ilvl="0" w:tplc="C0AAD24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672867C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CC16E8FC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B5A03D00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AC6E9CE4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4D9A8B0A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6128C376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0012FC44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69569DF0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266" w15:restartNumberingAfterBreak="0">
    <w:nsid w:val="5AC86BA2"/>
    <w:multiLevelType w:val="hybridMultilevel"/>
    <w:tmpl w:val="0434B76A"/>
    <w:lvl w:ilvl="0" w:tplc="0912321E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CB69426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1F5A0FD4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940C0910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13585FBC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29EC8F5A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FE1E7C12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347C061C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D5641AC2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267" w15:restartNumberingAfterBreak="0">
    <w:nsid w:val="5AF525FD"/>
    <w:multiLevelType w:val="hybridMultilevel"/>
    <w:tmpl w:val="38D80C1C"/>
    <w:lvl w:ilvl="0" w:tplc="F47AA3B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B3242F6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6306543A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A6CAFF00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2C9E2F60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CCAEC91E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04E62864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F19A28A6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EC1EF4D6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268" w15:restartNumberingAfterBreak="0">
    <w:nsid w:val="5B0C13FB"/>
    <w:multiLevelType w:val="hybridMultilevel"/>
    <w:tmpl w:val="59D013BC"/>
    <w:lvl w:ilvl="0" w:tplc="55B6C138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2FDC73F6">
      <w:numFmt w:val="bullet"/>
      <w:lvlText w:val="o"/>
      <w:lvlJc w:val="left"/>
      <w:pPr>
        <w:ind w:left="683" w:hanging="216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19D8F244">
      <w:numFmt w:val="bullet"/>
      <w:lvlText w:val="•"/>
      <w:lvlJc w:val="left"/>
      <w:pPr>
        <w:ind w:left="1812" w:hanging="216"/>
      </w:pPr>
      <w:rPr>
        <w:rFonts w:hint="default"/>
        <w:lang w:val="en-US" w:eastAsia="en-US" w:bidi="ar-SA"/>
      </w:rPr>
    </w:lvl>
    <w:lvl w:ilvl="3" w:tplc="C9E4D930">
      <w:numFmt w:val="bullet"/>
      <w:lvlText w:val="•"/>
      <w:lvlJc w:val="left"/>
      <w:pPr>
        <w:ind w:left="2944" w:hanging="216"/>
      </w:pPr>
      <w:rPr>
        <w:rFonts w:hint="default"/>
        <w:lang w:val="en-US" w:eastAsia="en-US" w:bidi="ar-SA"/>
      </w:rPr>
    </w:lvl>
    <w:lvl w:ilvl="4" w:tplc="AB54393A">
      <w:numFmt w:val="bullet"/>
      <w:lvlText w:val="•"/>
      <w:lvlJc w:val="left"/>
      <w:pPr>
        <w:ind w:left="4077" w:hanging="216"/>
      </w:pPr>
      <w:rPr>
        <w:rFonts w:hint="default"/>
        <w:lang w:val="en-US" w:eastAsia="en-US" w:bidi="ar-SA"/>
      </w:rPr>
    </w:lvl>
    <w:lvl w:ilvl="5" w:tplc="CE425F36">
      <w:numFmt w:val="bullet"/>
      <w:lvlText w:val="•"/>
      <w:lvlJc w:val="left"/>
      <w:pPr>
        <w:ind w:left="5209" w:hanging="216"/>
      </w:pPr>
      <w:rPr>
        <w:rFonts w:hint="default"/>
        <w:lang w:val="en-US" w:eastAsia="en-US" w:bidi="ar-SA"/>
      </w:rPr>
    </w:lvl>
    <w:lvl w:ilvl="6" w:tplc="EE0265CE">
      <w:numFmt w:val="bullet"/>
      <w:lvlText w:val="•"/>
      <w:lvlJc w:val="left"/>
      <w:pPr>
        <w:ind w:left="6342" w:hanging="216"/>
      </w:pPr>
      <w:rPr>
        <w:rFonts w:hint="default"/>
        <w:lang w:val="en-US" w:eastAsia="en-US" w:bidi="ar-SA"/>
      </w:rPr>
    </w:lvl>
    <w:lvl w:ilvl="7" w:tplc="01C4342C">
      <w:numFmt w:val="bullet"/>
      <w:lvlText w:val="•"/>
      <w:lvlJc w:val="left"/>
      <w:pPr>
        <w:ind w:left="7474" w:hanging="216"/>
      </w:pPr>
      <w:rPr>
        <w:rFonts w:hint="default"/>
        <w:lang w:val="en-US" w:eastAsia="en-US" w:bidi="ar-SA"/>
      </w:rPr>
    </w:lvl>
    <w:lvl w:ilvl="8" w:tplc="D54A2726">
      <w:numFmt w:val="bullet"/>
      <w:lvlText w:val="•"/>
      <w:lvlJc w:val="left"/>
      <w:pPr>
        <w:ind w:left="8607" w:hanging="216"/>
      </w:pPr>
      <w:rPr>
        <w:rFonts w:hint="default"/>
        <w:lang w:val="en-US" w:eastAsia="en-US" w:bidi="ar-SA"/>
      </w:rPr>
    </w:lvl>
  </w:abstractNum>
  <w:abstractNum w:abstractNumId="269" w15:restartNumberingAfterBreak="0">
    <w:nsid w:val="5B2F5BC7"/>
    <w:multiLevelType w:val="hybridMultilevel"/>
    <w:tmpl w:val="45CE5822"/>
    <w:lvl w:ilvl="0" w:tplc="AADC4332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1928BC6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A74EDBCC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A2F0719A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B8CCF242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8976F392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CA9E97A2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C6DCA0AC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6B2AA6FC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270" w15:restartNumberingAfterBreak="0">
    <w:nsid w:val="5B3269E7"/>
    <w:multiLevelType w:val="hybridMultilevel"/>
    <w:tmpl w:val="FD928A28"/>
    <w:lvl w:ilvl="0" w:tplc="A6E89E9C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22206F0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9D8ECCC2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A92ECBF4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F3D4C560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6FCC3F42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29B686EA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3A6EEA7E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8C52A804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271" w15:restartNumberingAfterBreak="0">
    <w:nsid w:val="5CEC120A"/>
    <w:multiLevelType w:val="hybridMultilevel"/>
    <w:tmpl w:val="5CA48DC8"/>
    <w:lvl w:ilvl="0" w:tplc="CF5A612C">
      <w:start w:val="1"/>
      <w:numFmt w:val="decimal"/>
      <w:lvlText w:val="%1."/>
      <w:lvlJc w:val="left"/>
      <w:pPr>
        <w:ind w:left="359" w:hanging="28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en-US" w:bidi="ar-SA"/>
      </w:rPr>
    </w:lvl>
    <w:lvl w:ilvl="1" w:tplc="3C26EAD6">
      <w:numFmt w:val="bullet"/>
      <w:lvlText w:val="•"/>
      <w:lvlJc w:val="left"/>
      <w:pPr>
        <w:ind w:left="1187" w:hanging="288"/>
      </w:pPr>
      <w:rPr>
        <w:rFonts w:hint="default"/>
        <w:lang w:val="en-US" w:eastAsia="en-US" w:bidi="ar-SA"/>
      </w:rPr>
    </w:lvl>
    <w:lvl w:ilvl="2" w:tplc="B370838C">
      <w:numFmt w:val="bullet"/>
      <w:lvlText w:val="•"/>
      <w:lvlJc w:val="left"/>
      <w:pPr>
        <w:ind w:left="2014" w:hanging="288"/>
      </w:pPr>
      <w:rPr>
        <w:rFonts w:hint="default"/>
        <w:lang w:val="en-US" w:eastAsia="en-US" w:bidi="ar-SA"/>
      </w:rPr>
    </w:lvl>
    <w:lvl w:ilvl="3" w:tplc="266EB13E">
      <w:numFmt w:val="bullet"/>
      <w:lvlText w:val="•"/>
      <w:lvlJc w:val="left"/>
      <w:pPr>
        <w:ind w:left="2841" w:hanging="288"/>
      </w:pPr>
      <w:rPr>
        <w:rFonts w:hint="default"/>
        <w:lang w:val="en-US" w:eastAsia="en-US" w:bidi="ar-SA"/>
      </w:rPr>
    </w:lvl>
    <w:lvl w:ilvl="4" w:tplc="12603076">
      <w:numFmt w:val="bullet"/>
      <w:lvlText w:val="•"/>
      <w:lvlJc w:val="left"/>
      <w:pPr>
        <w:ind w:left="3668" w:hanging="288"/>
      </w:pPr>
      <w:rPr>
        <w:rFonts w:hint="default"/>
        <w:lang w:val="en-US" w:eastAsia="en-US" w:bidi="ar-SA"/>
      </w:rPr>
    </w:lvl>
    <w:lvl w:ilvl="5" w:tplc="75A0EF62">
      <w:numFmt w:val="bullet"/>
      <w:lvlText w:val="•"/>
      <w:lvlJc w:val="left"/>
      <w:pPr>
        <w:ind w:left="4495" w:hanging="288"/>
      </w:pPr>
      <w:rPr>
        <w:rFonts w:hint="default"/>
        <w:lang w:val="en-US" w:eastAsia="en-US" w:bidi="ar-SA"/>
      </w:rPr>
    </w:lvl>
    <w:lvl w:ilvl="6" w:tplc="132A8012">
      <w:numFmt w:val="bullet"/>
      <w:lvlText w:val="•"/>
      <w:lvlJc w:val="left"/>
      <w:pPr>
        <w:ind w:left="5322" w:hanging="288"/>
      </w:pPr>
      <w:rPr>
        <w:rFonts w:hint="default"/>
        <w:lang w:val="en-US" w:eastAsia="en-US" w:bidi="ar-SA"/>
      </w:rPr>
    </w:lvl>
    <w:lvl w:ilvl="7" w:tplc="C136EF04">
      <w:numFmt w:val="bullet"/>
      <w:lvlText w:val="•"/>
      <w:lvlJc w:val="left"/>
      <w:pPr>
        <w:ind w:left="6149" w:hanging="288"/>
      </w:pPr>
      <w:rPr>
        <w:rFonts w:hint="default"/>
        <w:lang w:val="en-US" w:eastAsia="en-US" w:bidi="ar-SA"/>
      </w:rPr>
    </w:lvl>
    <w:lvl w:ilvl="8" w:tplc="FAFC5B04">
      <w:numFmt w:val="bullet"/>
      <w:lvlText w:val="•"/>
      <w:lvlJc w:val="left"/>
      <w:pPr>
        <w:ind w:left="6976" w:hanging="288"/>
      </w:pPr>
      <w:rPr>
        <w:rFonts w:hint="default"/>
        <w:lang w:val="en-US" w:eastAsia="en-US" w:bidi="ar-SA"/>
      </w:rPr>
    </w:lvl>
  </w:abstractNum>
  <w:abstractNum w:abstractNumId="272" w15:restartNumberingAfterBreak="0">
    <w:nsid w:val="5D0C5755"/>
    <w:multiLevelType w:val="hybridMultilevel"/>
    <w:tmpl w:val="58285A9C"/>
    <w:lvl w:ilvl="0" w:tplc="839EC1F8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E621C14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A686D672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79E849CA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465A5FF4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A8F0971C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B8FAE6EE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F006B306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599C2B2E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273" w15:restartNumberingAfterBreak="0">
    <w:nsid w:val="5DF54635"/>
    <w:multiLevelType w:val="hybridMultilevel"/>
    <w:tmpl w:val="2C8AF60C"/>
    <w:lvl w:ilvl="0" w:tplc="C7C431A0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5F6E7F4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047A278C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A8DA3ED4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D9ECF268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32E0349C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C01C7AC4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1AFCB1E4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1D1059C4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274" w15:restartNumberingAfterBreak="0">
    <w:nsid w:val="5DFB41B3"/>
    <w:multiLevelType w:val="multilevel"/>
    <w:tmpl w:val="48648AEA"/>
    <w:lvl w:ilvl="0">
      <w:start w:val="5"/>
      <w:numFmt w:val="upperRoman"/>
      <w:lvlText w:val="%1"/>
      <w:lvlJc w:val="left"/>
      <w:pPr>
        <w:ind w:left="893" w:hanging="413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893" w:hanging="413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40" w:hanging="4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10" w:hanging="4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80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50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20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90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60" w:hanging="413"/>
      </w:pPr>
      <w:rPr>
        <w:rFonts w:hint="default"/>
        <w:lang w:val="en-US" w:eastAsia="en-US" w:bidi="ar-SA"/>
      </w:rPr>
    </w:lvl>
  </w:abstractNum>
  <w:abstractNum w:abstractNumId="275" w15:restartNumberingAfterBreak="0">
    <w:nsid w:val="5E36178E"/>
    <w:multiLevelType w:val="hybridMultilevel"/>
    <w:tmpl w:val="8F6CC0BC"/>
    <w:lvl w:ilvl="0" w:tplc="991A0DE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59E035A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E13440B6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DFE87400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9B244924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4B9292A4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12E2C15C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6AC21736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F71A44BE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276" w15:restartNumberingAfterBreak="0">
    <w:nsid w:val="5E46790E"/>
    <w:multiLevelType w:val="hybridMultilevel"/>
    <w:tmpl w:val="B304541E"/>
    <w:lvl w:ilvl="0" w:tplc="7F1A7EE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B1A36F4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78C6B3A8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B60A30DA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810E979C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B00EB444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0200F82E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9E2688E8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9C60ABE4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277" w15:restartNumberingAfterBreak="0">
    <w:nsid w:val="5F09229E"/>
    <w:multiLevelType w:val="hybridMultilevel"/>
    <w:tmpl w:val="68CA734E"/>
    <w:lvl w:ilvl="0" w:tplc="E256882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580B624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143236E2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F4144508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BB16C420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9216EE6E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9612D2D0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F3BE84D4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3B709D06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278" w15:restartNumberingAfterBreak="0">
    <w:nsid w:val="5F14400E"/>
    <w:multiLevelType w:val="hybridMultilevel"/>
    <w:tmpl w:val="2148315A"/>
    <w:lvl w:ilvl="0" w:tplc="AE101F6A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A40E35E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17F2E692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27C89BEC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3B8AAC74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766EF2D4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54E2C39A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A1663B2E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ABCC3378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279" w15:restartNumberingAfterBreak="0">
    <w:nsid w:val="5F5E580A"/>
    <w:multiLevelType w:val="hybridMultilevel"/>
    <w:tmpl w:val="83943CF4"/>
    <w:lvl w:ilvl="0" w:tplc="D3D88E5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1B215FA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94589C2C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ADCE6D7E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09706402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371EC852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81E832A2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C5062EA0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2738FAF0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280" w15:restartNumberingAfterBreak="0">
    <w:nsid w:val="60381600"/>
    <w:multiLevelType w:val="hybridMultilevel"/>
    <w:tmpl w:val="419A1334"/>
    <w:lvl w:ilvl="0" w:tplc="2AB83416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FE4F27C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02F6F7DC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655E289A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EE2458BE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C98ECD36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24B22522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11B46494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D6B8F178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281" w15:restartNumberingAfterBreak="0">
    <w:nsid w:val="606846E1"/>
    <w:multiLevelType w:val="hybridMultilevel"/>
    <w:tmpl w:val="C8C48198"/>
    <w:lvl w:ilvl="0" w:tplc="35046896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C98D3AC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01FC71C2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C302DC0A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F51E4B72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E6D286FA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9850CD5C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EE18BC54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7270D57C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282" w15:restartNumberingAfterBreak="0">
    <w:nsid w:val="611E0957"/>
    <w:multiLevelType w:val="hybridMultilevel"/>
    <w:tmpl w:val="E410B4AE"/>
    <w:lvl w:ilvl="0" w:tplc="0612229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5A8C85C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03B46142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99968750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AD7C1064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4CE41B70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04A8E9AE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63B81318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CEB8017E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283" w15:restartNumberingAfterBreak="0">
    <w:nsid w:val="61484627"/>
    <w:multiLevelType w:val="multilevel"/>
    <w:tmpl w:val="1354E81A"/>
    <w:lvl w:ilvl="0">
      <w:start w:val="11"/>
      <w:numFmt w:val="upperRoman"/>
      <w:lvlText w:val="%1"/>
      <w:lvlJc w:val="left"/>
      <w:pPr>
        <w:ind w:left="940" w:hanging="459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940" w:hanging="459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72" w:hanging="45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38" w:hanging="45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04" w:hanging="45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70" w:hanging="45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36" w:hanging="45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02" w:hanging="45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68" w:hanging="459"/>
      </w:pPr>
      <w:rPr>
        <w:rFonts w:hint="default"/>
        <w:lang w:val="en-US" w:eastAsia="en-US" w:bidi="ar-SA"/>
      </w:rPr>
    </w:lvl>
  </w:abstractNum>
  <w:abstractNum w:abstractNumId="284" w15:restartNumberingAfterBreak="0">
    <w:nsid w:val="6189190D"/>
    <w:multiLevelType w:val="hybridMultilevel"/>
    <w:tmpl w:val="59B4E29E"/>
    <w:lvl w:ilvl="0" w:tplc="57D4EF6E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CFC36B2">
      <w:numFmt w:val="bullet"/>
      <w:lvlText w:val="•"/>
      <w:lvlJc w:val="left"/>
      <w:pPr>
        <w:ind w:left="674" w:hanging="217"/>
      </w:pPr>
      <w:rPr>
        <w:rFonts w:hint="default"/>
        <w:lang w:val="en-US" w:eastAsia="en-US" w:bidi="ar-SA"/>
      </w:rPr>
    </w:lvl>
    <w:lvl w:ilvl="2" w:tplc="D2606D34">
      <w:numFmt w:val="bullet"/>
      <w:lvlText w:val="•"/>
      <w:lvlJc w:val="left"/>
      <w:pPr>
        <w:ind w:left="1028" w:hanging="217"/>
      </w:pPr>
      <w:rPr>
        <w:rFonts w:hint="default"/>
        <w:lang w:val="en-US" w:eastAsia="en-US" w:bidi="ar-SA"/>
      </w:rPr>
    </w:lvl>
    <w:lvl w:ilvl="3" w:tplc="D402CBAE">
      <w:numFmt w:val="bullet"/>
      <w:lvlText w:val="•"/>
      <w:lvlJc w:val="left"/>
      <w:pPr>
        <w:ind w:left="1382" w:hanging="217"/>
      </w:pPr>
      <w:rPr>
        <w:rFonts w:hint="default"/>
        <w:lang w:val="en-US" w:eastAsia="en-US" w:bidi="ar-SA"/>
      </w:rPr>
    </w:lvl>
    <w:lvl w:ilvl="4" w:tplc="80F6E616">
      <w:numFmt w:val="bullet"/>
      <w:lvlText w:val="•"/>
      <w:lvlJc w:val="left"/>
      <w:pPr>
        <w:ind w:left="1737" w:hanging="217"/>
      </w:pPr>
      <w:rPr>
        <w:rFonts w:hint="default"/>
        <w:lang w:val="en-US" w:eastAsia="en-US" w:bidi="ar-SA"/>
      </w:rPr>
    </w:lvl>
    <w:lvl w:ilvl="5" w:tplc="932A52E8">
      <w:numFmt w:val="bullet"/>
      <w:lvlText w:val="•"/>
      <w:lvlJc w:val="left"/>
      <w:pPr>
        <w:ind w:left="2091" w:hanging="217"/>
      </w:pPr>
      <w:rPr>
        <w:rFonts w:hint="default"/>
        <w:lang w:val="en-US" w:eastAsia="en-US" w:bidi="ar-SA"/>
      </w:rPr>
    </w:lvl>
    <w:lvl w:ilvl="6" w:tplc="E65AB1EA">
      <w:numFmt w:val="bullet"/>
      <w:lvlText w:val="•"/>
      <w:lvlJc w:val="left"/>
      <w:pPr>
        <w:ind w:left="2445" w:hanging="217"/>
      </w:pPr>
      <w:rPr>
        <w:rFonts w:hint="default"/>
        <w:lang w:val="en-US" w:eastAsia="en-US" w:bidi="ar-SA"/>
      </w:rPr>
    </w:lvl>
    <w:lvl w:ilvl="7" w:tplc="D2AC94CC">
      <w:numFmt w:val="bullet"/>
      <w:lvlText w:val="•"/>
      <w:lvlJc w:val="left"/>
      <w:pPr>
        <w:ind w:left="2800" w:hanging="217"/>
      </w:pPr>
      <w:rPr>
        <w:rFonts w:hint="default"/>
        <w:lang w:val="en-US" w:eastAsia="en-US" w:bidi="ar-SA"/>
      </w:rPr>
    </w:lvl>
    <w:lvl w:ilvl="8" w:tplc="DF4870F4">
      <w:numFmt w:val="bullet"/>
      <w:lvlText w:val="•"/>
      <w:lvlJc w:val="left"/>
      <w:pPr>
        <w:ind w:left="3154" w:hanging="217"/>
      </w:pPr>
      <w:rPr>
        <w:rFonts w:hint="default"/>
        <w:lang w:val="en-US" w:eastAsia="en-US" w:bidi="ar-SA"/>
      </w:rPr>
    </w:lvl>
  </w:abstractNum>
  <w:abstractNum w:abstractNumId="285" w15:restartNumberingAfterBreak="0">
    <w:nsid w:val="61DE432B"/>
    <w:multiLevelType w:val="hybridMultilevel"/>
    <w:tmpl w:val="F978FDA2"/>
    <w:lvl w:ilvl="0" w:tplc="DC90086E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9F6B282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C73E0FFC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784A1FD2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1C1005D6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459A93FA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4256364E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AFA49AF6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588684BC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286" w15:restartNumberingAfterBreak="0">
    <w:nsid w:val="62B61CE9"/>
    <w:multiLevelType w:val="hybridMultilevel"/>
    <w:tmpl w:val="95A42124"/>
    <w:lvl w:ilvl="0" w:tplc="AE1AB7AC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4B6DC00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A99063CE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511E4AD0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7416D9CC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F208CB46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B7B64A74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A49446FC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ADCCDB24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287" w15:restartNumberingAfterBreak="0">
    <w:nsid w:val="634C1E4E"/>
    <w:multiLevelType w:val="hybridMultilevel"/>
    <w:tmpl w:val="84FE7C7C"/>
    <w:lvl w:ilvl="0" w:tplc="1B84EFC4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6B4872E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787CB024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D9B0B112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799246AC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A56A43BA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8482E094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4B8475A8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3B1036BC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288" w15:restartNumberingAfterBreak="0">
    <w:nsid w:val="637B2485"/>
    <w:multiLevelType w:val="hybridMultilevel"/>
    <w:tmpl w:val="517A1268"/>
    <w:lvl w:ilvl="0" w:tplc="682E07FE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A9C207C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AF4A1FB8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5C56BF9C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71787DC4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3586B4DA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C0587F3E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FE302F30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B0E6E09A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289" w15:restartNumberingAfterBreak="0">
    <w:nsid w:val="63E33F66"/>
    <w:multiLevelType w:val="hybridMultilevel"/>
    <w:tmpl w:val="EE920DE2"/>
    <w:lvl w:ilvl="0" w:tplc="ED12725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BFE5BCE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61B85DF4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B330C32A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D4821272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E6E44BA8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FB5EF936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32C87EBC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550C0D4A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290" w15:restartNumberingAfterBreak="0">
    <w:nsid w:val="63EA5A15"/>
    <w:multiLevelType w:val="hybridMultilevel"/>
    <w:tmpl w:val="63C4DAE0"/>
    <w:lvl w:ilvl="0" w:tplc="45820AA4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35AA9F0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F072FAFA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EC3C3FB8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E0F4942C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F3BCF80E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BDB69614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E73C7C50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78F83864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291" w15:restartNumberingAfterBreak="0">
    <w:nsid w:val="640F5622"/>
    <w:multiLevelType w:val="hybridMultilevel"/>
    <w:tmpl w:val="205E14DE"/>
    <w:lvl w:ilvl="0" w:tplc="F6D29E48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85E3BE6">
      <w:numFmt w:val="bullet"/>
      <w:lvlText w:val="•"/>
      <w:lvlJc w:val="left"/>
      <w:pPr>
        <w:ind w:left="754" w:hanging="217"/>
      </w:pPr>
      <w:rPr>
        <w:rFonts w:hint="default"/>
        <w:lang w:val="en-US" w:eastAsia="en-US" w:bidi="ar-SA"/>
      </w:rPr>
    </w:lvl>
    <w:lvl w:ilvl="2" w:tplc="326CAC7A">
      <w:numFmt w:val="bullet"/>
      <w:lvlText w:val="•"/>
      <w:lvlJc w:val="left"/>
      <w:pPr>
        <w:ind w:left="1189" w:hanging="217"/>
      </w:pPr>
      <w:rPr>
        <w:rFonts w:hint="default"/>
        <w:lang w:val="en-US" w:eastAsia="en-US" w:bidi="ar-SA"/>
      </w:rPr>
    </w:lvl>
    <w:lvl w:ilvl="3" w:tplc="60C85960">
      <w:numFmt w:val="bullet"/>
      <w:lvlText w:val="•"/>
      <w:lvlJc w:val="left"/>
      <w:pPr>
        <w:ind w:left="1623" w:hanging="217"/>
      </w:pPr>
      <w:rPr>
        <w:rFonts w:hint="default"/>
        <w:lang w:val="en-US" w:eastAsia="en-US" w:bidi="ar-SA"/>
      </w:rPr>
    </w:lvl>
    <w:lvl w:ilvl="4" w:tplc="23305CA4">
      <w:numFmt w:val="bullet"/>
      <w:lvlText w:val="•"/>
      <w:lvlJc w:val="left"/>
      <w:pPr>
        <w:ind w:left="2058" w:hanging="217"/>
      </w:pPr>
      <w:rPr>
        <w:rFonts w:hint="default"/>
        <w:lang w:val="en-US" w:eastAsia="en-US" w:bidi="ar-SA"/>
      </w:rPr>
    </w:lvl>
    <w:lvl w:ilvl="5" w:tplc="7F7412D0">
      <w:numFmt w:val="bullet"/>
      <w:lvlText w:val="•"/>
      <w:lvlJc w:val="left"/>
      <w:pPr>
        <w:ind w:left="2492" w:hanging="217"/>
      </w:pPr>
      <w:rPr>
        <w:rFonts w:hint="default"/>
        <w:lang w:val="en-US" w:eastAsia="en-US" w:bidi="ar-SA"/>
      </w:rPr>
    </w:lvl>
    <w:lvl w:ilvl="6" w:tplc="04266F82">
      <w:numFmt w:val="bullet"/>
      <w:lvlText w:val="•"/>
      <w:lvlJc w:val="left"/>
      <w:pPr>
        <w:ind w:left="2927" w:hanging="217"/>
      </w:pPr>
      <w:rPr>
        <w:rFonts w:hint="default"/>
        <w:lang w:val="en-US" w:eastAsia="en-US" w:bidi="ar-SA"/>
      </w:rPr>
    </w:lvl>
    <w:lvl w:ilvl="7" w:tplc="4990A842">
      <w:numFmt w:val="bullet"/>
      <w:lvlText w:val="•"/>
      <w:lvlJc w:val="left"/>
      <w:pPr>
        <w:ind w:left="3361" w:hanging="217"/>
      </w:pPr>
      <w:rPr>
        <w:rFonts w:hint="default"/>
        <w:lang w:val="en-US" w:eastAsia="en-US" w:bidi="ar-SA"/>
      </w:rPr>
    </w:lvl>
    <w:lvl w:ilvl="8" w:tplc="5686A890">
      <w:numFmt w:val="bullet"/>
      <w:lvlText w:val="•"/>
      <w:lvlJc w:val="left"/>
      <w:pPr>
        <w:ind w:left="3796" w:hanging="217"/>
      </w:pPr>
      <w:rPr>
        <w:rFonts w:hint="default"/>
        <w:lang w:val="en-US" w:eastAsia="en-US" w:bidi="ar-SA"/>
      </w:rPr>
    </w:lvl>
  </w:abstractNum>
  <w:abstractNum w:abstractNumId="292" w15:restartNumberingAfterBreak="0">
    <w:nsid w:val="641B1D19"/>
    <w:multiLevelType w:val="hybridMultilevel"/>
    <w:tmpl w:val="12722614"/>
    <w:lvl w:ilvl="0" w:tplc="3C88B8E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598486C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B47468FC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29D42E04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BC3E21A6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38744844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B2503560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EB98EC6A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34A63956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293" w15:restartNumberingAfterBreak="0">
    <w:nsid w:val="64223DEA"/>
    <w:multiLevelType w:val="multilevel"/>
    <w:tmpl w:val="D8D046CE"/>
    <w:lvl w:ilvl="0">
      <w:start w:val="5"/>
      <w:numFmt w:val="upperRoman"/>
      <w:lvlText w:val="%1"/>
      <w:lvlJc w:val="left"/>
      <w:pPr>
        <w:ind w:left="590" w:hanging="471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590" w:hanging="471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4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53" w:hanging="361"/>
      </w:pPr>
      <w:rPr>
        <w:rFonts w:hint="default"/>
        <w:lang w:val="en-US" w:eastAsia="en-US" w:bidi="ar-SA"/>
      </w:rPr>
    </w:lvl>
  </w:abstractNum>
  <w:abstractNum w:abstractNumId="294" w15:restartNumberingAfterBreak="0">
    <w:nsid w:val="648222A5"/>
    <w:multiLevelType w:val="hybridMultilevel"/>
    <w:tmpl w:val="9BB4CA34"/>
    <w:lvl w:ilvl="0" w:tplc="D9A4E76A">
      <w:numFmt w:val="bullet"/>
      <w:lvlText w:val="*"/>
      <w:lvlJc w:val="left"/>
      <w:pPr>
        <w:ind w:left="120" w:hanging="130"/>
      </w:pPr>
      <w:rPr>
        <w:rFonts w:ascii="Calibri" w:eastAsia="Calibri" w:hAnsi="Calibri" w:cs="Calibri" w:hint="default"/>
        <w:b/>
        <w:bCs/>
        <w:w w:val="100"/>
        <w:sz w:val="18"/>
        <w:szCs w:val="18"/>
        <w:lang w:val="en-US" w:eastAsia="en-US" w:bidi="ar-SA"/>
      </w:rPr>
    </w:lvl>
    <w:lvl w:ilvl="1" w:tplc="53101DC0">
      <w:numFmt w:val="bullet"/>
      <w:lvlText w:val=""/>
      <w:lvlJc w:val="left"/>
      <w:pPr>
        <w:ind w:left="839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2" w:tplc="BA5858E0">
      <w:numFmt w:val="bullet"/>
      <w:lvlText w:val="o"/>
      <w:lvlJc w:val="left"/>
      <w:pPr>
        <w:ind w:left="1200" w:hanging="361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3" w:tplc="19400B6C">
      <w:numFmt w:val="bullet"/>
      <w:lvlText w:val="•"/>
      <w:lvlJc w:val="left"/>
      <w:pPr>
        <w:ind w:left="2245" w:hanging="361"/>
      </w:pPr>
      <w:rPr>
        <w:rFonts w:hint="default"/>
        <w:lang w:val="en-US" w:eastAsia="en-US" w:bidi="ar-SA"/>
      </w:rPr>
    </w:lvl>
    <w:lvl w:ilvl="4" w:tplc="9654B860">
      <w:numFmt w:val="bullet"/>
      <w:lvlText w:val="•"/>
      <w:lvlJc w:val="left"/>
      <w:pPr>
        <w:ind w:left="3290" w:hanging="361"/>
      </w:pPr>
      <w:rPr>
        <w:rFonts w:hint="default"/>
        <w:lang w:val="en-US" w:eastAsia="en-US" w:bidi="ar-SA"/>
      </w:rPr>
    </w:lvl>
    <w:lvl w:ilvl="5" w:tplc="ED9C26C0">
      <w:numFmt w:val="bullet"/>
      <w:lvlText w:val="•"/>
      <w:lvlJc w:val="left"/>
      <w:pPr>
        <w:ind w:left="4335" w:hanging="361"/>
      </w:pPr>
      <w:rPr>
        <w:rFonts w:hint="default"/>
        <w:lang w:val="en-US" w:eastAsia="en-US" w:bidi="ar-SA"/>
      </w:rPr>
    </w:lvl>
    <w:lvl w:ilvl="6" w:tplc="1730F786">
      <w:numFmt w:val="bullet"/>
      <w:lvlText w:val="•"/>
      <w:lvlJc w:val="left"/>
      <w:pPr>
        <w:ind w:left="5380" w:hanging="361"/>
      </w:pPr>
      <w:rPr>
        <w:rFonts w:hint="default"/>
        <w:lang w:val="en-US" w:eastAsia="en-US" w:bidi="ar-SA"/>
      </w:rPr>
    </w:lvl>
    <w:lvl w:ilvl="7" w:tplc="68FE4C30">
      <w:numFmt w:val="bullet"/>
      <w:lvlText w:val="•"/>
      <w:lvlJc w:val="left"/>
      <w:pPr>
        <w:ind w:left="6425" w:hanging="361"/>
      </w:pPr>
      <w:rPr>
        <w:rFonts w:hint="default"/>
        <w:lang w:val="en-US" w:eastAsia="en-US" w:bidi="ar-SA"/>
      </w:rPr>
    </w:lvl>
    <w:lvl w:ilvl="8" w:tplc="54B623A6">
      <w:numFmt w:val="bullet"/>
      <w:lvlText w:val="•"/>
      <w:lvlJc w:val="left"/>
      <w:pPr>
        <w:ind w:left="7470" w:hanging="361"/>
      </w:pPr>
      <w:rPr>
        <w:rFonts w:hint="default"/>
        <w:lang w:val="en-US" w:eastAsia="en-US" w:bidi="ar-SA"/>
      </w:rPr>
    </w:lvl>
  </w:abstractNum>
  <w:abstractNum w:abstractNumId="295" w15:restartNumberingAfterBreak="0">
    <w:nsid w:val="65FF2962"/>
    <w:multiLevelType w:val="hybridMultilevel"/>
    <w:tmpl w:val="914CB262"/>
    <w:lvl w:ilvl="0" w:tplc="F32C6826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2CAD4D8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DAAEE7C8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7D84A288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C15C8156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48927A2C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71567FAC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62DE5390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556208CE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296" w15:restartNumberingAfterBreak="0">
    <w:nsid w:val="664D54E8"/>
    <w:multiLevelType w:val="hybridMultilevel"/>
    <w:tmpl w:val="1D0E1C2A"/>
    <w:lvl w:ilvl="0" w:tplc="B90CBAFE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6D61756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8372485C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42366948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70A62972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4F98D474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08D88B42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C6D692D6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C4403C30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297" w15:restartNumberingAfterBreak="0">
    <w:nsid w:val="666C0578"/>
    <w:multiLevelType w:val="hybridMultilevel"/>
    <w:tmpl w:val="1D328902"/>
    <w:lvl w:ilvl="0" w:tplc="7A5A7428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64C2488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FE825F6C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2F10DDBE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6184617E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A7144936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F5BE0D8C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2370F862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6E424F1E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298" w15:restartNumberingAfterBreak="0">
    <w:nsid w:val="66A04C06"/>
    <w:multiLevelType w:val="hybridMultilevel"/>
    <w:tmpl w:val="9D82FF7E"/>
    <w:lvl w:ilvl="0" w:tplc="4226FB7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1963DC4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D854C72C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669CCC02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E612BE7E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9C144E56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B6EE470A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C8A4AFF2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6554CF96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299" w15:restartNumberingAfterBreak="0">
    <w:nsid w:val="66BD1E62"/>
    <w:multiLevelType w:val="hybridMultilevel"/>
    <w:tmpl w:val="89F85630"/>
    <w:lvl w:ilvl="0" w:tplc="DBA0234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0F6792A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CC5C7780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EF2C1860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84261E40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CE48216C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956E4902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50B83898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8916B74C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300" w15:restartNumberingAfterBreak="0">
    <w:nsid w:val="6762769D"/>
    <w:multiLevelType w:val="hybridMultilevel"/>
    <w:tmpl w:val="7D06C890"/>
    <w:lvl w:ilvl="0" w:tplc="E30E50D4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23EA96E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721E6BD4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463824AE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B4082FF8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8D2C518E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4AD2E7AE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96420A4A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3AFAFE6C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301" w15:restartNumberingAfterBreak="0">
    <w:nsid w:val="6793379B"/>
    <w:multiLevelType w:val="hybridMultilevel"/>
    <w:tmpl w:val="0A34C1A2"/>
    <w:lvl w:ilvl="0" w:tplc="E954EC40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D56C5294">
      <w:numFmt w:val="bullet"/>
      <w:lvlText w:val="•"/>
      <w:lvlJc w:val="left"/>
      <w:pPr>
        <w:ind w:left="1375" w:hanging="217"/>
      </w:pPr>
      <w:rPr>
        <w:rFonts w:hint="default"/>
        <w:lang w:val="en-US" w:eastAsia="en-US" w:bidi="ar-SA"/>
      </w:rPr>
    </w:lvl>
    <w:lvl w:ilvl="2" w:tplc="4FC495A8">
      <w:numFmt w:val="bullet"/>
      <w:lvlText w:val="•"/>
      <w:lvlJc w:val="left"/>
      <w:pPr>
        <w:ind w:left="2430" w:hanging="217"/>
      </w:pPr>
      <w:rPr>
        <w:rFonts w:hint="default"/>
        <w:lang w:val="en-US" w:eastAsia="en-US" w:bidi="ar-SA"/>
      </w:rPr>
    </w:lvl>
    <w:lvl w:ilvl="3" w:tplc="C97C2DFA">
      <w:numFmt w:val="bullet"/>
      <w:lvlText w:val="•"/>
      <w:lvlJc w:val="left"/>
      <w:pPr>
        <w:ind w:left="3485" w:hanging="217"/>
      </w:pPr>
      <w:rPr>
        <w:rFonts w:hint="default"/>
        <w:lang w:val="en-US" w:eastAsia="en-US" w:bidi="ar-SA"/>
      </w:rPr>
    </w:lvl>
    <w:lvl w:ilvl="4" w:tplc="3CE6D396">
      <w:numFmt w:val="bullet"/>
      <w:lvlText w:val="•"/>
      <w:lvlJc w:val="left"/>
      <w:pPr>
        <w:ind w:left="4540" w:hanging="217"/>
      </w:pPr>
      <w:rPr>
        <w:rFonts w:hint="default"/>
        <w:lang w:val="en-US" w:eastAsia="en-US" w:bidi="ar-SA"/>
      </w:rPr>
    </w:lvl>
    <w:lvl w:ilvl="5" w:tplc="C1E61A64">
      <w:numFmt w:val="bullet"/>
      <w:lvlText w:val="•"/>
      <w:lvlJc w:val="left"/>
      <w:pPr>
        <w:ind w:left="5596" w:hanging="217"/>
      </w:pPr>
      <w:rPr>
        <w:rFonts w:hint="default"/>
        <w:lang w:val="en-US" w:eastAsia="en-US" w:bidi="ar-SA"/>
      </w:rPr>
    </w:lvl>
    <w:lvl w:ilvl="6" w:tplc="D09A55A0">
      <w:numFmt w:val="bullet"/>
      <w:lvlText w:val="•"/>
      <w:lvlJc w:val="left"/>
      <w:pPr>
        <w:ind w:left="6651" w:hanging="217"/>
      </w:pPr>
      <w:rPr>
        <w:rFonts w:hint="default"/>
        <w:lang w:val="en-US" w:eastAsia="en-US" w:bidi="ar-SA"/>
      </w:rPr>
    </w:lvl>
    <w:lvl w:ilvl="7" w:tplc="6BC61034">
      <w:numFmt w:val="bullet"/>
      <w:lvlText w:val="•"/>
      <w:lvlJc w:val="left"/>
      <w:pPr>
        <w:ind w:left="7706" w:hanging="217"/>
      </w:pPr>
      <w:rPr>
        <w:rFonts w:hint="default"/>
        <w:lang w:val="en-US" w:eastAsia="en-US" w:bidi="ar-SA"/>
      </w:rPr>
    </w:lvl>
    <w:lvl w:ilvl="8" w:tplc="F14A588A">
      <w:numFmt w:val="bullet"/>
      <w:lvlText w:val="•"/>
      <w:lvlJc w:val="left"/>
      <w:pPr>
        <w:ind w:left="8761" w:hanging="217"/>
      </w:pPr>
      <w:rPr>
        <w:rFonts w:hint="default"/>
        <w:lang w:val="en-US" w:eastAsia="en-US" w:bidi="ar-SA"/>
      </w:rPr>
    </w:lvl>
  </w:abstractNum>
  <w:abstractNum w:abstractNumId="302" w15:restartNumberingAfterBreak="0">
    <w:nsid w:val="67E333A2"/>
    <w:multiLevelType w:val="hybridMultilevel"/>
    <w:tmpl w:val="24622DC0"/>
    <w:lvl w:ilvl="0" w:tplc="A522772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BAABE68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360CC1F8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F01E3076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99F268FA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B07C0C9C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1C5A3322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F9643246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3698EF5C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303" w15:restartNumberingAfterBreak="0">
    <w:nsid w:val="682A6531"/>
    <w:multiLevelType w:val="hybridMultilevel"/>
    <w:tmpl w:val="CD328D34"/>
    <w:lvl w:ilvl="0" w:tplc="A34C024E">
      <w:numFmt w:val="bullet"/>
      <w:lvlText w:val=""/>
      <w:lvlJc w:val="left"/>
      <w:pPr>
        <w:ind w:left="257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B1C9368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9624699E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61520AE8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E0D0242E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7DBABB0A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02CCB0B2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4C3E5C88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277AC906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304" w15:restartNumberingAfterBreak="0">
    <w:nsid w:val="68DE5FDF"/>
    <w:multiLevelType w:val="hybridMultilevel"/>
    <w:tmpl w:val="708AF80E"/>
    <w:lvl w:ilvl="0" w:tplc="D77C530A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9526380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BEDA44AA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9AF062B4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091E08CE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2522D830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4412E772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88CC851C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FDF40A04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305" w15:restartNumberingAfterBreak="0">
    <w:nsid w:val="69507EDB"/>
    <w:multiLevelType w:val="multilevel"/>
    <w:tmpl w:val="D36C7FFC"/>
    <w:lvl w:ilvl="0">
      <w:start w:val="6"/>
      <w:numFmt w:val="upperRoman"/>
      <w:lvlText w:val="%1"/>
      <w:lvlJc w:val="left"/>
      <w:pPr>
        <w:ind w:left="949" w:hanging="468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949" w:hanging="468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72" w:hanging="468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38" w:hanging="468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04" w:hanging="468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70" w:hanging="468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36" w:hanging="468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02" w:hanging="468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68" w:hanging="468"/>
      </w:pPr>
      <w:rPr>
        <w:rFonts w:hint="default"/>
        <w:lang w:val="en-US" w:eastAsia="en-US" w:bidi="ar-SA"/>
      </w:rPr>
    </w:lvl>
  </w:abstractNum>
  <w:abstractNum w:abstractNumId="306" w15:restartNumberingAfterBreak="0">
    <w:nsid w:val="6B0576C7"/>
    <w:multiLevelType w:val="hybridMultilevel"/>
    <w:tmpl w:val="E53836F6"/>
    <w:lvl w:ilvl="0" w:tplc="FD6008D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43A12AA">
      <w:numFmt w:val="bullet"/>
      <w:lvlText w:val="•"/>
      <w:lvlJc w:val="left"/>
      <w:pPr>
        <w:ind w:left="467" w:hanging="217"/>
      </w:pPr>
      <w:rPr>
        <w:rFonts w:hint="default"/>
        <w:lang w:val="en-US" w:eastAsia="en-US" w:bidi="ar-SA"/>
      </w:rPr>
    </w:lvl>
    <w:lvl w:ilvl="2" w:tplc="84567142">
      <w:numFmt w:val="bullet"/>
      <w:lvlText w:val="•"/>
      <w:lvlJc w:val="left"/>
      <w:pPr>
        <w:ind w:left="675" w:hanging="217"/>
      </w:pPr>
      <w:rPr>
        <w:rFonts w:hint="default"/>
        <w:lang w:val="en-US" w:eastAsia="en-US" w:bidi="ar-SA"/>
      </w:rPr>
    </w:lvl>
    <w:lvl w:ilvl="3" w:tplc="8346A380">
      <w:numFmt w:val="bullet"/>
      <w:lvlText w:val="•"/>
      <w:lvlJc w:val="left"/>
      <w:pPr>
        <w:ind w:left="883" w:hanging="217"/>
      </w:pPr>
      <w:rPr>
        <w:rFonts w:hint="default"/>
        <w:lang w:val="en-US" w:eastAsia="en-US" w:bidi="ar-SA"/>
      </w:rPr>
    </w:lvl>
    <w:lvl w:ilvl="4" w:tplc="CCC06460">
      <w:numFmt w:val="bullet"/>
      <w:lvlText w:val="•"/>
      <w:lvlJc w:val="left"/>
      <w:pPr>
        <w:ind w:left="1091" w:hanging="217"/>
      </w:pPr>
      <w:rPr>
        <w:rFonts w:hint="default"/>
        <w:lang w:val="en-US" w:eastAsia="en-US" w:bidi="ar-SA"/>
      </w:rPr>
    </w:lvl>
    <w:lvl w:ilvl="5" w:tplc="326499F8">
      <w:numFmt w:val="bullet"/>
      <w:lvlText w:val="•"/>
      <w:lvlJc w:val="left"/>
      <w:pPr>
        <w:ind w:left="1299" w:hanging="217"/>
      </w:pPr>
      <w:rPr>
        <w:rFonts w:hint="default"/>
        <w:lang w:val="en-US" w:eastAsia="en-US" w:bidi="ar-SA"/>
      </w:rPr>
    </w:lvl>
    <w:lvl w:ilvl="6" w:tplc="2F82D858">
      <w:numFmt w:val="bullet"/>
      <w:lvlText w:val="•"/>
      <w:lvlJc w:val="left"/>
      <w:pPr>
        <w:ind w:left="1507" w:hanging="217"/>
      </w:pPr>
      <w:rPr>
        <w:rFonts w:hint="default"/>
        <w:lang w:val="en-US" w:eastAsia="en-US" w:bidi="ar-SA"/>
      </w:rPr>
    </w:lvl>
    <w:lvl w:ilvl="7" w:tplc="31308A4E">
      <w:numFmt w:val="bullet"/>
      <w:lvlText w:val="•"/>
      <w:lvlJc w:val="left"/>
      <w:pPr>
        <w:ind w:left="1715" w:hanging="217"/>
      </w:pPr>
      <w:rPr>
        <w:rFonts w:hint="default"/>
        <w:lang w:val="en-US" w:eastAsia="en-US" w:bidi="ar-SA"/>
      </w:rPr>
    </w:lvl>
    <w:lvl w:ilvl="8" w:tplc="6DAAB11E">
      <w:numFmt w:val="bullet"/>
      <w:lvlText w:val="•"/>
      <w:lvlJc w:val="left"/>
      <w:pPr>
        <w:ind w:left="1923" w:hanging="217"/>
      </w:pPr>
      <w:rPr>
        <w:rFonts w:hint="default"/>
        <w:lang w:val="en-US" w:eastAsia="en-US" w:bidi="ar-SA"/>
      </w:rPr>
    </w:lvl>
  </w:abstractNum>
  <w:abstractNum w:abstractNumId="307" w15:restartNumberingAfterBreak="0">
    <w:nsid w:val="6B4B6685"/>
    <w:multiLevelType w:val="hybridMultilevel"/>
    <w:tmpl w:val="ABA2F1EE"/>
    <w:lvl w:ilvl="0" w:tplc="C8F8832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46E2682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D1A42A90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362CA476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DAC0849C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E908860C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D90AE37C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A59E3018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995C0822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308" w15:restartNumberingAfterBreak="0">
    <w:nsid w:val="6B670F5E"/>
    <w:multiLevelType w:val="hybridMultilevel"/>
    <w:tmpl w:val="89E0EEF2"/>
    <w:lvl w:ilvl="0" w:tplc="42F0819E">
      <w:numFmt w:val="bullet"/>
      <w:lvlText w:val=""/>
      <w:lvlJc w:val="left"/>
      <w:pPr>
        <w:ind w:left="324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3007FA8">
      <w:numFmt w:val="bullet"/>
      <w:lvlText w:val="o"/>
      <w:lvlJc w:val="left"/>
      <w:pPr>
        <w:ind w:left="684" w:hanging="216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CD5A92FA">
      <w:numFmt w:val="bullet"/>
      <w:lvlText w:val="•"/>
      <w:lvlJc w:val="left"/>
      <w:pPr>
        <w:ind w:left="1842" w:hanging="216"/>
      </w:pPr>
      <w:rPr>
        <w:rFonts w:hint="default"/>
        <w:lang w:val="en-US" w:eastAsia="en-US" w:bidi="ar-SA"/>
      </w:rPr>
    </w:lvl>
    <w:lvl w:ilvl="3" w:tplc="069269A6">
      <w:numFmt w:val="bullet"/>
      <w:lvlText w:val="•"/>
      <w:lvlJc w:val="left"/>
      <w:pPr>
        <w:ind w:left="3005" w:hanging="216"/>
      </w:pPr>
      <w:rPr>
        <w:rFonts w:hint="default"/>
        <w:lang w:val="en-US" w:eastAsia="en-US" w:bidi="ar-SA"/>
      </w:rPr>
    </w:lvl>
    <w:lvl w:ilvl="4" w:tplc="9CC6FEE6">
      <w:numFmt w:val="bullet"/>
      <w:lvlText w:val="•"/>
      <w:lvlJc w:val="left"/>
      <w:pPr>
        <w:ind w:left="4168" w:hanging="216"/>
      </w:pPr>
      <w:rPr>
        <w:rFonts w:hint="default"/>
        <w:lang w:val="en-US" w:eastAsia="en-US" w:bidi="ar-SA"/>
      </w:rPr>
    </w:lvl>
    <w:lvl w:ilvl="5" w:tplc="805A7F02">
      <w:numFmt w:val="bullet"/>
      <w:lvlText w:val="•"/>
      <w:lvlJc w:val="left"/>
      <w:pPr>
        <w:ind w:left="5331" w:hanging="216"/>
      </w:pPr>
      <w:rPr>
        <w:rFonts w:hint="default"/>
        <w:lang w:val="en-US" w:eastAsia="en-US" w:bidi="ar-SA"/>
      </w:rPr>
    </w:lvl>
    <w:lvl w:ilvl="6" w:tplc="F83EF2BA">
      <w:numFmt w:val="bullet"/>
      <w:lvlText w:val="•"/>
      <w:lvlJc w:val="left"/>
      <w:pPr>
        <w:ind w:left="6493" w:hanging="216"/>
      </w:pPr>
      <w:rPr>
        <w:rFonts w:hint="default"/>
        <w:lang w:val="en-US" w:eastAsia="en-US" w:bidi="ar-SA"/>
      </w:rPr>
    </w:lvl>
    <w:lvl w:ilvl="7" w:tplc="5AAE4144">
      <w:numFmt w:val="bullet"/>
      <w:lvlText w:val="•"/>
      <w:lvlJc w:val="left"/>
      <w:pPr>
        <w:ind w:left="7656" w:hanging="216"/>
      </w:pPr>
      <w:rPr>
        <w:rFonts w:hint="default"/>
        <w:lang w:val="en-US" w:eastAsia="en-US" w:bidi="ar-SA"/>
      </w:rPr>
    </w:lvl>
    <w:lvl w:ilvl="8" w:tplc="373453CA">
      <w:numFmt w:val="bullet"/>
      <w:lvlText w:val="•"/>
      <w:lvlJc w:val="left"/>
      <w:pPr>
        <w:ind w:left="8819" w:hanging="216"/>
      </w:pPr>
      <w:rPr>
        <w:rFonts w:hint="default"/>
        <w:lang w:val="en-US" w:eastAsia="en-US" w:bidi="ar-SA"/>
      </w:rPr>
    </w:lvl>
  </w:abstractNum>
  <w:abstractNum w:abstractNumId="309" w15:restartNumberingAfterBreak="0">
    <w:nsid w:val="6BA67F8E"/>
    <w:multiLevelType w:val="hybridMultilevel"/>
    <w:tmpl w:val="71F40F36"/>
    <w:lvl w:ilvl="0" w:tplc="E886DAF8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BC6BFB4">
      <w:numFmt w:val="bullet"/>
      <w:lvlText w:val="•"/>
      <w:lvlJc w:val="left"/>
      <w:pPr>
        <w:ind w:left="377" w:hanging="217"/>
      </w:pPr>
      <w:rPr>
        <w:rFonts w:hint="default"/>
        <w:lang w:val="en-US" w:eastAsia="en-US" w:bidi="ar-SA"/>
      </w:rPr>
    </w:lvl>
    <w:lvl w:ilvl="2" w:tplc="F27AD508">
      <w:numFmt w:val="bullet"/>
      <w:lvlText w:val="•"/>
      <w:lvlJc w:val="left"/>
      <w:pPr>
        <w:ind w:left="494" w:hanging="217"/>
      </w:pPr>
      <w:rPr>
        <w:rFonts w:hint="default"/>
        <w:lang w:val="en-US" w:eastAsia="en-US" w:bidi="ar-SA"/>
      </w:rPr>
    </w:lvl>
    <w:lvl w:ilvl="3" w:tplc="30E414F0">
      <w:numFmt w:val="bullet"/>
      <w:lvlText w:val="•"/>
      <w:lvlJc w:val="left"/>
      <w:pPr>
        <w:ind w:left="611" w:hanging="217"/>
      </w:pPr>
      <w:rPr>
        <w:rFonts w:hint="default"/>
        <w:lang w:val="en-US" w:eastAsia="en-US" w:bidi="ar-SA"/>
      </w:rPr>
    </w:lvl>
    <w:lvl w:ilvl="4" w:tplc="BA364412">
      <w:numFmt w:val="bullet"/>
      <w:lvlText w:val="•"/>
      <w:lvlJc w:val="left"/>
      <w:pPr>
        <w:ind w:left="728" w:hanging="217"/>
      </w:pPr>
      <w:rPr>
        <w:rFonts w:hint="default"/>
        <w:lang w:val="en-US" w:eastAsia="en-US" w:bidi="ar-SA"/>
      </w:rPr>
    </w:lvl>
    <w:lvl w:ilvl="5" w:tplc="F6047F70">
      <w:numFmt w:val="bullet"/>
      <w:lvlText w:val="•"/>
      <w:lvlJc w:val="left"/>
      <w:pPr>
        <w:ind w:left="845" w:hanging="217"/>
      </w:pPr>
      <w:rPr>
        <w:rFonts w:hint="default"/>
        <w:lang w:val="en-US" w:eastAsia="en-US" w:bidi="ar-SA"/>
      </w:rPr>
    </w:lvl>
    <w:lvl w:ilvl="6" w:tplc="8BFEFA7C">
      <w:numFmt w:val="bullet"/>
      <w:lvlText w:val="•"/>
      <w:lvlJc w:val="left"/>
      <w:pPr>
        <w:ind w:left="962" w:hanging="217"/>
      </w:pPr>
      <w:rPr>
        <w:rFonts w:hint="default"/>
        <w:lang w:val="en-US" w:eastAsia="en-US" w:bidi="ar-SA"/>
      </w:rPr>
    </w:lvl>
    <w:lvl w:ilvl="7" w:tplc="22765F66">
      <w:numFmt w:val="bullet"/>
      <w:lvlText w:val="•"/>
      <w:lvlJc w:val="left"/>
      <w:pPr>
        <w:ind w:left="1079" w:hanging="217"/>
      </w:pPr>
      <w:rPr>
        <w:rFonts w:hint="default"/>
        <w:lang w:val="en-US" w:eastAsia="en-US" w:bidi="ar-SA"/>
      </w:rPr>
    </w:lvl>
    <w:lvl w:ilvl="8" w:tplc="3BA8F5A0">
      <w:numFmt w:val="bullet"/>
      <w:lvlText w:val="•"/>
      <w:lvlJc w:val="left"/>
      <w:pPr>
        <w:ind w:left="1196" w:hanging="217"/>
      </w:pPr>
      <w:rPr>
        <w:rFonts w:hint="default"/>
        <w:lang w:val="en-US" w:eastAsia="en-US" w:bidi="ar-SA"/>
      </w:rPr>
    </w:lvl>
  </w:abstractNum>
  <w:abstractNum w:abstractNumId="310" w15:restartNumberingAfterBreak="0">
    <w:nsid w:val="6C1939ED"/>
    <w:multiLevelType w:val="hybridMultilevel"/>
    <w:tmpl w:val="DAC8EB6C"/>
    <w:lvl w:ilvl="0" w:tplc="3FFCF10C">
      <w:numFmt w:val="bullet"/>
      <w:lvlText w:val=""/>
      <w:lvlJc w:val="left"/>
      <w:pPr>
        <w:ind w:left="257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B9203DA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FDAA0E60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EF10E8D8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51F81908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C12C2D7A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F33CD92C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08A4C454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4BD6AAE4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311" w15:restartNumberingAfterBreak="0">
    <w:nsid w:val="6D786091"/>
    <w:multiLevelType w:val="hybridMultilevel"/>
    <w:tmpl w:val="BC5A75F2"/>
    <w:lvl w:ilvl="0" w:tplc="5AFCF28E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5987CB8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31B0BC52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0A56EDDC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D4A08238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300214BA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717650A2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C2D882D0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D1EA8548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312" w15:restartNumberingAfterBreak="0">
    <w:nsid w:val="6E7137C5"/>
    <w:multiLevelType w:val="hybridMultilevel"/>
    <w:tmpl w:val="895ADFDC"/>
    <w:lvl w:ilvl="0" w:tplc="AA9E182E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416FF3A">
      <w:numFmt w:val="bullet"/>
      <w:lvlText w:val="•"/>
      <w:lvlJc w:val="left"/>
      <w:pPr>
        <w:ind w:left="395" w:hanging="181"/>
      </w:pPr>
      <w:rPr>
        <w:rFonts w:hint="default"/>
        <w:lang w:val="en-US" w:eastAsia="en-US" w:bidi="ar-SA"/>
      </w:rPr>
    </w:lvl>
    <w:lvl w:ilvl="2" w:tplc="0B0C1692">
      <w:numFmt w:val="bullet"/>
      <w:lvlText w:val="•"/>
      <w:lvlJc w:val="left"/>
      <w:pPr>
        <w:ind w:left="510" w:hanging="181"/>
      </w:pPr>
      <w:rPr>
        <w:rFonts w:hint="default"/>
        <w:lang w:val="en-US" w:eastAsia="en-US" w:bidi="ar-SA"/>
      </w:rPr>
    </w:lvl>
    <w:lvl w:ilvl="3" w:tplc="6854C2CE">
      <w:numFmt w:val="bullet"/>
      <w:lvlText w:val="•"/>
      <w:lvlJc w:val="left"/>
      <w:pPr>
        <w:ind w:left="625" w:hanging="181"/>
      </w:pPr>
      <w:rPr>
        <w:rFonts w:hint="default"/>
        <w:lang w:val="en-US" w:eastAsia="en-US" w:bidi="ar-SA"/>
      </w:rPr>
    </w:lvl>
    <w:lvl w:ilvl="4" w:tplc="F2B6DBE6">
      <w:numFmt w:val="bullet"/>
      <w:lvlText w:val="•"/>
      <w:lvlJc w:val="left"/>
      <w:pPr>
        <w:ind w:left="740" w:hanging="181"/>
      </w:pPr>
      <w:rPr>
        <w:rFonts w:hint="default"/>
        <w:lang w:val="en-US" w:eastAsia="en-US" w:bidi="ar-SA"/>
      </w:rPr>
    </w:lvl>
    <w:lvl w:ilvl="5" w:tplc="9536B7DE">
      <w:numFmt w:val="bullet"/>
      <w:lvlText w:val="•"/>
      <w:lvlJc w:val="left"/>
      <w:pPr>
        <w:ind w:left="855" w:hanging="181"/>
      </w:pPr>
      <w:rPr>
        <w:rFonts w:hint="default"/>
        <w:lang w:val="en-US" w:eastAsia="en-US" w:bidi="ar-SA"/>
      </w:rPr>
    </w:lvl>
    <w:lvl w:ilvl="6" w:tplc="5A4C8D70">
      <w:numFmt w:val="bullet"/>
      <w:lvlText w:val="•"/>
      <w:lvlJc w:val="left"/>
      <w:pPr>
        <w:ind w:left="970" w:hanging="181"/>
      </w:pPr>
      <w:rPr>
        <w:rFonts w:hint="default"/>
        <w:lang w:val="en-US" w:eastAsia="en-US" w:bidi="ar-SA"/>
      </w:rPr>
    </w:lvl>
    <w:lvl w:ilvl="7" w:tplc="93CEEE90">
      <w:numFmt w:val="bullet"/>
      <w:lvlText w:val="•"/>
      <w:lvlJc w:val="left"/>
      <w:pPr>
        <w:ind w:left="1085" w:hanging="181"/>
      </w:pPr>
      <w:rPr>
        <w:rFonts w:hint="default"/>
        <w:lang w:val="en-US" w:eastAsia="en-US" w:bidi="ar-SA"/>
      </w:rPr>
    </w:lvl>
    <w:lvl w:ilvl="8" w:tplc="BDF294FC">
      <w:numFmt w:val="bullet"/>
      <w:lvlText w:val="•"/>
      <w:lvlJc w:val="left"/>
      <w:pPr>
        <w:ind w:left="1200" w:hanging="181"/>
      </w:pPr>
      <w:rPr>
        <w:rFonts w:hint="default"/>
        <w:lang w:val="en-US" w:eastAsia="en-US" w:bidi="ar-SA"/>
      </w:rPr>
    </w:lvl>
  </w:abstractNum>
  <w:abstractNum w:abstractNumId="313" w15:restartNumberingAfterBreak="0">
    <w:nsid w:val="6E796644"/>
    <w:multiLevelType w:val="hybridMultilevel"/>
    <w:tmpl w:val="F58A614A"/>
    <w:lvl w:ilvl="0" w:tplc="E6C8354C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3485FAE">
      <w:numFmt w:val="bullet"/>
      <w:lvlText w:val="•"/>
      <w:lvlJc w:val="left"/>
      <w:pPr>
        <w:ind w:left="1375" w:hanging="217"/>
      </w:pPr>
      <w:rPr>
        <w:rFonts w:hint="default"/>
        <w:lang w:val="en-US" w:eastAsia="en-US" w:bidi="ar-SA"/>
      </w:rPr>
    </w:lvl>
    <w:lvl w:ilvl="2" w:tplc="EA3A3CA8">
      <w:numFmt w:val="bullet"/>
      <w:lvlText w:val="•"/>
      <w:lvlJc w:val="left"/>
      <w:pPr>
        <w:ind w:left="2430" w:hanging="217"/>
      </w:pPr>
      <w:rPr>
        <w:rFonts w:hint="default"/>
        <w:lang w:val="en-US" w:eastAsia="en-US" w:bidi="ar-SA"/>
      </w:rPr>
    </w:lvl>
    <w:lvl w:ilvl="3" w:tplc="8AB48B60">
      <w:numFmt w:val="bullet"/>
      <w:lvlText w:val="•"/>
      <w:lvlJc w:val="left"/>
      <w:pPr>
        <w:ind w:left="3485" w:hanging="217"/>
      </w:pPr>
      <w:rPr>
        <w:rFonts w:hint="default"/>
        <w:lang w:val="en-US" w:eastAsia="en-US" w:bidi="ar-SA"/>
      </w:rPr>
    </w:lvl>
    <w:lvl w:ilvl="4" w:tplc="84E02604">
      <w:numFmt w:val="bullet"/>
      <w:lvlText w:val="•"/>
      <w:lvlJc w:val="left"/>
      <w:pPr>
        <w:ind w:left="4540" w:hanging="217"/>
      </w:pPr>
      <w:rPr>
        <w:rFonts w:hint="default"/>
        <w:lang w:val="en-US" w:eastAsia="en-US" w:bidi="ar-SA"/>
      </w:rPr>
    </w:lvl>
    <w:lvl w:ilvl="5" w:tplc="DC4286E4">
      <w:numFmt w:val="bullet"/>
      <w:lvlText w:val="•"/>
      <w:lvlJc w:val="left"/>
      <w:pPr>
        <w:ind w:left="5596" w:hanging="217"/>
      </w:pPr>
      <w:rPr>
        <w:rFonts w:hint="default"/>
        <w:lang w:val="en-US" w:eastAsia="en-US" w:bidi="ar-SA"/>
      </w:rPr>
    </w:lvl>
    <w:lvl w:ilvl="6" w:tplc="52305904">
      <w:numFmt w:val="bullet"/>
      <w:lvlText w:val="•"/>
      <w:lvlJc w:val="left"/>
      <w:pPr>
        <w:ind w:left="6651" w:hanging="217"/>
      </w:pPr>
      <w:rPr>
        <w:rFonts w:hint="default"/>
        <w:lang w:val="en-US" w:eastAsia="en-US" w:bidi="ar-SA"/>
      </w:rPr>
    </w:lvl>
    <w:lvl w:ilvl="7" w:tplc="7B52950C">
      <w:numFmt w:val="bullet"/>
      <w:lvlText w:val="•"/>
      <w:lvlJc w:val="left"/>
      <w:pPr>
        <w:ind w:left="7706" w:hanging="217"/>
      </w:pPr>
      <w:rPr>
        <w:rFonts w:hint="default"/>
        <w:lang w:val="en-US" w:eastAsia="en-US" w:bidi="ar-SA"/>
      </w:rPr>
    </w:lvl>
    <w:lvl w:ilvl="8" w:tplc="5626847A">
      <w:numFmt w:val="bullet"/>
      <w:lvlText w:val="•"/>
      <w:lvlJc w:val="left"/>
      <w:pPr>
        <w:ind w:left="8761" w:hanging="217"/>
      </w:pPr>
      <w:rPr>
        <w:rFonts w:hint="default"/>
        <w:lang w:val="en-US" w:eastAsia="en-US" w:bidi="ar-SA"/>
      </w:rPr>
    </w:lvl>
  </w:abstractNum>
  <w:abstractNum w:abstractNumId="314" w15:restartNumberingAfterBreak="0">
    <w:nsid w:val="6ECD74FF"/>
    <w:multiLevelType w:val="hybridMultilevel"/>
    <w:tmpl w:val="386855FC"/>
    <w:lvl w:ilvl="0" w:tplc="0E38E1E6">
      <w:numFmt w:val="bullet"/>
      <w:lvlText w:val=""/>
      <w:lvlJc w:val="left"/>
      <w:pPr>
        <w:ind w:left="258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70E8914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5BE86D56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170ED74E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77C06CD0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BE5A2656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F764792A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A83A2F8A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4E709236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315" w15:restartNumberingAfterBreak="0">
    <w:nsid w:val="6ED820A2"/>
    <w:multiLevelType w:val="hybridMultilevel"/>
    <w:tmpl w:val="298AF55A"/>
    <w:lvl w:ilvl="0" w:tplc="18862B2A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2A890A4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89A869DA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6B728B8C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DD801EE0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DC7E91BE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C61CC9BE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33B04F7A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6554E0E8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316" w15:restartNumberingAfterBreak="0">
    <w:nsid w:val="6EE109B0"/>
    <w:multiLevelType w:val="hybridMultilevel"/>
    <w:tmpl w:val="B7E6729C"/>
    <w:lvl w:ilvl="0" w:tplc="3C3423A0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BC09B2A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15247834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ED5C669C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F7D66646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EF16C5F4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BB1C92B4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A0660116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F9E8BEA6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317" w15:restartNumberingAfterBreak="0">
    <w:nsid w:val="6F0D167A"/>
    <w:multiLevelType w:val="hybridMultilevel"/>
    <w:tmpl w:val="F71A4F84"/>
    <w:lvl w:ilvl="0" w:tplc="128E3FF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3D0A04C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17602BF6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D0D043F6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A3AC8564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AC76A760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ABA8F41A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28468D06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80721AE4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318" w15:restartNumberingAfterBreak="0">
    <w:nsid w:val="6F4B5BB1"/>
    <w:multiLevelType w:val="hybridMultilevel"/>
    <w:tmpl w:val="CACEB9B4"/>
    <w:lvl w:ilvl="0" w:tplc="A71EA3B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6BE78C4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8092E064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E38286D4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D7C05DCA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951CCD56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D07CA576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2C3A0052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B8E0DA58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319" w15:restartNumberingAfterBreak="0">
    <w:nsid w:val="6F5E2654"/>
    <w:multiLevelType w:val="hybridMultilevel"/>
    <w:tmpl w:val="3AF08BC0"/>
    <w:lvl w:ilvl="0" w:tplc="AC9C6380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3266562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EC066754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9B5829BC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79E4945E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5180EDA2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E050EEBE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ADA4FCD0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773CDEE8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320" w15:restartNumberingAfterBreak="0">
    <w:nsid w:val="6FAB4738"/>
    <w:multiLevelType w:val="multilevel"/>
    <w:tmpl w:val="00E6CA1A"/>
    <w:lvl w:ilvl="0">
      <w:start w:val="4"/>
      <w:numFmt w:val="upperRoman"/>
      <w:lvlText w:val="%1"/>
      <w:lvlJc w:val="left"/>
      <w:pPr>
        <w:ind w:left="655" w:hanging="536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655" w:hanging="53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4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53" w:hanging="361"/>
      </w:pPr>
      <w:rPr>
        <w:rFonts w:hint="default"/>
        <w:lang w:val="en-US" w:eastAsia="en-US" w:bidi="ar-SA"/>
      </w:rPr>
    </w:lvl>
  </w:abstractNum>
  <w:abstractNum w:abstractNumId="321" w15:restartNumberingAfterBreak="0">
    <w:nsid w:val="6FD62DC2"/>
    <w:multiLevelType w:val="hybridMultilevel"/>
    <w:tmpl w:val="5AA00ED2"/>
    <w:lvl w:ilvl="0" w:tplc="D3E69A4A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45A22D2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5EF8DCDC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87F89546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0CE05428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F34689BE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BCA69CD2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C494EAE0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2AB00620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322" w15:restartNumberingAfterBreak="0">
    <w:nsid w:val="702228EB"/>
    <w:multiLevelType w:val="hybridMultilevel"/>
    <w:tmpl w:val="EB8E6848"/>
    <w:lvl w:ilvl="0" w:tplc="1AE8BC7E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1106724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61706456">
      <w:numFmt w:val="bullet"/>
      <w:lvlText w:val="•"/>
      <w:lvlJc w:val="left"/>
      <w:pPr>
        <w:ind w:left="549" w:hanging="217"/>
      </w:pPr>
      <w:rPr>
        <w:rFonts w:hint="default"/>
        <w:lang w:val="en-US" w:eastAsia="en-US" w:bidi="ar-SA"/>
      </w:rPr>
    </w:lvl>
    <w:lvl w:ilvl="3" w:tplc="D4DC7E3C">
      <w:numFmt w:val="bullet"/>
      <w:lvlText w:val="•"/>
      <w:lvlJc w:val="left"/>
      <w:pPr>
        <w:ind w:left="694" w:hanging="217"/>
      </w:pPr>
      <w:rPr>
        <w:rFonts w:hint="default"/>
        <w:lang w:val="en-US" w:eastAsia="en-US" w:bidi="ar-SA"/>
      </w:rPr>
    </w:lvl>
    <w:lvl w:ilvl="4" w:tplc="56C2C510">
      <w:numFmt w:val="bullet"/>
      <w:lvlText w:val="•"/>
      <w:lvlJc w:val="left"/>
      <w:pPr>
        <w:ind w:left="839" w:hanging="217"/>
      </w:pPr>
      <w:rPr>
        <w:rFonts w:hint="default"/>
        <w:lang w:val="en-US" w:eastAsia="en-US" w:bidi="ar-SA"/>
      </w:rPr>
    </w:lvl>
    <w:lvl w:ilvl="5" w:tplc="A20A09E6">
      <w:numFmt w:val="bullet"/>
      <w:lvlText w:val="•"/>
      <w:lvlJc w:val="left"/>
      <w:pPr>
        <w:ind w:left="984" w:hanging="217"/>
      </w:pPr>
      <w:rPr>
        <w:rFonts w:hint="default"/>
        <w:lang w:val="en-US" w:eastAsia="en-US" w:bidi="ar-SA"/>
      </w:rPr>
    </w:lvl>
    <w:lvl w:ilvl="6" w:tplc="3ED49EB0">
      <w:numFmt w:val="bullet"/>
      <w:lvlText w:val="•"/>
      <w:lvlJc w:val="left"/>
      <w:pPr>
        <w:ind w:left="1128" w:hanging="217"/>
      </w:pPr>
      <w:rPr>
        <w:rFonts w:hint="default"/>
        <w:lang w:val="en-US" w:eastAsia="en-US" w:bidi="ar-SA"/>
      </w:rPr>
    </w:lvl>
    <w:lvl w:ilvl="7" w:tplc="6E982E48">
      <w:numFmt w:val="bullet"/>
      <w:lvlText w:val="•"/>
      <w:lvlJc w:val="left"/>
      <w:pPr>
        <w:ind w:left="1273" w:hanging="217"/>
      </w:pPr>
      <w:rPr>
        <w:rFonts w:hint="default"/>
        <w:lang w:val="en-US" w:eastAsia="en-US" w:bidi="ar-SA"/>
      </w:rPr>
    </w:lvl>
    <w:lvl w:ilvl="8" w:tplc="F11A2190">
      <w:numFmt w:val="bullet"/>
      <w:lvlText w:val="•"/>
      <w:lvlJc w:val="left"/>
      <w:pPr>
        <w:ind w:left="1418" w:hanging="217"/>
      </w:pPr>
      <w:rPr>
        <w:rFonts w:hint="default"/>
        <w:lang w:val="en-US" w:eastAsia="en-US" w:bidi="ar-SA"/>
      </w:rPr>
    </w:lvl>
  </w:abstractNum>
  <w:abstractNum w:abstractNumId="323" w15:restartNumberingAfterBreak="0">
    <w:nsid w:val="703F0318"/>
    <w:multiLevelType w:val="hybridMultilevel"/>
    <w:tmpl w:val="E3CE11F8"/>
    <w:lvl w:ilvl="0" w:tplc="9312C44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AC29F90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E2F8CF92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C2640146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1EAC116E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F2D0C04E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1862A774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A344139A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7E1A3D60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324" w15:restartNumberingAfterBreak="0">
    <w:nsid w:val="7047182F"/>
    <w:multiLevelType w:val="multilevel"/>
    <w:tmpl w:val="E5686E54"/>
    <w:lvl w:ilvl="0">
      <w:start w:val="9"/>
      <w:numFmt w:val="upperRoman"/>
      <w:lvlText w:val="%1"/>
      <w:lvlJc w:val="left"/>
      <w:pPr>
        <w:ind w:left="939" w:hanging="459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939" w:hanging="459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72" w:hanging="459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538" w:hanging="459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04" w:hanging="459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70" w:hanging="45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36" w:hanging="45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002" w:hanging="45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68" w:hanging="459"/>
      </w:pPr>
      <w:rPr>
        <w:rFonts w:hint="default"/>
        <w:lang w:val="en-US" w:eastAsia="en-US" w:bidi="ar-SA"/>
      </w:rPr>
    </w:lvl>
  </w:abstractNum>
  <w:abstractNum w:abstractNumId="325" w15:restartNumberingAfterBreak="0">
    <w:nsid w:val="70ED08F3"/>
    <w:multiLevelType w:val="hybridMultilevel"/>
    <w:tmpl w:val="F846367C"/>
    <w:lvl w:ilvl="0" w:tplc="8C54FAC8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C149B30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2A1CD03C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0F7A088C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3AA2C186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A5F2D252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49F00A3A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AB6A8754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438E1816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326" w15:restartNumberingAfterBreak="0">
    <w:nsid w:val="71621ACA"/>
    <w:multiLevelType w:val="hybridMultilevel"/>
    <w:tmpl w:val="E6889516"/>
    <w:lvl w:ilvl="0" w:tplc="D20EE73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450838A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D8B8871C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E8383DFA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063EF2EA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BADAD070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F5204F06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05AA8630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69204B74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327" w15:restartNumberingAfterBreak="0">
    <w:nsid w:val="719814AB"/>
    <w:multiLevelType w:val="hybridMultilevel"/>
    <w:tmpl w:val="21E4683C"/>
    <w:lvl w:ilvl="0" w:tplc="2A1AB2BE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54A3082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3C46C7E0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9AD6962E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0CEAD02C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9DF6904C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4B1A7C54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3FD2B4DE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2512792E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328" w15:restartNumberingAfterBreak="0">
    <w:nsid w:val="719E1C0D"/>
    <w:multiLevelType w:val="hybridMultilevel"/>
    <w:tmpl w:val="B8E6C6F0"/>
    <w:lvl w:ilvl="0" w:tplc="79F090E4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0C56B018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29EA59AC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82FED66C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81E810C4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9716AE34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A02C24D0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A9F6DF32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331AEC8C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329" w15:restartNumberingAfterBreak="0">
    <w:nsid w:val="72893447"/>
    <w:multiLevelType w:val="hybridMultilevel"/>
    <w:tmpl w:val="8E061BEA"/>
    <w:lvl w:ilvl="0" w:tplc="4F54E0E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E620F22C">
      <w:numFmt w:val="bullet"/>
      <w:lvlText w:val="•"/>
      <w:lvlJc w:val="left"/>
      <w:pPr>
        <w:ind w:left="395" w:hanging="217"/>
      </w:pPr>
      <w:rPr>
        <w:rFonts w:hint="default"/>
        <w:lang w:val="en-US" w:eastAsia="en-US" w:bidi="ar-SA"/>
      </w:rPr>
    </w:lvl>
    <w:lvl w:ilvl="2" w:tplc="4C84C0F4">
      <w:numFmt w:val="bullet"/>
      <w:lvlText w:val="•"/>
      <w:lvlJc w:val="left"/>
      <w:pPr>
        <w:ind w:left="531" w:hanging="217"/>
      </w:pPr>
      <w:rPr>
        <w:rFonts w:hint="default"/>
        <w:lang w:val="en-US" w:eastAsia="en-US" w:bidi="ar-SA"/>
      </w:rPr>
    </w:lvl>
    <w:lvl w:ilvl="3" w:tplc="FDE0330E">
      <w:numFmt w:val="bullet"/>
      <w:lvlText w:val="•"/>
      <w:lvlJc w:val="left"/>
      <w:pPr>
        <w:ind w:left="667" w:hanging="217"/>
      </w:pPr>
      <w:rPr>
        <w:rFonts w:hint="default"/>
        <w:lang w:val="en-US" w:eastAsia="en-US" w:bidi="ar-SA"/>
      </w:rPr>
    </w:lvl>
    <w:lvl w:ilvl="4" w:tplc="2A684244">
      <w:numFmt w:val="bullet"/>
      <w:lvlText w:val="•"/>
      <w:lvlJc w:val="left"/>
      <w:pPr>
        <w:ind w:left="802" w:hanging="217"/>
      </w:pPr>
      <w:rPr>
        <w:rFonts w:hint="default"/>
        <w:lang w:val="en-US" w:eastAsia="en-US" w:bidi="ar-SA"/>
      </w:rPr>
    </w:lvl>
    <w:lvl w:ilvl="5" w:tplc="AA0E876E">
      <w:numFmt w:val="bullet"/>
      <w:lvlText w:val="•"/>
      <w:lvlJc w:val="left"/>
      <w:pPr>
        <w:ind w:left="938" w:hanging="217"/>
      </w:pPr>
      <w:rPr>
        <w:rFonts w:hint="default"/>
        <w:lang w:val="en-US" w:eastAsia="en-US" w:bidi="ar-SA"/>
      </w:rPr>
    </w:lvl>
    <w:lvl w:ilvl="6" w:tplc="31BA3CC2">
      <w:numFmt w:val="bullet"/>
      <w:lvlText w:val="•"/>
      <w:lvlJc w:val="left"/>
      <w:pPr>
        <w:ind w:left="1074" w:hanging="217"/>
      </w:pPr>
      <w:rPr>
        <w:rFonts w:hint="default"/>
        <w:lang w:val="en-US" w:eastAsia="en-US" w:bidi="ar-SA"/>
      </w:rPr>
    </w:lvl>
    <w:lvl w:ilvl="7" w:tplc="3EA2568E">
      <w:numFmt w:val="bullet"/>
      <w:lvlText w:val="•"/>
      <w:lvlJc w:val="left"/>
      <w:pPr>
        <w:ind w:left="1209" w:hanging="217"/>
      </w:pPr>
      <w:rPr>
        <w:rFonts w:hint="default"/>
        <w:lang w:val="en-US" w:eastAsia="en-US" w:bidi="ar-SA"/>
      </w:rPr>
    </w:lvl>
    <w:lvl w:ilvl="8" w:tplc="F156FEF2">
      <w:numFmt w:val="bullet"/>
      <w:lvlText w:val="•"/>
      <w:lvlJc w:val="left"/>
      <w:pPr>
        <w:ind w:left="1345" w:hanging="217"/>
      </w:pPr>
      <w:rPr>
        <w:rFonts w:hint="default"/>
        <w:lang w:val="en-US" w:eastAsia="en-US" w:bidi="ar-SA"/>
      </w:rPr>
    </w:lvl>
  </w:abstractNum>
  <w:abstractNum w:abstractNumId="330" w15:restartNumberingAfterBreak="0">
    <w:nsid w:val="732D68B1"/>
    <w:multiLevelType w:val="hybridMultilevel"/>
    <w:tmpl w:val="3E00DEEE"/>
    <w:lvl w:ilvl="0" w:tplc="0D8E5A48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2A4290A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CE286EB8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141CED2C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39C80CC2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E070D14E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39E695F6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A9D86B94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8B526AEC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331" w15:restartNumberingAfterBreak="0">
    <w:nsid w:val="74275C71"/>
    <w:multiLevelType w:val="hybridMultilevel"/>
    <w:tmpl w:val="49862810"/>
    <w:lvl w:ilvl="0" w:tplc="7948475E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68F263B6">
      <w:numFmt w:val="bullet"/>
      <w:lvlText w:val="•"/>
      <w:lvlJc w:val="left"/>
      <w:pPr>
        <w:ind w:left="404" w:hanging="217"/>
      </w:pPr>
      <w:rPr>
        <w:rFonts w:hint="default"/>
        <w:lang w:val="en-US" w:eastAsia="en-US" w:bidi="ar-SA"/>
      </w:rPr>
    </w:lvl>
    <w:lvl w:ilvl="2" w:tplc="C9460BB4">
      <w:numFmt w:val="bullet"/>
      <w:lvlText w:val="•"/>
      <w:lvlJc w:val="left"/>
      <w:pPr>
        <w:ind w:left="548" w:hanging="217"/>
      </w:pPr>
      <w:rPr>
        <w:rFonts w:hint="default"/>
        <w:lang w:val="en-US" w:eastAsia="en-US" w:bidi="ar-SA"/>
      </w:rPr>
    </w:lvl>
    <w:lvl w:ilvl="3" w:tplc="609E09A0">
      <w:numFmt w:val="bullet"/>
      <w:lvlText w:val="•"/>
      <w:lvlJc w:val="left"/>
      <w:pPr>
        <w:ind w:left="692" w:hanging="217"/>
      </w:pPr>
      <w:rPr>
        <w:rFonts w:hint="default"/>
        <w:lang w:val="en-US" w:eastAsia="en-US" w:bidi="ar-SA"/>
      </w:rPr>
    </w:lvl>
    <w:lvl w:ilvl="4" w:tplc="9F5E6F98">
      <w:numFmt w:val="bullet"/>
      <w:lvlText w:val="•"/>
      <w:lvlJc w:val="left"/>
      <w:pPr>
        <w:ind w:left="836" w:hanging="217"/>
      </w:pPr>
      <w:rPr>
        <w:rFonts w:hint="default"/>
        <w:lang w:val="en-US" w:eastAsia="en-US" w:bidi="ar-SA"/>
      </w:rPr>
    </w:lvl>
    <w:lvl w:ilvl="5" w:tplc="843C8F22">
      <w:numFmt w:val="bullet"/>
      <w:lvlText w:val="•"/>
      <w:lvlJc w:val="left"/>
      <w:pPr>
        <w:ind w:left="980" w:hanging="217"/>
      </w:pPr>
      <w:rPr>
        <w:rFonts w:hint="default"/>
        <w:lang w:val="en-US" w:eastAsia="en-US" w:bidi="ar-SA"/>
      </w:rPr>
    </w:lvl>
    <w:lvl w:ilvl="6" w:tplc="922061B8">
      <w:numFmt w:val="bullet"/>
      <w:lvlText w:val="•"/>
      <w:lvlJc w:val="left"/>
      <w:pPr>
        <w:ind w:left="1124" w:hanging="217"/>
      </w:pPr>
      <w:rPr>
        <w:rFonts w:hint="default"/>
        <w:lang w:val="en-US" w:eastAsia="en-US" w:bidi="ar-SA"/>
      </w:rPr>
    </w:lvl>
    <w:lvl w:ilvl="7" w:tplc="43601C20">
      <w:numFmt w:val="bullet"/>
      <w:lvlText w:val="•"/>
      <w:lvlJc w:val="left"/>
      <w:pPr>
        <w:ind w:left="1268" w:hanging="217"/>
      </w:pPr>
      <w:rPr>
        <w:rFonts w:hint="default"/>
        <w:lang w:val="en-US" w:eastAsia="en-US" w:bidi="ar-SA"/>
      </w:rPr>
    </w:lvl>
    <w:lvl w:ilvl="8" w:tplc="5D2CE93E">
      <w:numFmt w:val="bullet"/>
      <w:lvlText w:val="•"/>
      <w:lvlJc w:val="left"/>
      <w:pPr>
        <w:ind w:left="1412" w:hanging="217"/>
      </w:pPr>
      <w:rPr>
        <w:rFonts w:hint="default"/>
        <w:lang w:val="en-US" w:eastAsia="en-US" w:bidi="ar-SA"/>
      </w:rPr>
    </w:lvl>
  </w:abstractNum>
  <w:abstractNum w:abstractNumId="332" w15:restartNumberingAfterBreak="0">
    <w:nsid w:val="76B01D02"/>
    <w:multiLevelType w:val="hybridMultilevel"/>
    <w:tmpl w:val="F99CA0A8"/>
    <w:lvl w:ilvl="0" w:tplc="F06014CA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7A21582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6480FA7C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0D968782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15BE9E04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6CBAAD9A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7E68B9D4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93D83D30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D7FEDDB4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333" w15:restartNumberingAfterBreak="0">
    <w:nsid w:val="76CF3C80"/>
    <w:multiLevelType w:val="hybridMultilevel"/>
    <w:tmpl w:val="732017DC"/>
    <w:lvl w:ilvl="0" w:tplc="CCAC6DB2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CCAEBF6C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1164830E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4852E0C8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E396A4C4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5E402ED0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60ECB066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C2F488A0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F5D0D5B4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334" w15:restartNumberingAfterBreak="0">
    <w:nsid w:val="76E03066"/>
    <w:multiLevelType w:val="hybridMultilevel"/>
    <w:tmpl w:val="EC260860"/>
    <w:lvl w:ilvl="0" w:tplc="AECEB6EC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488F46A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26E6AA56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20244DD6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76CE1728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C720A4F6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F4CE3DCE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80C6B6F8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E2DA6AB8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335" w15:restartNumberingAfterBreak="0">
    <w:nsid w:val="76E1668D"/>
    <w:multiLevelType w:val="hybridMultilevel"/>
    <w:tmpl w:val="0CEACBE8"/>
    <w:lvl w:ilvl="0" w:tplc="1BFABED8">
      <w:numFmt w:val="bullet"/>
      <w:lvlText w:val=""/>
      <w:lvlJc w:val="left"/>
      <w:pPr>
        <w:ind w:left="26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D7AA5028">
      <w:numFmt w:val="bullet"/>
      <w:lvlText w:val="•"/>
      <w:lvlJc w:val="left"/>
      <w:pPr>
        <w:ind w:left="449" w:hanging="217"/>
      </w:pPr>
      <w:rPr>
        <w:rFonts w:hint="default"/>
        <w:lang w:val="en-US" w:eastAsia="en-US" w:bidi="ar-SA"/>
      </w:rPr>
    </w:lvl>
    <w:lvl w:ilvl="2" w:tplc="845EA98A">
      <w:numFmt w:val="bullet"/>
      <w:lvlText w:val="•"/>
      <w:lvlJc w:val="left"/>
      <w:pPr>
        <w:ind w:left="638" w:hanging="217"/>
      </w:pPr>
      <w:rPr>
        <w:rFonts w:hint="default"/>
        <w:lang w:val="en-US" w:eastAsia="en-US" w:bidi="ar-SA"/>
      </w:rPr>
    </w:lvl>
    <w:lvl w:ilvl="3" w:tplc="C204ABE4">
      <w:numFmt w:val="bullet"/>
      <w:lvlText w:val="•"/>
      <w:lvlJc w:val="left"/>
      <w:pPr>
        <w:ind w:left="827" w:hanging="217"/>
      </w:pPr>
      <w:rPr>
        <w:rFonts w:hint="default"/>
        <w:lang w:val="en-US" w:eastAsia="en-US" w:bidi="ar-SA"/>
      </w:rPr>
    </w:lvl>
    <w:lvl w:ilvl="4" w:tplc="E0D29132">
      <w:numFmt w:val="bullet"/>
      <w:lvlText w:val="•"/>
      <w:lvlJc w:val="left"/>
      <w:pPr>
        <w:ind w:left="1016" w:hanging="217"/>
      </w:pPr>
      <w:rPr>
        <w:rFonts w:hint="default"/>
        <w:lang w:val="en-US" w:eastAsia="en-US" w:bidi="ar-SA"/>
      </w:rPr>
    </w:lvl>
    <w:lvl w:ilvl="5" w:tplc="CADA91D2">
      <w:numFmt w:val="bullet"/>
      <w:lvlText w:val="•"/>
      <w:lvlJc w:val="left"/>
      <w:pPr>
        <w:ind w:left="1206" w:hanging="217"/>
      </w:pPr>
      <w:rPr>
        <w:rFonts w:hint="default"/>
        <w:lang w:val="en-US" w:eastAsia="en-US" w:bidi="ar-SA"/>
      </w:rPr>
    </w:lvl>
    <w:lvl w:ilvl="6" w:tplc="A99C6ECA">
      <w:numFmt w:val="bullet"/>
      <w:lvlText w:val="•"/>
      <w:lvlJc w:val="left"/>
      <w:pPr>
        <w:ind w:left="1395" w:hanging="217"/>
      </w:pPr>
      <w:rPr>
        <w:rFonts w:hint="default"/>
        <w:lang w:val="en-US" w:eastAsia="en-US" w:bidi="ar-SA"/>
      </w:rPr>
    </w:lvl>
    <w:lvl w:ilvl="7" w:tplc="C6AAE82A">
      <w:numFmt w:val="bullet"/>
      <w:lvlText w:val="•"/>
      <w:lvlJc w:val="left"/>
      <w:pPr>
        <w:ind w:left="1584" w:hanging="217"/>
      </w:pPr>
      <w:rPr>
        <w:rFonts w:hint="default"/>
        <w:lang w:val="en-US" w:eastAsia="en-US" w:bidi="ar-SA"/>
      </w:rPr>
    </w:lvl>
    <w:lvl w:ilvl="8" w:tplc="0F823514">
      <w:numFmt w:val="bullet"/>
      <w:lvlText w:val="•"/>
      <w:lvlJc w:val="left"/>
      <w:pPr>
        <w:ind w:left="1773" w:hanging="217"/>
      </w:pPr>
      <w:rPr>
        <w:rFonts w:hint="default"/>
        <w:lang w:val="en-US" w:eastAsia="en-US" w:bidi="ar-SA"/>
      </w:rPr>
    </w:lvl>
  </w:abstractNum>
  <w:abstractNum w:abstractNumId="336" w15:restartNumberingAfterBreak="0">
    <w:nsid w:val="774D1DD1"/>
    <w:multiLevelType w:val="hybridMultilevel"/>
    <w:tmpl w:val="1E6EA7FE"/>
    <w:lvl w:ilvl="0" w:tplc="58D8A7DC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5BA44A8">
      <w:numFmt w:val="bullet"/>
      <w:lvlText w:val="•"/>
      <w:lvlJc w:val="left"/>
      <w:pPr>
        <w:ind w:left="415" w:hanging="217"/>
      </w:pPr>
      <w:rPr>
        <w:rFonts w:hint="default"/>
        <w:lang w:val="en-US" w:eastAsia="en-US" w:bidi="ar-SA"/>
      </w:rPr>
    </w:lvl>
    <w:lvl w:ilvl="2" w:tplc="4C06FF78">
      <w:numFmt w:val="bullet"/>
      <w:lvlText w:val="•"/>
      <w:lvlJc w:val="left"/>
      <w:pPr>
        <w:ind w:left="571" w:hanging="217"/>
      </w:pPr>
      <w:rPr>
        <w:rFonts w:hint="default"/>
        <w:lang w:val="en-US" w:eastAsia="en-US" w:bidi="ar-SA"/>
      </w:rPr>
    </w:lvl>
    <w:lvl w:ilvl="3" w:tplc="23302E18">
      <w:numFmt w:val="bullet"/>
      <w:lvlText w:val="•"/>
      <w:lvlJc w:val="left"/>
      <w:pPr>
        <w:ind w:left="726" w:hanging="217"/>
      </w:pPr>
      <w:rPr>
        <w:rFonts w:hint="default"/>
        <w:lang w:val="en-US" w:eastAsia="en-US" w:bidi="ar-SA"/>
      </w:rPr>
    </w:lvl>
    <w:lvl w:ilvl="4" w:tplc="CCCA2096">
      <w:numFmt w:val="bullet"/>
      <w:lvlText w:val="•"/>
      <w:lvlJc w:val="left"/>
      <w:pPr>
        <w:ind w:left="882" w:hanging="217"/>
      </w:pPr>
      <w:rPr>
        <w:rFonts w:hint="default"/>
        <w:lang w:val="en-US" w:eastAsia="en-US" w:bidi="ar-SA"/>
      </w:rPr>
    </w:lvl>
    <w:lvl w:ilvl="5" w:tplc="799E346A">
      <w:numFmt w:val="bullet"/>
      <w:lvlText w:val="•"/>
      <w:lvlJc w:val="left"/>
      <w:pPr>
        <w:ind w:left="1038" w:hanging="217"/>
      </w:pPr>
      <w:rPr>
        <w:rFonts w:hint="default"/>
        <w:lang w:val="en-US" w:eastAsia="en-US" w:bidi="ar-SA"/>
      </w:rPr>
    </w:lvl>
    <w:lvl w:ilvl="6" w:tplc="46EE69E0">
      <w:numFmt w:val="bullet"/>
      <w:lvlText w:val="•"/>
      <w:lvlJc w:val="left"/>
      <w:pPr>
        <w:ind w:left="1193" w:hanging="217"/>
      </w:pPr>
      <w:rPr>
        <w:rFonts w:hint="default"/>
        <w:lang w:val="en-US" w:eastAsia="en-US" w:bidi="ar-SA"/>
      </w:rPr>
    </w:lvl>
    <w:lvl w:ilvl="7" w:tplc="37A8785E">
      <w:numFmt w:val="bullet"/>
      <w:lvlText w:val="•"/>
      <w:lvlJc w:val="left"/>
      <w:pPr>
        <w:ind w:left="1349" w:hanging="217"/>
      </w:pPr>
      <w:rPr>
        <w:rFonts w:hint="default"/>
        <w:lang w:val="en-US" w:eastAsia="en-US" w:bidi="ar-SA"/>
      </w:rPr>
    </w:lvl>
    <w:lvl w:ilvl="8" w:tplc="28E409A6">
      <w:numFmt w:val="bullet"/>
      <w:lvlText w:val="•"/>
      <w:lvlJc w:val="left"/>
      <w:pPr>
        <w:ind w:left="1504" w:hanging="217"/>
      </w:pPr>
      <w:rPr>
        <w:rFonts w:hint="default"/>
        <w:lang w:val="en-US" w:eastAsia="en-US" w:bidi="ar-SA"/>
      </w:rPr>
    </w:lvl>
  </w:abstractNum>
  <w:abstractNum w:abstractNumId="337" w15:restartNumberingAfterBreak="0">
    <w:nsid w:val="775B3119"/>
    <w:multiLevelType w:val="multilevel"/>
    <w:tmpl w:val="741E2B24"/>
    <w:lvl w:ilvl="0">
      <w:start w:val="3"/>
      <w:numFmt w:val="upperRoman"/>
      <w:lvlText w:val="%1"/>
      <w:lvlJc w:val="left"/>
      <w:pPr>
        <w:ind w:left="643" w:hanging="524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643" w:hanging="524"/>
        <w:jc w:val="left"/>
      </w:pPr>
      <w:rPr>
        <w:rFonts w:ascii="Calibri" w:eastAsia="Calibri" w:hAnsi="Calibri" w:cs="Calibri" w:hint="default"/>
        <w:b/>
        <w:bCs/>
        <w:spacing w:val="-2"/>
        <w:w w:val="100"/>
        <w:sz w:val="24"/>
        <w:szCs w:val="24"/>
        <w:lang w:val="en-US" w:eastAsia="en-US" w:bidi="ar-SA"/>
      </w:rPr>
    </w:lvl>
    <w:lvl w:ilvl="2">
      <w:numFmt w:val="bullet"/>
      <w:lvlText w:val=""/>
      <w:lvlJc w:val="left"/>
      <w:pPr>
        <w:ind w:left="840" w:hanging="361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2786" w:hanging="36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60" w:hanging="36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33" w:hanging="36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706" w:hanging="36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80" w:hanging="36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53" w:hanging="361"/>
      </w:pPr>
      <w:rPr>
        <w:rFonts w:hint="default"/>
        <w:lang w:val="en-US" w:eastAsia="en-US" w:bidi="ar-SA"/>
      </w:rPr>
    </w:lvl>
  </w:abstractNum>
  <w:abstractNum w:abstractNumId="338" w15:restartNumberingAfterBreak="0">
    <w:nsid w:val="77C101F9"/>
    <w:multiLevelType w:val="hybridMultilevel"/>
    <w:tmpl w:val="C742EC0C"/>
    <w:lvl w:ilvl="0" w:tplc="0A801F50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8EACF194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495EF736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804ECB0A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CE1A619C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FE7688FE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2414784A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41F47C2E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7122A0B2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339" w15:restartNumberingAfterBreak="0">
    <w:nsid w:val="786A52C8"/>
    <w:multiLevelType w:val="hybridMultilevel"/>
    <w:tmpl w:val="F828D0BC"/>
    <w:lvl w:ilvl="0" w:tplc="67942E94">
      <w:numFmt w:val="bullet"/>
      <w:lvlText w:val=""/>
      <w:lvlJc w:val="left"/>
      <w:pPr>
        <w:ind w:left="43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D823A74">
      <w:numFmt w:val="bullet"/>
      <w:lvlText w:val="•"/>
      <w:lvlJc w:val="left"/>
      <w:pPr>
        <w:ind w:left="206" w:hanging="217"/>
      </w:pPr>
      <w:rPr>
        <w:rFonts w:hint="default"/>
        <w:lang w:val="en-US" w:eastAsia="en-US" w:bidi="ar-SA"/>
      </w:rPr>
    </w:lvl>
    <w:lvl w:ilvl="2" w:tplc="00C627DA">
      <w:numFmt w:val="bullet"/>
      <w:lvlText w:val="•"/>
      <w:lvlJc w:val="left"/>
      <w:pPr>
        <w:ind w:left="372" w:hanging="217"/>
      </w:pPr>
      <w:rPr>
        <w:rFonts w:hint="default"/>
        <w:lang w:val="en-US" w:eastAsia="en-US" w:bidi="ar-SA"/>
      </w:rPr>
    </w:lvl>
    <w:lvl w:ilvl="3" w:tplc="2C5E8554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4" w:tplc="83F827EE">
      <w:numFmt w:val="bullet"/>
      <w:lvlText w:val="•"/>
      <w:lvlJc w:val="left"/>
      <w:pPr>
        <w:ind w:left="704" w:hanging="217"/>
      </w:pPr>
      <w:rPr>
        <w:rFonts w:hint="default"/>
        <w:lang w:val="en-US" w:eastAsia="en-US" w:bidi="ar-SA"/>
      </w:rPr>
    </w:lvl>
    <w:lvl w:ilvl="5" w:tplc="2AE05814">
      <w:numFmt w:val="bullet"/>
      <w:lvlText w:val="•"/>
      <w:lvlJc w:val="left"/>
      <w:pPr>
        <w:ind w:left="870" w:hanging="217"/>
      </w:pPr>
      <w:rPr>
        <w:rFonts w:hint="default"/>
        <w:lang w:val="en-US" w:eastAsia="en-US" w:bidi="ar-SA"/>
      </w:rPr>
    </w:lvl>
    <w:lvl w:ilvl="6" w:tplc="7E54ECF4">
      <w:numFmt w:val="bullet"/>
      <w:lvlText w:val="•"/>
      <w:lvlJc w:val="left"/>
      <w:pPr>
        <w:ind w:left="1036" w:hanging="217"/>
      </w:pPr>
      <w:rPr>
        <w:rFonts w:hint="default"/>
        <w:lang w:val="en-US" w:eastAsia="en-US" w:bidi="ar-SA"/>
      </w:rPr>
    </w:lvl>
    <w:lvl w:ilvl="7" w:tplc="0FFEC314">
      <w:numFmt w:val="bullet"/>
      <w:lvlText w:val="•"/>
      <w:lvlJc w:val="left"/>
      <w:pPr>
        <w:ind w:left="1202" w:hanging="217"/>
      </w:pPr>
      <w:rPr>
        <w:rFonts w:hint="default"/>
        <w:lang w:val="en-US" w:eastAsia="en-US" w:bidi="ar-SA"/>
      </w:rPr>
    </w:lvl>
    <w:lvl w:ilvl="8" w:tplc="516022B0">
      <w:numFmt w:val="bullet"/>
      <w:lvlText w:val="•"/>
      <w:lvlJc w:val="left"/>
      <w:pPr>
        <w:ind w:left="1368" w:hanging="217"/>
      </w:pPr>
      <w:rPr>
        <w:rFonts w:hint="default"/>
        <w:lang w:val="en-US" w:eastAsia="en-US" w:bidi="ar-SA"/>
      </w:rPr>
    </w:lvl>
  </w:abstractNum>
  <w:abstractNum w:abstractNumId="340" w15:restartNumberingAfterBreak="0">
    <w:nsid w:val="78D3080D"/>
    <w:multiLevelType w:val="hybridMultilevel"/>
    <w:tmpl w:val="2D86C28E"/>
    <w:lvl w:ilvl="0" w:tplc="4F26DA2C">
      <w:start w:val="1"/>
      <w:numFmt w:val="decimal"/>
      <w:lvlText w:val="%1."/>
      <w:lvlJc w:val="left"/>
      <w:pPr>
        <w:ind w:left="840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805A921A">
      <w:numFmt w:val="bullet"/>
      <w:lvlText w:val="•"/>
      <w:lvlJc w:val="left"/>
      <w:pPr>
        <w:ind w:left="1806" w:hanging="361"/>
      </w:pPr>
      <w:rPr>
        <w:rFonts w:hint="default"/>
        <w:lang w:val="en-US" w:eastAsia="en-US" w:bidi="ar-SA"/>
      </w:rPr>
    </w:lvl>
    <w:lvl w:ilvl="2" w:tplc="6512E7A6">
      <w:numFmt w:val="bullet"/>
      <w:lvlText w:val="•"/>
      <w:lvlJc w:val="left"/>
      <w:pPr>
        <w:ind w:left="2772" w:hanging="361"/>
      </w:pPr>
      <w:rPr>
        <w:rFonts w:hint="default"/>
        <w:lang w:val="en-US" w:eastAsia="en-US" w:bidi="ar-SA"/>
      </w:rPr>
    </w:lvl>
    <w:lvl w:ilvl="3" w:tplc="8124AC0C">
      <w:numFmt w:val="bullet"/>
      <w:lvlText w:val="•"/>
      <w:lvlJc w:val="left"/>
      <w:pPr>
        <w:ind w:left="3738" w:hanging="361"/>
      </w:pPr>
      <w:rPr>
        <w:rFonts w:hint="default"/>
        <w:lang w:val="en-US" w:eastAsia="en-US" w:bidi="ar-SA"/>
      </w:rPr>
    </w:lvl>
    <w:lvl w:ilvl="4" w:tplc="CEDEBDC4">
      <w:numFmt w:val="bullet"/>
      <w:lvlText w:val="•"/>
      <w:lvlJc w:val="left"/>
      <w:pPr>
        <w:ind w:left="4704" w:hanging="361"/>
      </w:pPr>
      <w:rPr>
        <w:rFonts w:hint="default"/>
        <w:lang w:val="en-US" w:eastAsia="en-US" w:bidi="ar-SA"/>
      </w:rPr>
    </w:lvl>
    <w:lvl w:ilvl="5" w:tplc="A53A2592">
      <w:numFmt w:val="bullet"/>
      <w:lvlText w:val="•"/>
      <w:lvlJc w:val="left"/>
      <w:pPr>
        <w:ind w:left="5670" w:hanging="361"/>
      </w:pPr>
      <w:rPr>
        <w:rFonts w:hint="default"/>
        <w:lang w:val="en-US" w:eastAsia="en-US" w:bidi="ar-SA"/>
      </w:rPr>
    </w:lvl>
    <w:lvl w:ilvl="6" w:tplc="AD4CD99C">
      <w:numFmt w:val="bullet"/>
      <w:lvlText w:val="•"/>
      <w:lvlJc w:val="left"/>
      <w:pPr>
        <w:ind w:left="6636" w:hanging="361"/>
      </w:pPr>
      <w:rPr>
        <w:rFonts w:hint="default"/>
        <w:lang w:val="en-US" w:eastAsia="en-US" w:bidi="ar-SA"/>
      </w:rPr>
    </w:lvl>
    <w:lvl w:ilvl="7" w:tplc="BF56E7A4">
      <w:numFmt w:val="bullet"/>
      <w:lvlText w:val="•"/>
      <w:lvlJc w:val="left"/>
      <w:pPr>
        <w:ind w:left="7602" w:hanging="361"/>
      </w:pPr>
      <w:rPr>
        <w:rFonts w:hint="default"/>
        <w:lang w:val="en-US" w:eastAsia="en-US" w:bidi="ar-SA"/>
      </w:rPr>
    </w:lvl>
    <w:lvl w:ilvl="8" w:tplc="1A92D5EE">
      <w:numFmt w:val="bullet"/>
      <w:lvlText w:val="•"/>
      <w:lvlJc w:val="left"/>
      <w:pPr>
        <w:ind w:left="8568" w:hanging="361"/>
      </w:pPr>
      <w:rPr>
        <w:rFonts w:hint="default"/>
        <w:lang w:val="en-US" w:eastAsia="en-US" w:bidi="ar-SA"/>
      </w:rPr>
    </w:lvl>
  </w:abstractNum>
  <w:abstractNum w:abstractNumId="341" w15:restartNumberingAfterBreak="0">
    <w:nsid w:val="79127128"/>
    <w:multiLevelType w:val="hybridMultilevel"/>
    <w:tmpl w:val="A860EB78"/>
    <w:lvl w:ilvl="0" w:tplc="FF505D1C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715650EA">
      <w:numFmt w:val="bullet"/>
      <w:lvlText w:val="•"/>
      <w:lvlJc w:val="left"/>
      <w:pPr>
        <w:ind w:left="394" w:hanging="217"/>
      </w:pPr>
      <w:rPr>
        <w:rFonts w:hint="default"/>
        <w:lang w:val="en-US" w:eastAsia="en-US" w:bidi="ar-SA"/>
      </w:rPr>
    </w:lvl>
    <w:lvl w:ilvl="2" w:tplc="7CF8DA7A">
      <w:numFmt w:val="bullet"/>
      <w:lvlText w:val="•"/>
      <w:lvlJc w:val="left"/>
      <w:pPr>
        <w:ind w:left="529" w:hanging="217"/>
      </w:pPr>
      <w:rPr>
        <w:rFonts w:hint="default"/>
        <w:lang w:val="en-US" w:eastAsia="en-US" w:bidi="ar-SA"/>
      </w:rPr>
    </w:lvl>
    <w:lvl w:ilvl="3" w:tplc="33802FD2">
      <w:numFmt w:val="bullet"/>
      <w:lvlText w:val="•"/>
      <w:lvlJc w:val="left"/>
      <w:pPr>
        <w:ind w:left="663" w:hanging="217"/>
      </w:pPr>
      <w:rPr>
        <w:rFonts w:hint="default"/>
        <w:lang w:val="en-US" w:eastAsia="en-US" w:bidi="ar-SA"/>
      </w:rPr>
    </w:lvl>
    <w:lvl w:ilvl="4" w:tplc="00FE830E">
      <w:numFmt w:val="bullet"/>
      <w:lvlText w:val="•"/>
      <w:lvlJc w:val="left"/>
      <w:pPr>
        <w:ind w:left="798" w:hanging="217"/>
      </w:pPr>
      <w:rPr>
        <w:rFonts w:hint="default"/>
        <w:lang w:val="en-US" w:eastAsia="en-US" w:bidi="ar-SA"/>
      </w:rPr>
    </w:lvl>
    <w:lvl w:ilvl="5" w:tplc="0FFEE8B0">
      <w:numFmt w:val="bullet"/>
      <w:lvlText w:val="•"/>
      <w:lvlJc w:val="left"/>
      <w:pPr>
        <w:ind w:left="932" w:hanging="217"/>
      </w:pPr>
      <w:rPr>
        <w:rFonts w:hint="default"/>
        <w:lang w:val="en-US" w:eastAsia="en-US" w:bidi="ar-SA"/>
      </w:rPr>
    </w:lvl>
    <w:lvl w:ilvl="6" w:tplc="379812D6">
      <w:numFmt w:val="bullet"/>
      <w:lvlText w:val="•"/>
      <w:lvlJc w:val="left"/>
      <w:pPr>
        <w:ind w:left="1067" w:hanging="217"/>
      </w:pPr>
      <w:rPr>
        <w:rFonts w:hint="default"/>
        <w:lang w:val="en-US" w:eastAsia="en-US" w:bidi="ar-SA"/>
      </w:rPr>
    </w:lvl>
    <w:lvl w:ilvl="7" w:tplc="F3000A2A">
      <w:numFmt w:val="bullet"/>
      <w:lvlText w:val="•"/>
      <w:lvlJc w:val="left"/>
      <w:pPr>
        <w:ind w:left="1201" w:hanging="217"/>
      </w:pPr>
      <w:rPr>
        <w:rFonts w:hint="default"/>
        <w:lang w:val="en-US" w:eastAsia="en-US" w:bidi="ar-SA"/>
      </w:rPr>
    </w:lvl>
    <w:lvl w:ilvl="8" w:tplc="6B809D44">
      <w:numFmt w:val="bullet"/>
      <w:lvlText w:val="•"/>
      <w:lvlJc w:val="left"/>
      <w:pPr>
        <w:ind w:left="1336" w:hanging="217"/>
      </w:pPr>
      <w:rPr>
        <w:rFonts w:hint="default"/>
        <w:lang w:val="en-US" w:eastAsia="en-US" w:bidi="ar-SA"/>
      </w:rPr>
    </w:lvl>
  </w:abstractNum>
  <w:abstractNum w:abstractNumId="342" w15:restartNumberingAfterBreak="0">
    <w:nsid w:val="795D3B44"/>
    <w:multiLevelType w:val="hybridMultilevel"/>
    <w:tmpl w:val="CFA4563E"/>
    <w:lvl w:ilvl="0" w:tplc="FB3CB486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F0EF1FA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B478E79A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863657F0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F252DE62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EC8C55F0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3988818A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FD821336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4EC67774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343" w15:restartNumberingAfterBreak="0">
    <w:nsid w:val="79E35418"/>
    <w:multiLevelType w:val="hybridMultilevel"/>
    <w:tmpl w:val="A450272C"/>
    <w:lvl w:ilvl="0" w:tplc="144C2066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01CFF6C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942242D2">
      <w:numFmt w:val="bullet"/>
      <w:lvlText w:val="•"/>
      <w:lvlJc w:val="left"/>
      <w:pPr>
        <w:ind w:left="673" w:hanging="217"/>
      </w:pPr>
      <w:rPr>
        <w:rFonts w:hint="default"/>
        <w:lang w:val="en-US" w:eastAsia="en-US" w:bidi="ar-SA"/>
      </w:rPr>
    </w:lvl>
    <w:lvl w:ilvl="3" w:tplc="E6E6A0E4">
      <w:numFmt w:val="bullet"/>
      <w:lvlText w:val="•"/>
      <w:lvlJc w:val="left"/>
      <w:pPr>
        <w:ind w:left="880" w:hanging="217"/>
      </w:pPr>
      <w:rPr>
        <w:rFonts w:hint="default"/>
        <w:lang w:val="en-US" w:eastAsia="en-US" w:bidi="ar-SA"/>
      </w:rPr>
    </w:lvl>
    <w:lvl w:ilvl="4" w:tplc="CF5444D4">
      <w:numFmt w:val="bullet"/>
      <w:lvlText w:val="•"/>
      <w:lvlJc w:val="left"/>
      <w:pPr>
        <w:ind w:left="1086" w:hanging="217"/>
      </w:pPr>
      <w:rPr>
        <w:rFonts w:hint="default"/>
        <w:lang w:val="en-US" w:eastAsia="en-US" w:bidi="ar-SA"/>
      </w:rPr>
    </w:lvl>
    <w:lvl w:ilvl="5" w:tplc="E444AA04">
      <w:numFmt w:val="bullet"/>
      <w:lvlText w:val="•"/>
      <w:lvlJc w:val="left"/>
      <w:pPr>
        <w:ind w:left="1293" w:hanging="217"/>
      </w:pPr>
      <w:rPr>
        <w:rFonts w:hint="default"/>
        <w:lang w:val="en-US" w:eastAsia="en-US" w:bidi="ar-SA"/>
      </w:rPr>
    </w:lvl>
    <w:lvl w:ilvl="6" w:tplc="D7BE0C88">
      <w:numFmt w:val="bullet"/>
      <w:lvlText w:val="•"/>
      <w:lvlJc w:val="left"/>
      <w:pPr>
        <w:ind w:left="1500" w:hanging="217"/>
      </w:pPr>
      <w:rPr>
        <w:rFonts w:hint="default"/>
        <w:lang w:val="en-US" w:eastAsia="en-US" w:bidi="ar-SA"/>
      </w:rPr>
    </w:lvl>
    <w:lvl w:ilvl="7" w:tplc="08C49452">
      <w:numFmt w:val="bullet"/>
      <w:lvlText w:val="•"/>
      <w:lvlJc w:val="left"/>
      <w:pPr>
        <w:ind w:left="1706" w:hanging="217"/>
      </w:pPr>
      <w:rPr>
        <w:rFonts w:hint="default"/>
        <w:lang w:val="en-US" w:eastAsia="en-US" w:bidi="ar-SA"/>
      </w:rPr>
    </w:lvl>
    <w:lvl w:ilvl="8" w:tplc="76A8A5E6">
      <w:numFmt w:val="bullet"/>
      <w:lvlText w:val="•"/>
      <w:lvlJc w:val="left"/>
      <w:pPr>
        <w:ind w:left="1913" w:hanging="217"/>
      </w:pPr>
      <w:rPr>
        <w:rFonts w:hint="default"/>
        <w:lang w:val="en-US" w:eastAsia="en-US" w:bidi="ar-SA"/>
      </w:rPr>
    </w:lvl>
  </w:abstractNum>
  <w:abstractNum w:abstractNumId="344" w15:restartNumberingAfterBreak="0">
    <w:nsid w:val="7A4D3396"/>
    <w:multiLevelType w:val="hybridMultilevel"/>
    <w:tmpl w:val="6F9AE464"/>
    <w:lvl w:ilvl="0" w:tplc="7A769DA4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24D8CDB4">
      <w:numFmt w:val="bullet"/>
      <w:lvlText w:val="•"/>
      <w:lvlJc w:val="left"/>
      <w:pPr>
        <w:ind w:left="538" w:hanging="217"/>
      </w:pPr>
      <w:rPr>
        <w:rFonts w:hint="default"/>
        <w:lang w:val="en-US" w:eastAsia="en-US" w:bidi="ar-SA"/>
      </w:rPr>
    </w:lvl>
    <w:lvl w:ilvl="2" w:tplc="EA729830">
      <w:numFmt w:val="bullet"/>
      <w:lvlText w:val="•"/>
      <w:lvlJc w:val="left"/>
      <w:pPr>
        <w:ind w:left="817" w:hanging="217"/>
      </w:pPr>
      <w:rPr>
        <w:rFonts w:hint="default"/>
        <w:lang w:val="en-US" w:eastAsia="en-US" w:bidi="ar-SA"/>
      </w:rPr>
    </w:lvl>
    <w:lvl w:ilvl="3" w:tplc="FC04DF76">
      <w:numFmt w:val="bullet"/>
      <w:lvlText w:val="•"/>
      <w:lvlJc w:val="left"/>
      <w:pPr>
        <w:ind w:left="1096" w:hanging="217"/>
      </w:pPr>
      <w:rPr>
        <w:rFonts w:hint="default"/>
        <w:lang w:val="en-US" w:eastAsia="en-US" w:bidi="ar-SA"/>
      </w:rPr>
    </w:lvl>
    <w:lvl w:ilvl="4" w:tplc="713469B8">
      <w:numFmt w:val="bullet"/>
      <w:lvlText w:val="•"/>
      <w:lvlJc w:val="left"/>
      <w:pPr>
        <w:ind w:left="1374" w:hanging="217"/>
      </w:pPr>
      <w:rPr>
        <w:rFonts w:hint="default"/>
        <w:lang w:val="en-US" w:eastAsia="en-US" w:bidi="ar-SA"/>
      </w:rPr>
    </w:lvl>
    <w:lvl w:ilvl="5" w:tplc="4B3A5476">
      <w:numFmt w:val="bullet"/>
      <w:lvlText w:val="•"/>
      <w:lvlJc w:val="left"/>
      <w:pPr>
        <w:ind w:left="1653" w:hanging="217"/>
      </w:pPr>
      <w:rPr>
        <w:rFonts w:hint="default"/>
        <w:lang w:val="en-US" w:eastAsia="en-US" w:bidi="ar-SA"/>
      </w:rPr>
    </w:lvl>
    <w:lvl w:ilvl="6" w:tplc="A74A6658">
      <w:numFmt w:val="bullet"/>
      <w:lvlText w:val="•"/>
      <w:lvlJc w:val="left"/>
      <w:pPr>
        <w:ind w:left="1932" w:hanging="217"/>
      </w:pPr>
      <w:rPr>
        <w:rFonts w:hint="default"/>
        <w:lang w:val="en-US" w:eastAsia="en-US" w:bidi="ar-SA"/>
      </w:rPr>
    </w:lvl>
    <w:lvl w:ilvl="7" w:tplc="D33C52BE">
      <w:numFmt w:val="bullet"/>
      <w:lvlText w:val="•"/>
      <w:lvlJc w:val="left"/>
      <w:pPr>
        <w:ind w:left="2210" w:hanging="217"/>
      </w:pPr>
      <w:rPr>
        <w:rFonts w:hint="default"/>
        <w:lang w:val="en-US" w:eastAsia="en-US" w:bidi="ar-SA"/>
      </w:rPr>
    </w:lvl>
    <w:lvl w:ilvl="8" w:tplc="AE487B36">
      <w:numFmt w:val="bullet"/>
      <w:lvlText w:val="•"/>
      <w:lvlJc w:val="left"/>
      <w:pPr>
        <w:ind w:left="2489" w:hanging="217"/>
      </w:pPr>
      <w:rPr>
        <w:rFonts w:hint="default"/>
        <w:lang w:val="en-US" w:eastAsia="en-US" w:bidi="ar-SA"/>
      </w:rPr>
    </w:lvl>
  </w:abstractNum>
  <w:abstractNum w:abstractNumId="345" w15:restartNumberingAfterBreak="0">
    <w:nsid w:val="7A5E2B7D"/>
    <w:multiLevelType w:val="hybridMultilevel"/>
    <w:tmpl w:val="393870E6"/>
    <w:lvl w:ilvl="0" w:tplc="A566B61E">
      <w:numFmt w:val="bullet"/>
      <w:lvlText w:val=""/>
      <w:lvlJc w:val="left"/>
      <w:pPr>
        <w:ind w:left="365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DB8A01C">
      <w:numFmt w:val="bullet"/>
      <w:lvlText w:val="•"/>
      <w:lvlJc w:val="left"/>
      <w:pPr>
        <w:ind w:left="539" w:hanging="181"/>
      </w:pPr>
      <w:rPr>
        <w:rFonts w:hint="default"/>
        <w:lang w:val="en-US" w:eastAsia="en-US" w:bidi="ar-SA"/>
      </w:rPr>
    </w:lvl>
    <w:lvl w:ilvl="2" w:tplc="D004D5C0">
      <w:numFmt w:val="bullet"/>
      <w:lvlText w:val="•"/>
      <w:lvlJc w:val="left"/>
      <w:pPr>
        <w:ind w:left="718" w:hanging="181"/>
      </w:pPr>
      <w:rPr>
        <w:rFonts w:hint="default"/>
        <w:lang w:val="en-US" w:eastAsia="en-US" w:bidi="ar-SA"/>
      </w:rPr>
    </w:lvl>
    <w:lvl w:ilvl="3" w:tplc="C7663DD4">
      <w:numFmt w:val="bullet"/>
      <w:lvlText w:val="•"/>
      <w:lvlJc w:val="left"/>
      <w:pPr>
        <w:ind w:left="897" w:hanging="181"/>
      </w:pPr>
      <w:rPr>
        <w:rFonts w:hint="default"/>
        <w:lang w:val="en-US" w:eastAsia="en-US" w:bidi="ar-SA"/>
      </w:rPr>
    </w:lvl>
    <w:lvl w:ilvl="4" w:tplc="682822A8">
      <w:numFmt w:val="bullet"/>
      <w:lvlText w:val="•"/>
      <w:lvlJc w:val="left"/>
      <w:pPr>
        <w:ind w:left="1076" w:hanging="181"/>
      </w:pPr>
      <w:rPr>
        <w:rFonts w:hint="default"/>
        <w:lang w:val="en-US" w:eastAsia="en-US" w:bidi="ar-SA"/>
      </w:rPr>
    </w:lvl>
    <w:lvl w:ilvl="5" w:tplc="CBA62B1A">
      <w:numFmt w:val="bullet"/>
      <w:lvlText w:val="•"/>
      <w:lvlJc w:val="left"/>
      <w:pPr>
        <w:ind w:left="1256" w:hanging="181"/>
      </w:pPr>
      <w:rPr>
        <w:rFonts w:hint="default"/>
        <w:lang w:val="en-US" w:eastAsia="en-US" w:bidi="ar-SA"/>
      </w:rPr>
    </w:lvl>
    <w:lvl w:ilvl="6" w:tplc="ED3C9BE8">
      <w:numFmt w:val="bullet"/>
      <w:lvlText w:val="•"/>
      <w:lvlJc w:val="left"/>
      <w:pPr>
        <w:ind w:left="1435" w:hanging="181"/>
      </w:pPr>
      <w:rPr>
        <w:rFonts w:hint="default"/>
        <w:lang w:val="en-US" w:eastAsia="en-US" w:bidi="ar-SA"/>
      </w:rPr>
    </w:lvl>
    <w:lvl w:ilvl="7" w:tplc="A5A8B79C">
      <w:numFmt w:val="bullet"/>
      <w:lvlText w:val="•"/>
      <w:lvlJc w:val="left"/>
      <w:pPr>
        <w:ind w:left="1614" w:hanging="181"/>
      </w:pPr>
      <w:rPr>
        <w:rFonts w:hint="default"/>
        <w:lang w:val="en-US" w:eastAsia="en-US" w:bidi="ar-SA"/>
      </w:rPr>
    </w:lvl>
    <w:lvl w:ilvl="8" w:tplc="5662649C">
      <w:numFmt w:val="bullet"/>
      <w:lvlText w:val="•"/>
      <w:lvlJc w:val="left"/>
      <w:pPr>
        <w:ind w:left="1793" w:hanging="181"/>
      </w:pPr>
      <w:rPr>
        <w:rFonts w:hint="default"/>
        <w:lang w:val="en-US" w:eastAsia="en-US" w:bidi="ar-SA"/>
      </w:rPr>
    </w:lvl>
  </w:abstractNum>
  <w:abstractNum w:abstractNumId="346" w15:restartNumberingAfterBreak="0">
    <w:nsid w:val="7A793A3F"/>
    <w:multiLevelType w:val="hybridMultilevel"/>
    <w:tmpl w:val="6150BB3E"/>
    <w:lvl w:ilvl="0" w:tplc="F25E94B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612B656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A60A466E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7ECA90E0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4816FCEE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FAFAF644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4BCE8F24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E132F00E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EF24C7AE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347" w15:restartNumberingAfterBreak="0">
    <w:nsid w:val="7B984FAD"/>
    <w:multiLevelType w:val="hybridMultilevel"/>
    <w:tmpl w:val="B45236C0"/>
    <w:lvl w:ilvl="0" w:tplc="EEDE83F6">
      <w:start w:val="1"/>
      <w:numFmt w:val="decimal"/>
      <w:lvlText w:val="%1."/>
      <w:lvlJc w:val="left"/>
      <w:pPr>
        <w:ind w:left="840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BEA6230">
      <w:numFmt w:val="bullet"/>
      <w:lvlText w:val="•"/>
      <w:lvlJc w:val="left"/>
      <w:pPr>
        <w:ind w:left="1806" w:hanging="361"/>
      </w:pPr>
      <w:rPr>
        <w:rFonts w:hint="default"/>
        <w:lang w:val="en-US" w:eastAsia="en-US" w:bidi="ar-SA"/>
      </w:rPr>
    </w:lvl>
    <w:lvl w:ilvl="2" w:tplc="32C2B7E2">
      <w:numFmt w:val="bullet"/>
      <w:lvlText w:val="•"/>
      <w:lvlJc w:val="left"/>
      <w:pPr>
        <w:ind w:left="2772" w:hanging="361"/>
      </w:pPr>
      <w:rPr>
        <w:rFonts w:hint="default"/>
        <w:lang w:val="en-US" w:eastAsia="en-US" w:bidi="ar-SA"/>
      </w:rPr>
    </w:lvl>
    <w:lvl w:ilvl="3" w:tplc="DE781CC2">
      <w:numFmt w:val="bullet"/>
      <w:lvlText w:val="•"/>
      <w:lvlJc w:val="left"/>
      <w:pPr>
        <w:ind w:left="3738" w:hanging="361"/>
      </w:pPr>
      <w:rPr>
        <w:rFonts w:hint="default"/>
        <w:lang w:val="en-US" w:eastAsia="en-US" w:bidi="ar-SA"/>
      </w:rPr>
    </w:lvl>
    <w:lvl w:ilvl="4" w:tplc="A36E2D06">
      <w:numFmt w:val="bullet"/>
      <w:lvlText w:val="•"/>
      <w:lvlJc w:val="left"/>
      <w:pPr>
        <w:ind w:left="4704" w:hanging="361"/>
      </w:pPr>
      <w:rPr>
        <w:rFonts w:hint="default"/>
        <w:lang w:val="en-US" w:eastAsia="en-US" w:bidi="ar-SA"/>
      </w:rPr>
    </w:lvl>
    <w:lvl w:ilvl="5" w:tplc="8B887A8A">
      <w:numFmt w:val="bullet"/>
      <w:lvlText w:val="•"/>
      <w:lvlJc w:val="left"/>
      <w:pPr>
        <w:ind w:left="5670" w:hanging="361"/>
      </w:pPr>
      <w:rPr>
        <w:rFonts w:hint="default"/>
        <w:lang w:val="en-US" w:eastAsia="en-US" w:bidi="ar-SA"/>
      </w:rPr>
    </w:lvl>
    <w:lvl w:ilvl="6" w:tplc="A79C7EA2">
      <w:numFmt w:val="bullet"/>
      <w:lvlText w:val="•"/>
      <w:lvlJc w:val="left"/>
      <w:pPr>
        <w:ind w:left="6636" w:hanging="361"/>
      </w:pPr>
      <w:rPr>
        <w:rFonts w:hint="default"/>
        <w:lang w:val="en-US" w:eastAsia="en-US" w:bidi="ar-SA"/>
      </w:rPr>
    </w:lvl>
    <w:lvl w:ilvl="7" w:tplc="975074B2">
      <w:numFmt w:val="bullet"/>
      <w:lvlText w:val="•"/>
      <w:lvlJc w:val="left"/>
      <w:pPr>
        <w:ind w:left="7602" w:hanging="361"/>
      </w:pPr>
      <w:rPr>
        <w:rFonts w:hint="default"/>
        <w:lang w:val="en-US" w:eastAsia="en-US" w:bidi="ar-SA"/>
      </w:rPr>
    </w:lvl>
    <w:lvl w:ilvl="8" w:tplc="6756EC20">
      <w:numFmt w:val="bullet"/>
      <w:lvlText w:val="•"/>
      <w:lvlJc w:val="left"/>
      <w:pPr>
        <w:ind w:left="8568" w:hanging="361"/>
      </w:pPr>
      <w:rPr>
        <w:rFonts w:hint="default"/>
        <w:lang w:val="en-US" w:eastAsia="en-US" w:bidi="ar-SA"/>
      </w:rPr>
    </w:lvl>
  </w:abstractNum>
  <w:abstractNum w:abstractNumId="348" w15:restartNumberingAfterBreak="0">
    <w:nsid w:val="7BB1075B"/>
    <w:multiLevelType w:val="hybridMultilevel"/>
    <w:tmpl w:val="B3960418"/>
    <w:lvl w:ilvl="0" w:tplc="4F8C3116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9A623FE6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2" w:tplc="DB9A520C">
      <w:numFmt w:val="bullet"/>
      <w:lvlText w:val="•"/>
      <w:lvlJc w:val="left"/>
      <w:pPr>
        <w:ind w:left="851" w:hanging="217"/>
      </w:pPr>
      <w:rPr>
        <w:rFonts w:hint="default"/>
        <w:lang w:val="en-US" w:eastAsia="en-US" w:bidi="ar-SA"/>
      </w:rPr>
    </w:lvl>
    <w:lvl w:ilvl="3" w:tplc="2FA2E974">
      <w:numFmt w:val="bullet"/>
      <w:lvlText w:val="•"/>
      <w:lvlJc w:val="left"/>
      <w:pPr>
        <w:ind w:left="1137" w:hanging="217"/>
      </w:pPr>
      <w:rPr>
        <w:rFonts w:hint="default"/>
        <w:lang w:val="en-US" w:eastAsia="en-US" w:bidi="ar-SA"/>
      </w:rPr>
    </w:lvl>
    <w:lvl w:ilvl="4" w:tplc="A21CB2C4">
      <w:numFmt w:val="bullet"/>
      <w:lvlText w:val="•"/>
      <w:lvlJc w:val="left"/>
      <w:pPr>
        <w:ind w:left="1423" w:hanging="217"/>
      </w:pPr>
      <w:rPr>
        <w:rFonts w:hint="default"/>
        <w:lang w:val="en-US" w:eastAsia="en-US" w:bidi="ar-SA"/>
      </w:rPr>
    </w:lvl>
    <w:lvl w:ilvl="5" w:tplc="8C8EA7D0">
      <w:numFmt w:val="bullet"/>
      <w:lvlText w:val="•"/>
      <w:lvlJc w:val="left"/>
      <w:pPr>
        <w:ind w:left="1709" w:hanging="217"/>
      </w:pPr>
      <w:rPr>
        <w:rFonts w:hint="default"/>
        <w:lang w:val="en-US" w:eastAsia="en-US" w:bidi="ar-SA"/>
      </w:rPr>
    </w:lvl>
    <w:lvl w:ilvl="6" w:tplc="8688B24C">
      <w:numFmt w:val="bullet"/>
      <w:lvlText w:val="•"/>
      <w:lvlJc w:val="left"/>
      <w:pPr>
        <w:ind w:left="1995" w:hanging="217"/>
      </w:pPr>
      <w:rPr>
        <w:rFonts w:hint="default"/>
        <w:lang w:val="en-US" w:eastAsia="en-US" w:bidi="ar-SA"/>
      </w:rPr>
    </w:lvl>
    <w:lvl w:ilvl="7" w:tplc="B5FCF894">
      <w:numFmt w:val="bullet"/>
      <w:lvlText w:val="•"/>
      <w:lvlJc w:val="left"/>
      <w:pPr>
        <w:ind w:left="2281" w:hanging="217"/>
      </w:pPr>
      <w:rPr>
        <w:rFonts w:hint="default"/>
        <w:lang w:val="en-US" w:eastAsia="en-US" w:bidi="ar-SA"/>
      </w:rPr>
    </w:lvl>
    <w:lvl w:ilvl="8" w:tplc="12521E1A">
      <w:numFmt w:val="bullet"/>
      <w:lvlText w:val="•"/>
      <w:lvlJc w:val="left"/>
      <w:pPr>
        <w:ind w:left="2567" w:hanging="217"/>
      </w:pPr>
      <w:rPr>
        <w:rFonts w:hint="default"/>
        <w:lang w:val="en-US" w:eastAsia="en-US" w:bidi="ar-SA"/>
      </w:rPr>
    </w:lvl>
  </w:abstractNum>
  <w:abstractNum w:abstractNumId="349" w15:restartNumberingAfterBreak="0">
    <w:nsid w:val="7C0518F6"/>
    <w:multiLevelType w:val="hybridMultilevel"/>
    <w:tmpl w:val="76F2976C"/>
    <w:lvl w:ilvl="0" w:tplc="6FE0667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0D22B8A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D1F0A1A0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F19ED2E0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9A8C7CD2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E104FD62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1BB692A6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632E51E8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C48267EC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350" w15:restartNumberingAfterBreak="0">
    <w:nsid w:val="7C3962F5"/>
    <w:multiLevelType w:val="hybridMultilevel"/>
    <w:tmpl w:val="5504EB64"/>
    <w:lvl w:ilvl="0" w:tplc="E3FCB674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1252586A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5E84846E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0B4A78AA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9F08A3A6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AE80F3B0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5E9CE6D8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98465D16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8B6AFD2C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351" w15:restartNumberingAfterBreak="0">
    <w:nsid w:val="7C3C608F"/>
    <w:multiLevelType w:val="hybridMultilevel"/>
    <w:tmpl w:val="0F36CDE4"/>
    <w:lvl w:ilvl="0" w:tplc="31A25C1E">
      <w:start w:val="1"/>
      <w:numFmt w:val="decimal"/>
      <w:lvlText w:val="%1."/>
      <w:lvlJc w:val="left"/>
      <w:pPr>
        <w:ind w:left="359" w:hanging="272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en-US" w:bidi="ar-SA"/>
      </w:rPr>
    </w:lvl>
    <w:lvl w:ilvl="1" w:tplc="6868B5D2">
      <w:start w:val="1"/>
      <w:numFmt w:val="lowerLetter"/>
      <w:lvlText w:val="%2."/>
      <w:lvlJc w:val="left"/>
      <w:pPr>
        <w:ind w:left="719" w:hanging="272"/>
        <w:jc w:val="left"/>
      </w:pPr>
      <w:rPr>
        <w:rFonts w:ascii="Calibri" w:eastAsia="Calibri" w:hAnsi="Calibri" w:cs="Calibri" w:hint="default"/>
        <w:w w:val="99"/>
        <w:sz w:val="19"/>
        <w:szCs w:val="19"/>
        <w:lang w:val="en-US" w:eastAsia="en-US" w:bidi="ar-SA"/>
      </w:rPr>
    </w:lvl>
    <w:lvl w:ilvl="2" w:tplc="A9186AC2">
      <w:numFmt w:val="bullet"/>
      <w:lvlText w:val="•"/>
      <w:lvlJc w:val="left"/>
      <w:pPr>
        <w:ind w:left="1598" w:hanging="272"/>
      </w:pPr>
      <w:rPr>
        <w:rFonts w:hint="default"/>
        <w:lang w:val="en-US" w:eastAsia="en-US" w:bidi="ar-SA"/>
      </w:rPr>
    </w:lvl>
    <w:lvl w:ilvl="3" w:tplc="EB3870B2">
      <w:numFmt w:val="bullet"/>
      <w:lvlText w:val="•"/>
      <w:lvlJc w:val="left"/>
      <w:pPr>
        <w:ind w:left="2477" w:hanging="272"/>
      </w:pPr>
      <w:rPr>
        <w:rFonts w:hint="default"/>
        <w:lang w:val="en-US" w:eastAsia="en-US" w:bidi="ar-SA"/>
      </w:rPr>
    </w:lvl>
    <w:lvl w:ilvl="4" w:tplc="CA221BE2">
      <w:numFmt w:val="bullet"/>
      <w:lvlText w:val="•"/>
      <w:lvlJc w:val="left"/>
      <w:pPr>
        <w:ind w:left="3356" w:hanging="272"/>
      </w:pPr>
      <w:rPr>
        <w:rFonts w:hint="default"/>
        <w:lang w:val="en-US" w:eastAsia="en-US" w:bidi="ar-SA"/>
      </w:rPr>
    </w:lvl>
    <w:lvl w:ilvl="5" w:tplc="0EBA597A">
      <w:numFmt w:val="bullet"/>
      <w:lvlText w:val="•"/>
      <w:lvlJc w:val="left"/>
      <w:pPr>
        <w:ind w:left="4235" w:hanging="272"/>
      </w:pPr>
      <w:rPr>
        <w:rFonts w:hint="default"/>
        <w:lang w:val="en-US" w:eastAsia="en-US" w:bidi="ar-SA"/>
      </w:rPr>
    </w:lvl>
    <w:lvl w:ilvl="6" w:tplc="381CF6E8">
      <w:numFmt w:val="bullet"/>
      <w:lvlText w:val="•"/>
      <w:lvlJc w:val="left"/>
      <w:pPr>
        <w:ind w:left="5114" w:hanging="272"/>
      </w:pPr>
      <w:rPr>
        <w:rFonts w:hint="default"/>
        <w:lang w:val="en-US" w:eastAsia="en-US" w:bidi="ar-SA"/>
      </w:rPr>
    </w:lvl>
    <w:lvl w:ilvl="7" w:tplc="DF1A83F6">
      <w:numFmt w:val="bullet"/>
      <w:lvlText w:val="•"/>
      <w:lvlJc w:val="left"/>
      <w:pPr>
        <w:ind w:left="5993" w:hanging="272"/>
      </w:pPr>
      <w:rPr>
        <w:rFonts w:hint="default"/>
        <w:lang w:val="en-US" w:eastAsia="en-US" w:bidi="ar-SA"/>
      </w:rPr>
    </w:lvl>
    <w:lvl w:ilvl="8" w:tplc="F898ABB6">
      <w:numFmt w:val="bullet"/>
      <w:lvlText w:val="•"/>
      <w:lvlJc w:val="left"/>
      <w:pPr>
        <w:ind w:left="6872" w:hanging="272"/>
      </w:pPr>
      <w:rPr>
        <w:rFonts w:hint="default"/>
        <w:lang w:val="en-US" w:eastAsia="en-US" w:bidi="ar-SA"/>
      </w:rPr>
    </w:lvl>
  </w:abstractNum>
  <w:abstractNum w:abstractNumId="352" w15:restartNumberingAfterBreak="0">
    <w:nsid w:val="7C7F6814"/>
    <w:multiLevelType w:val="hybridMultilevel"/>
    <w:tmpl w:val="49440758"/>
    <w:lvl w:ilvl="0" w:tplc="2C343860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B442488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ECE48944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579A3B64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DA405FF6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E52443DA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6A00F750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5A3AD4EA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9BCECC5E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353" w15:restartNumberingAfterBreak="0">
    <w:nsid w:val="7CC558A3"/>
    <w:multiLevelType w:val="hybridMultilevel"/>
    <w:tmpl w:val="576C2058"/>
    <w:lvl w:ilvl="0" w:tplc="49082D94">
      <w:numFmt w:val="bullet"/>
      <w:lvlText w:val=""/>
      <w:lvlJc w:val="left"/>
      <w:pPr>
        <w:ind w:left="32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03FAE788">
      <w:numFmt w:val="bullet"/>
      <w:lvlText w:val="o"/>
      <w:lvlJc w:val="left"/>
      <w:pPr>
        <w:ind w:left="683" w:hanging="216"/>
      </w:pPr>
      <w:rPr>
        <w:rFonts w:ascii="Courier New" w:eastAsia="Courier New" w:hAnsi="Courier New" w:cs="Courier New" w:hint="default"/>
        <w:w w:val="100"/>
        <w:sz w:val="22"/>
        <w:szCs w:val="22"/>
        <w:lang w:val="en-US" w:eastAsia="en-US" w:bidi="ar-SA"/>
      </w:rPr>
    </w:lvl>
    <w:lvl w:ilvl="2" w:tplc="0CC68DE0">
      <w:numFmt w:val="bullet"/>
      <w:lvlText w:val="•"/>
      <w:lvlJc w:val="left"/>
      <w:pPr>
        <w:ind w:left="1812" w:hanging="216"/>
      </w:pPr>
      <w:rPr>
        <w:rFonts w:hint="default"/>
        <w:lang w:val="en-US" w:eastAsia="en-US" w:bidi="ar-SA"/>
      </w:rPr>
    </w:lvl>
    <w:lvl w:ilvl="3" w:tplc="4C8891D8">
      <w:numFmt w:val="bullet"/>
      <w:lvlText w:val="•"/>
      <w:lvlJc w:val="left"/>
      <w:pPr>
        <w:ind w:left="2944" w:hanging="216"/>
      </w:pPr>
      <w:rPr>
        <w:rFonts w:hint="default"/>
        <w:lang w:val="en-US" w:eastAsia="en-US" w:bidi="ar-SA"/>
      </w:rPr>
    </w:lvl>
    <w:lvl w:ilvl="4" w:tplc="B892524A">
      <w:numFmt w:val="bullet"/>
      <w:lvlText w:val="•"/>
      <w:lvlJc w:val="left"/>
      <w:pPr>
        <w:ind w:left="4077" w:hanging="216"/>
      </w:pPr>
      <w:rPr>
        <w:rFonts w:hint="default"/>
        <w:lang w:val="en-US" w:eastAsia="en-US" w:bidi="ar-SA"/>
      </w:rPr>
    </w:lvl>
    <w:lvl w:ilvl="5" w:tplc="356CE55A">
      <w:numFmt w:val="bullet"/>
      <w:lvlText w:val="•"/>
      <w:lvlJc w:val="left"/>
      <w:pPr>
        <w:ind w:left="5209" w:hanging="216"/>
      </w:pPr>
      <w:rPr>
        <w:rFonts w:hint="default"/>
        <w:lang w:val="en-US" w:eastAsia="en-US" w:bidi="ar-SA"/>
      </w:rPr>
    </w:lvl>
    <w:lvl w:ilvl="6" w:tplc="7124E5EE">
      <w:numFmt w:val="bullet"/>
      <w:lvlText w:val="•"/>
      <w:lvlJc w:val="left"/>
      <w:pPr>
        <w:ind w:left="6342" w:hanging="216"/>
      </w:pPr>
      <w:rPr>
        <w:rFonts w:hint="default"/>
        <w:lang w:val="en-US" w:eastAsia="en-US" w:bidi="ar-SA"/>
      </w:rPr>
    </w:lvl>
    <w:lvl w:ilvl="7" w:tplc="7C4E3AE8">
      <w:numFmt w:val="bullet"/>
      <w:lvlText w:val="•"/>
      <w:lvlJc w:val="left"/>
      <w:pPr>
        <w:ind w:left="7474" w:hanging="216"/>
      </w:pPr>
      <w:rPr>
        <w:rFonts w:hint="default"/>
        <w:lang w:val="en-US" w:eastAsia="en-US" w:bidi="ar-SA"/>
      </w:rPr>
    </w:lvl>
    <w:lvl w:ilvl="8" w:tplc="2606F9E2">
      <w:numFmt w:val="bullet"/>
      <w:lvlText w:val="•"/>
      <w:lvlJc w:val="left"/>
      <w:pPr>
        <w:ind w:left="8607" w:hanging="216"/>
      </w:pPr>
      <w:rPr>
        <w:rFonts w:hint="default"/>
        <w:lang w:val="en-US" w:eastAsia="en-US" w:bidi="ar-SA"/>
      </w:rPr>
    </w:lvl>
  </w:abstractNum>
  <w:abstractNum w:abstractNumId="354" w15:restartNumberingAfterBreak="0">
    <w:nsid w:val="7D0B5BD8"/>
    <w:multiLevelType w:val="hybridMultilevel"/>
    <w:tmpl w:val="58AE856E"/>
    <w:lvl w:ilvl="0" w:tplc="3906236C">
      <w:numFmt w:val="bullet"/>
      <w:lvlText w:val=""/>
      <w:lvlJc w:val="left"/>
      <w:pPr>
        <w:ind w:left="273" w:hanging="217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6E10E146">
      <w:numFmt w:val="bullet"/>
      <w:lvlText w:val="•"/>
      <w:lvlJc w:val="left"/>
      <w:pPr>
        <w:ind w:left="530" w:hanging="217"/>
      </w:pPr>
      <w:rPr>
        <w:rFonts w:hint="default"/>
        <w:lang w:val="en-US" w:eastAsia="en-US" w:bidi="ar-SA"/>
      </w:rPr>
    </w:lvl>
    <w:lvl w:ilvl="2" w:tplc="F238DD6E">
      <w:numFmt w:val="bullet"/>
      <w:lvlText w:val="•"/>
      <w:lvlJc w:val="left"/>
      <w:pPr>
        <w:ind w:left="780" w:hanging="217"/>
      </w:pPr>
      <w:rPr>
        <w:rFonts w:hint="default"/>
        <w:lang w:val="en-US" w:eastAsia="en-US" w:bidi="ar-SA"/>
      </w:rPr>
    </w:lvl>
    <w:lvl w:ilvl="3" w:tplc="61CA0290">
      <w:numFmt w:val="bullet"/>
      <w:lvlText w:val="•"/>
      <w:lvlJc w:val="left"/>
      <w:pPr>
        <w:ind w:left="1030" w:hanging="217"/>
      </w:pPr>
      <w:rPr>
        <w:rFonts w:hint="default"/>
        <w:lang w:val="en-US" w:eastAsia="en-US" w:bidi="ar-SA"/>
      </w:rPr>
    </w:lvl>
    <w:lvl w:ilvl="4" w:tplc="8AE04F7E">
      <w:numFmt w:val="bullet"/>
      <w:lvlText w:val="•"/>
      <w:lvlJc w:val="left"/>
      <w:pPr>
        <w:ind w:left="1280" w:hanging="217"/>
      </w:pPr>
      <w:rPr>
        <w:rFonts w:hint="default"/>
        <w:lang w:val="en-US" w:eastAsia="en-US" w:bidi="ar-SA"/>
      </w:rPr>
    </w:lvl>
    <w:lvl w:ilvl="5" w:tplc="2E34FA36">
      <w:numFmt w:val="bullet"/>
      <w:lvlText w:val="•"/>
      <w:lvlJc w:val="left"/>
      <w:pPr>
        <w:ind w:left="1530" w:hanging="217"/>
      </w:pPr>
      <w:rPr>
        <w:rFonts w:hint="default"/>
        <w:lang w:val="en-US" w:eastAsia="en-US" w:bidi="ar-SA"/>
      </w:rPr>
    </w:lvl>
    <w:lvl w:ilvl="6" w:tplc="A98496C8">
      <w:numFmt w:val="bullet"/>
      <w:lvlText w:val="•"/>
      <w:lvlJc w:val="left"/>
      <w:pPr>
        <w:ind w:left="1780" w:hanging="217"/>
      </w:pPr>
      <w:rPr>
        <w:rFonts w:hint="default"/>
        <w:lang w:val="en-US" w:eastAsia="en-US" w:bidi="ar-SA"/>
      </w:rPr>
    </w:lvl>
    <w:lvl w:ilvl="7" w:tplc="00B2EF02">
      <w:numFmt w:val="bullet"/>
      <w:lvlText w:val="•"/>
      <w:lvlJc w:val="left"/>
      <w:pPr>
        <w:ind w:left="2030" w:hanging="217"/>
      </w:pPr>
      <w:rPr>
        <w:rFonts w:hint="default"/>
        <w:lang w:val="en-US" w:eastAsia="en-US" w:bidi="ar-SA"/>
      </w:rPr>
    </w:lvl>
    <w:lvl w:ilvl="8" w:tplc="ABA685C4">
      <w:numFmt w:val="bullet"/>
      <w:lvlText w:val="•"/>
      <w:lvlJc w:val="left"/>
      <w:pPr>
        <w:ind w:left="2280" w:hanging="217"/>
      </w:pPr>
      <w:rPr>
        <w:rFonts w:hint="default"/>
        <w:lang w:val="en-US" w:eastAsia="en-US" w:bidi="ar-SA"/>
      </w:rPr>
    </w:lvl>
  </w:abstractNum>
  <w:abstractNum w:abstractNumId="355" w15:restartNumberingAfterBreak="0">
    <w:nsid w:val="7D1D13D6"/>
    <w:multiLevelType w:val="hybridMultilevel"/>
    <w:tmpl w:val="4D1CC454"/>
    <w:lvl w:ilvl="0" w:tplc="47E23E54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E30D3EC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876CB26E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A478340E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88000B0A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01FEC784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B6EAC9C4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F6244B84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6810CDDA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356" w15:restartNumberingAfterBreak="0">
    <w:nsid w:val="7D4C1791"/>
    <w:multiLevelType w:val="hybridMultilevel"/>
    <w:tmpl w:val="A0521A0C"/>
    <w:lvl w:ilvl="0" w:tplc="89FCEBF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439E87FC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6480E1A4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FFBC776A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8398FC7E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26C47FD4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62D88B3A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CBA2B102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4AD650CE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357" w15:restartNumberingAfterBreak="0">
    <w:nsid w:val="7E303C86"/>
    <w:multiLevelType w:val="hybridMultilevel"/>
    <w:tmpl w:val="1C50A9DE"/>
    <w:lvl w:ilvl="0" w:tplc="25C07BE2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1BC6C24">
      <w:numFmt w:val="bullet"/>
      <w:lvlText w:val="•"/>
      <w:lvlJc w:val="left"/>
      <w:pPr>
        <w:ind w:left="403" w:hanging="217"/>
      </w:pPr>
      <w:rPr>
        <w:rFonts w:hint="default"/>
        <w:lang w:val="en-US" w:eastAsia="en-US" w:bidi="ar-SA"/>
      </w:rPr>
    </w:lvl>
    <w:lvl w:ilvl="2" w:tplc="12E8CB8A">
      <w:numFmt w:val="bullet"/>
      <w:lvlText w:val="•"/>
      <w:lvlJc w:val="left"/>
      <w:pPr>
        <w:ind w:left="547" w:hanging="217"/>
      </w:pPr>
      <w:rPr>
        <w:rFonts w:hint="default"/>
        <w:lang w:val="en-US" w:eastAsia="en-US" w:bidi="ar-SA"/>
      </w:rPr>
    </w:lvl>
    <w:lvl w:ilvl="3" w:tplc="05469158">
      <w:numFmt w:val="bullet"/>
      <w:lvlText w:val="•"/>
      <w:lvlJc w:val="left"/>
      <w:pPr>
        <w:ind w:left="690" w:hanging="217"/>
      </w:pPr>
      <w:rPr>
        <w:rFonts w:hint="default"/>
        <w:lang w:val="en-US" w:eastAsia="en-US" w:bidi="ar-SA"/>
      </w:rPr>
    </w:lvl>
    <w:lvl w:ilvl="4" w:tplc="6456BC28">
      <w:numFmt w:val="bullet"/>
      <w:lvlText w:val="•"/>
      <w:lvlJc w:val="left"/>
      <w:pPr>
        <w:ind w:left="834" w:hanging="217"/>
      </w:pPr>
      <w:rPr>
        <w:rFonts w:hint="default"/>
        <w:lang w:val="en-US" w:eastAsia="en-US" w:bidi="ar-SA"/>
      </w:rPr>
    </w:lvl>
    <w:lvl w:ilvl="5" w:tplc="D70C702A">
      <w:numFmt w:val="bullet"/>
      <w:lvlText w:val="•"/>
      <w:lvlJc w:val="left"/>
      <w:pPr>
        <w:ind w:left="978" w:hanging="217"/>
      </w:pPr>
      <w:rPr>
        <w:rFonts w:hint="default"/>
        <w:lang w:val="en-US" w:eastAsia="en-US" w:bidi="ar-SA"/>
      </w:rPr>
    </w:lvl>
    <w:lvl w:ilvl="6" w:tplc="9C3C1EFE">
      <w:numFmt w:val="bullet"/>
      <w:lvlText w:val="•"/>
      <w:lvlJc w:val="left"/>
      <w:pPr>
        <w:ind w:left="1121" w:hanging="217"/>
      </w:pPr>
      <w:rPr>
        <w:rFonts w:hint="default"/>
        <w:lang w:val="en-US" w:eastAsia="en-US" w:bidi="ar-SA"/>
      </w:rPr>
    </w:lvl>
    <w:lvl w:ilvl="7" w:tplc="7F0A1182">
      <w:numFmt w:val="bullet"/>
      <w:lvlText w:val="•"/>
      <w:lvlJc w:val="left"/>
      <w:pPr>
        <w:ind w:left="1265" w:hanging="217"/>
      </w:pPr>
      <w:rPr>
        <w:rFonts w:hint="default"/>
        <w:lang w:val="en-US" w:eastAsia="en-US" w:bidi="ar-SA"/>
      </w:rPr>
    </w:lvl>
    <w:lvl w:ilvl="8" w:tplc="1DF2161A">
      <w:numFmt w:val="bullet"/>
      <w:lvlText w:val="•"/>
      <w:lvlJc w:val="left"/>
      <w:pPr>
        <w:ind w:left="1408" w:hanging="217"/>
      </w:pPr>
      <w:rPr>
        <w:rFonts w:hint="default"/>
        <w:lang w:val="en-US" w:eastAsia="en-US" w:bidi="ar-SA"/>
      </w:rPr>
    </w:lvl>
  </w:abstractNum>
  <w:abstractNum w:abstractNumId="358" w15:restartNumberingAfterBreak="0">
    <w:nsid w:val="7E3E6E6D"/>
    <w:multiLevelType w:val="hybridMultilevel"/>
    <w:tmpl w:val="5838BCF4"/>
    <w:lvl w:ilvl="0" w:tplc="734231B8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A768C350">
      <w:numFmt w:val="bullet"/>
      <w:lvlText w:val="•"/>
      <w:lvlJc w:val="left"/>
      <w:pPr>
        <w:ind w:left="457" w:hanging="217"/>
      </w:pPr>
      <w:rPr>
        <w:rFonts w:hint="default"/>
        <w:lang w:val="en-US" w:eastAsia="en-US" w:bidi="ar-SA"/>
      </w:rPr>
    </w:lvl>
    <w:lvl w:ilvl="2" w:tplc="7704576C">
      <w:numFmt w:val="bullet"/>
      <w:lvlText w:val="•"/>
      <w:lvlJc w:val="left"/>
      <w:pPr>
        <w:ind w:left="655" w:hanging="217"/>
      </w:pPr>
      <w:rPr>
        <w:rFonts w:hint="default"/>
        <w:lang w:val="en-US" w:eastAsia="en-US" w:bidi="ar-SA"/>
      </w:rPr>
    </w:lvl>
    <w:lvl w:ilvl="3" w:tplc="24148234">
      <w:numFmt w:val="bullet"/>
      <w:lvlText w:val="•"/>
      <w:lvlJc w:val="left"/>
      <w:pPr>
        <w:ind w:left="853" w:hanging="217"/>
      </w:pPr>
      <w:rPr>
        <w:rFonts w:hint="default"/>
        <w:lang w:val="en-US" w:eastAsia="en-US" w:bidi="ar-SA"/>
      </w:rPr>
    </w:lvl>
    <w:lvl w:ilvl="4" w:tplc="63B4663E">
      <w:numFmt w:val="bullet"/>
      <w:lvlText w:val="•"/>
      <w:lvlJc w:val="left"/>
      <w:pPr>
        <w:ind w:left="1051" w:hanging="217"/>
      </w:pPr>
      <w:rPr>
        <w:rFonts w:hint="default"/>
        <w:lang w:val="en-US" w:eastAsia="en-US" w:bidi="ar-SA"/>
      </w:rPr>
    </w:lvl>
    <w:lvl w:ilvl="5" w:tplc="F96A077E">
      <w:numFmt w:val="bullet"/>
      <w:lvlText w:val="•"/>
      <w:lvlJc w:val="left"/>
      <w:pPr>
        <w:ind w:left="1249" w:hanging="217"/>
      </w:pPr>
      <w:rPr>
        <w:rFonts w:hint="default"/>
        <w:lang w:val="en-US" w:eastAsia="en-US" w:bidi="ar-SA"/>
      </w:rPr>
    </w:lvl>
    <w:lvl w:ilvl="6" w:tplc="BEF417D0">
      <w:numFmt w:val="bullet"/>
      <w:lvlText w:val="•"/>
      <w:lvlJc w:val="left"/>
      <w:pPr>
        <w:ind w:left="1446" w:hanging="217"/>
      </w:pPr>
      <w:rPr>
        <w:rFonts w:hint="default"/>
        <w:lang w:val="en-US" w:eastAsia="en-US" w:bidi="ar-SA"/>
      </w:rPr>
    </w:lvl>
    <w:lvl w:ilvl="7" w:tplc="DEF27686">
      <w:numFmt w:val="bullet"/>
      <w:lvlText w:val="•"/>
      <w:lvlJc w:val="left"/>
      <w:pPr>
        <w:ind w:left="1644" w:hanging="217"/>
      </w:pPr>
      <w:rPr>
        <w:rFonts w:hint="default"/>
        <w:lang w:val="en-US" w:eastAsia="en-US" w:bidi="ar-SA"/>
      </w:rPr>
    </w:lvl>
    <w:lvl w:ilvl="8" w:tplc="4F167C7A">
      <w:numFmt w:val="bullet"/>
      <w:lvlText w:val="•"/>
      <w:lvlJc w:val="left"/>
      <w:pPr>
        <w:ind w:left="1842" w:hanging="217"/>
      </w:pPr>
      <w:rPr>
        <w:rFonts w:hint="default"/>
        <w:lang w:val="en-US" w:eastAsia="en-US" w:bidi="ar-SA"/>
      </w:rPr>
    </w:lvl>
  </w:abstractNum>
  <w:abstractNum w:abstractNumId="359" w15:restartNumberingAfterBreak="0">
    <w:nsid w:val="7E4F029E"/>
    <w:multiLevelType w:val="hybridMultilevel"/>
    <w:tmpl w:val="3842CAD2"/>
    <w:lvl w:ilvl="0" w:tplc="57388DF0">
      <w:numFmt w:val="bullet"/>
      <w:lvlText w:val=""/>
      <w:lvlJc w:val="left"/>
      <w:pPr>
        <w:ind w:left="271" w:hanging="181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C7C566E">
      <w:numFmt w:val="bullet"/>
      <w:lvlText w:val="•"/>
      <w:lvlJc w:val="left"/>
      <w:pPr>
        <w:ind w:left="394" w:hanging="181"/>
      </w:pPr>
      <w:rPr>
        <w:rFonts w:hint="default"/>
        <w:lang w:val="en-US" w:eastAsia="en-US" w:bidi="ar-SA"/>
      </w:rPr>
    </w:lvl>
    <w:lvl w:ilvl="2" w:tplc="0F5CA04C">
      <w:numFmt w:val="bullet"/>
      <w:lvlText w:val="•"/>
      <w:lvlJc w:val="left"/>
      <w:pPr>
        <w:ind w:left="508" w:hanging="181"/>
      </w:pPr>
      <w:rPr>
        <w:rFonts w:hint="default"/>
        <w:lang w:val="en-US" w:eastAsia="en-US" w:bidi="ar-SA"/>
      </w:rPr>
    </w:lvl>
    <w:lvl w:ilvl="3" w:tplc="0FB4A800">
      <w:numFmt w:val="bullet"/>
      <w:lvlText w:val="•"/>
      <w:lvlJc w:val="left"/>
      <w:pPr>
        <w:ind w:left="622" w:hanging="181"/>
      </w:pPr>
      <w:rPr>
        <w:rFonts w:hint="default"/>
        <w:lang w:val="en-US" w:eastAsia="en-US" w:bidi="ar-SA"/>
      </w:rPr>
    </w:lvl>
    <w:lvl w:ilvl="4" w:tplc="91387A90">
      <w:numFmt w:val="bullet"/>
      <w:lvlText w:val="•"/>
      <w:lvlJc w:val="left"/>
      <w:pPr>
        <w:ind w:left="736" w:hanging="181"/>
      </w:pPr>
      <w:rPr>
        <w:rFonts w:hint="default"/>
        <w:lang w:val="en-US" w:eastAsia="en-US" w:bidi="ar-SA"/>
      </w:rPr>
    </w:lvl>
    <w:lvl w:ilvl="5" w:tplc="671C32CC">
      <w:numFmt w:val="bullet"/>
      <w:lvlText w:val="•"/>
      <w:lvlJc w:val="left"/>
      <w:pPr>
        <w:ind w:left="850" w:hanging="181"/>
      </w:pPr>
      <w:rPr>
        <w:rFonts w:hint="default"/>
        <w:lang w:val="en-US" w:eastAsia="en-US" w:bidi="ar-SA"/>
      </w:rPr>
    </w:lvl>
    <w:lvl w:ilvl="6" w:tplc="0CE4E4A8">
      <w:numFmt w:val="bullet"/>
      <w:lvlText w:val="•"/>
      <w:lvlJc w:val="left"/>
      <w:pPr>
        <w:ind w:left="964" w:hanging="181"/>
      </w:pPr>
      <w:rPr>
        <w:rFonts w:hint="default"/>
        <w:lang w:val="en-US" w:eastAsia="en-US" w:bidi="ar-SA"/>
      </w:rPr>
    </w:lvl>
    <w:lvl w:ilvl="7" w:tplc="9C68A9A0">
      <w:numFmt w:val="bullet"/>
      <w:lvlText w:val="•"/>
      <w:lvlJc w:val="left"/>
      <w:pPr>
        <w:ind w:left="1078" w:hanging="181"/>
      </w:pPr>
      <w:rPr>
        <w:rFonts w:hint="default"/>
        <w:lang w:val="en-US" w:eastAsia="en-US" w:bidi="ar-SA"/>
      </w:rPr>
    </w:lvl>
    <w:lvl w:ilvl="8" w:tplc="E52C444C">
      <w:numFmt w:val="bullet"/>
      <w:lvlText w:val="•"/>
      <w:lvlJc w:val="left"/>
      <w:pPr>
        <w:ind w:left="1192" w:hanging="181"/>
      </w:pPr>
      <w:rPr>
        <w:rFonts w:hint="default"/>
        <w:lang w:val="en-US" w:eastAsia="en-US" w:bidi="ar-SA"/>
      </w:rPr>
    </w:lvl>
  </w:abstractNum>
  <w:abstractNum w:abstractNumId="360" w15:restartNumberingAfterBreak="0">
    <w:nsid w:val="7E6E1D89"/>
    <w:multiLevelType w:val="hybridMultilevel"/>
    <w:tmpl w:val="9DC40B38"/>
    <w:lvl w:ilvl="0" w:tplc="A3522370">
      <w:numFmt w:val="bullet"/>
      <w:lvlText w:val=""/>
      <w:lvlJc w:val="left"/>
      <w:pPr>
        <w:ind w:left="256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F050BEA2">
      <w:numFmt w:val="bullet"/>
      <w:lvlText w:val="•"/>
      <w:lvlJc w:val="left"/>
      <w:pPr>
        <w:ind w:left="416" w:hanging="217"/>
      </w:pPr>
      <w:rPr>
        <w:rFonts w:hint="default"/>
        <w:lang w:val="en-US" w:eastAsia="en-US" w:bidi="ar-SA"/>
      </w:rPr>
    </w:lvl>
    <w:lvl w:ilvl="2" w:tplc="D932F074">
      <w:numFmt w:val="bullet"/>
      <w:lvlText w:val="•"/>
      <w:lvlJc w:val="left"/>
      <w:pPr>
        <w:ind w:left="573" w:hanging="217"/>
      </w:pPr>
      <w:rPr>
        <w:rFonts w:hint="default"/>
        <w:lang w:val="en-US" w:eastAsia="en-US" w:bidi="ar-SA"/>
      </w:rPr>
    </w:lvl>
    <w:lvl w:ilvl="3" w:tplc="3D8EFF28">
      <w:numFmt w:val="bullet"/>
      <w:lvlText w:val="•"/>
      <w:lvlJc w:val="left"/>
      <w:pPr>
        <w:ind w:left="729" w:hanging="217"/>
      </w:pPr>
      <w:rPr>
        <w:rFonts w:hint="default"/>
        <w:lang w:val="en-US" w:eastAsia="en-US" w:bidi="ar-SA"/>
      </w:rPr>
    </w:lvl>
    <w:lvl w:ilvl="4" w:tplc="2A46489A">
      <w:numFmt w:val="bullet"/>
      <w:lvlText w:val="•"/>
      <w:lvlJc w:val="left"/>
      <w:pPr>
        <w:ind w:left="886" w:hanging="217"/>
      </w:pPr>
      <w:rPr>
        <w:rFonts w:hint="default"/>
        <w:lang w:val="en-US" w:eastAsia="en-US" w:bidi="ar-SA"/>
      </w:rPr>
    </w:lvl>
    <w:lvl w:ilvl="5" w:tplc="8864C89C">
      <w:numFmt w:val="bullet"/>
      <w:lvlText w:val="•"/>
      <w:lvlJc w:val="left"/>
      <w:pPr>
        <w:ind w:left="1043" w:hanging="217"/>
      </w:pPr>
      <w:rPr>
        <w:rFonts w:hint="default"/>
        <w:lang w:val="en-US" w:eastAsia="en-US" w:bidi="ar-SA"/>
      </w:rPr>
    </w:lvl>
    <w:lvl w:ilvl="6" w:tplc="802A2A4A">
      <w:numFmt w:val="bullet"/>
      <w:lvlText w:val="•"/>
      <w:lvlJc w:val="left"/>
      <w:pPr>
        <w:ind w:left="1199" w:hanging="217"/>
      </w:pPr>
      <w:rPr>
        <w:rFonts w:hint="default"/>
        <w:lang w:val="en-US" w:eastAsia="en-US" w:bidi="ar-SA"/>
      </w:rPr>
    </w:lvl>
    <w:lvl w:ilvl="7" w:tplc="B44AED22">
      <w:numFmt w:val="bullet"/>
      <w:lvlText w:val="•"/>
      <w:lvlJc w:val="left"/>
      <w:pPr>
        <w:ind w:left="1356" w:hanging="217"/>
      </w:pPr>
      <w:rPr>
        <w:rFonts w:hint="default"/>
        <w:lang w:val="en-US" w:eastAsia="en-US" w:bidi="ar-SA"/>
      </w:rPr>
    </w:lvl>
    <w:lvl w:ilvl="8" w:tplc="EE3E6178">
      <w:numFmt w:val="bullet"/>
      <w:lvlText w:val="•"/>
      <w:lvlJc w:val="left"/>
      <w:pPr>
        <w:ind w:left="1512" w:hanging="217"/>
      </w:pPr>
      <w:rPr>
        <w:rFonts w:hint="default"/>
        <w:lang w:val="en-US" w:eastAsia="en-US" w:bidi="ar-SA"/>
      </w:rPr>
    </w:lvl>
  </w:abstractNum>
  <w:abstractNum w:abstractNumId="361" w15:restartNumberingAfterBreak="0">
    <w:nsid w:val="7E77688D"/>
    <w:multiLevelType w:val="multilevel"/>
    <w:tmpl w:val="633E9D26"/>
    <w:lvl w:ilvl="0">
      <w:start w:val="10"/>
      <w:numFmt w:val="upperRoman"/>
      <w:lvlText w:val="%1"/>
      <w:lvlJc w:val="left"/>
      <w:pPr>
        <w:ind w:left="884" w:hanging="403"/>
        <w:jc w:val="left"/>
      </w:pPr>
      <w:rPr>
        <w:rFonts w:hint="default"/>
        <w:lang w:val="en-US" w:eastAsia="en-US" w:bidi="ar-SA"/>
      </w:rPr>
    </w:lvl>
    <w:lvl w:ilvl="1">
      <w:start w:val="1"/>
      <w:numFmt w:val="upperLetter"/>
      <w:lvlText w:val="%1.%2."/>
      <w:lvlJc w:val="left"/>
      <w:pPr>
        <w:ind w:left="884" w:hanging="403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2624" w:hanging="40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496" w:hanging="40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368" w:hanging="40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40" w:hanging="40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12" w:hanging="40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984" w:hanging="40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56" w:hanging="403"/>
      </w:pPr>
      <w:rPr>
        <w:rFonts w:hint="default"/>
        <w:lang w:val="en-US" w:eastAsia="en-US" w:bidi="ar-SA"/>
      </w:rPr>
    </w:lvl>
  </w:abstractNum>
  <w:abstractNum w:abstractNumId="362" w15:restartNumberingAfterBreak="0">
    <w:nsid w:val="7EA14874"/>
    <w:multiLevelType w:val="hybridMultilevel"/>
    <w:tmpl w:val="925AEEA6"/>
    <w:lvl w:ilvl="0" w:tplc="E2847600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53BA7CF8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B20CF740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12EC2AAE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DF543DD2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09A688DE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1D3AB1CE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C68A298A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1680891C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363" w15:restartNumberingAfterBreak="0">
    <w:nsid w:val="7EEB5360"/>
    <w:multiLevelType w:val="hybridMultilevel"/>
    <w:tmpl w:val="9A228A24"/>
    <w:lvl w:ilvl="0" w:tplc="ED4C2AF8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58EA2E8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14FA018E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244A6F6A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A04294FC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15B8A93E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35B2442E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1472A3FC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72524252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364" w15:restartNumberingAfterBreak="0">
    <w:nsid w:val="7F2D36A2"/>
    <w:multiLevelType w:val="hybridMultilevel"/>
    <w:tmpl w:val="560C8FDA"/>
    <w:lvl w:ilvl="0" w:tplc="FF9A6F66">
      <w:numFmt w:val="bullet"/>
      <w:lvlText w:val=""/>
      <w:lvlJc w:val="left"/>
      <w:pPr>
        <w:ind w:left="259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312A7DD2">
      <w:numFmt w:val="bullet"/>
      <w:lvlText w:val="•"/>
      <w:lvlJc w:val="left"/>
      <w:pPr>
        <w:ind w:left="466" w:hanging="217"/>
      </w:pPr>
      <w:rPr>
        <w:rFonts w:hint="default"/>
        <w:lang w:val="en-US" w:eastAsia="en-US" w:bidi="ar-SA"/>
      </w:rPr>
    </w:lvl>
    <w:lvl w:ilvl="2" w:tplc="74AECAB8">
      <w:numFmt w:val="bullet"/>
      <w:lvlText w:val="•"/>
      <w:lvlJc w:val="left"/>
      <w:pPr>
        <w:ind w:left="672" w:hanging="217"/>
      </w:pPr>
      <w:rPr>
        <w:rFonts w:hint="default"/>
        <w:lang w:val="en-US" w:eastAsia="en-US" w:bidi="ar-SA"/>
      </w:rPr>
    </w:lvl>
    <w:lvl w:ilvl="3" w:tplc="A9A25F9A">
      <w:numFmt w:val="bullet"/>
      <w:lvlText w:val="•"/>
      <w:lvlJc w:val="left"/>
      <w:pPr>
        <w:ind w:left="878" w:hanging="217"/>
      </w:pPr>
      <w:rPr>
        <w:rFonts w:hint="default"/>
        <w:lang w:val="en-US" w:eastAsia="en-US" w:bidi="ar-SA"/>
      </w:rPr>
    </w:lvl>
    <w:lvl w:ilvl="4" w:tplc="1D50CF4E">
      <w:numFmt w:val="bullet"/>
      <w:lvlText w:val="•"/>
      <w:lvlJc w:val="left"/>
      <w:pPr>
        <w:ind w:left="1085" w:hanging="217"/>
      </w:pPr>
      <w:rPr>
        <w:rFonts w:hint="default"/>
        <w:lang w:val="en-US" w:eastAsia="en-US" w:bidi="ar-SA"/>
      </w:rPr>
    </w:lvl>
    <w:lvl w:ilvl="5" w:tplc="6A7A24F6">
      <w:numFmt w:val="bullet"/>
      <w:lvlText w:val="•"/>
      <w:lvlJc w:val="left"/>
      <w:pPr>
        <w:ind w:left="1291" w:hanging="217"/>
      </w:pPr>
      <w:rPr>
        <w:rFonts w:hint="default"/>
        <w:lang w:val="en-US" w:eastAsia="en-US" w:bidi="ar-SA"/>
      </w:rPr>
    </w:lvl>
    <w:lvl w:ilvl="6" w:tplc="510208A2">
      <w:numFmt w:val="bullet"/>
      <w:lvlText w:val="•"/>
      <w:lvlJc w:val="left"/>
      <w:pPr>
        <w:ind w:left="1497" w:hanging="217"/>
      </w:pPr>
      <w:rPr>
        <w:rFonts w:hint="default"/>
        <w:lang w:val="en-US" w:eastAsia="en-US" w:bidi="ar-SA"/>
      </w:rPr>
    </w:lvl>
    <w:lvl w:ilvl="7" w:tplc="735AD062">
      <w:numFmt w:val="bullet"/>
      <w:lvlText w:val="•"/>
      <w:lvlJc w:val="left"/>
      <w:pPr>
        <w:ind w:left="1704" w:hanging="217"/>
      </w:pPr>
      <w:rPr>
        <w:rFonts w:hint="default"/>
        <w:lang w:val="en-US" w:eastAsia="en-US" w:bidi="ar-SA"/>
      </w:rPr>
    </w:lvl>
    <w:lvl w:ilvl="8" w:tplc="F4B67A54">
      <w:numFmt w:val="bullet"/>
      <w:lvlText w:val="•"/>
      <w:lvlJc w:val="left"/>
      <w:pPr>
        <w:ind w:left="1910" w:hanging="217"/>
      </w:pPr>
      <w:rPr>
        <w:rFonts w:hint="default"/>
        <w:lang w:val="en-US" w:eastAsia="en-US" w:bidi="ar-SA"/>
      </w:rPr>
    </w:lvl>
  </w:abstractNum>
  <w:abstractNum w:abstractNumId="365" w15:restartNumberingAfterBreak="0">
    <w:nsid w:val="7F45610F"/>
    <w:multiLevelType w:val="hybridMultilevel"/>
    <w:tmpl w:val="7636738A"/>
    <w:lvl w:ilvl="0" w:tplc="FBC45252">
      <w:numFmt w:val="bullet"/>
      <w:lvlText w:val=""/>
      <w:lvlJc w:val="left"/>
      <w:pPr>
        <w:ind w:left="261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9EEA1AFE">
      <w:numFmt w:val="bullet"/>
      <w:lvlText w:val="•"/>
      <w:lvlJc w:val="left"/>
      <w:pPr>
        <w:ind w:left="412" w:hanging="217"/>
      </w:pPr>
      <w:rPr>
        <w:rFonts w:hint="default"/>
        <w:lang w:val="en-US" w:eastAsia="en-US" w:bidi="ar-SA"/>
      </w:rPr>
    </w:lvl>
    <w:lvl w:ilvl="2" w:tplc="C2A6D41C">
      <w:numFmt w:val="bullet"/>
      <w:lvlText w:val="•"/>
      <w:lvlJc w:val="left"/>
      <w:pPr>
        <w:ind w:left="565" w:hanging="217"/>
      </w:pPr>
      <w:rPr>
        <w:rFonts w:hint="default"/>
        <w:lang w:val="en-US" w:eastAsia="en-US" w:bidi="ar-SA"/>
      </w:rPr>
    </w:lvl>
    <w:lvl w:ilvl="3" w:tplc="C4F22272">
      <w:numFmt w:val="bullet"/>
      <w:lvlText w:val="•"/>
      <w:lvlJc w:val="left"/>
      <w:pPr>
        <w:ind w:left="718" w:hanging="217"/>
      </w:pPr>
      <w:rPr>
        <w:rFonts w:hint="default"/>
        <w:lang w:val="en-US" w:eastAsia="en-US" w:bidi="ar-SA"/>
      </w:rPr>
    </w:lvl>
    <w:lvl w:ilvl="4" w:tplc="C7CA3662">
      <w:numFmt w:val="bullet"/>
      <w:lvlText w:val="•"/>
      <w:lvlJc w:val="left"/>
      <w:pPr>
        <w:ind w:left="871" w:hanging="217"/>
      </w:pPr>
      <w:rPr>
        <w:rFonts w:hint="default"/>
        <w:lang w:val="en-US" w:eastAsia="en-US" w:bidi="ar-SA"/>
      </w:rPr>
    </w:lvl>
    <w:lvl w:ilvl="5" w:tplc="A2B471CA">
      <w:numFmt w:val="bullet"/>
      <w:lvlText w:val="•"/>
      <w:lvlJc w:val="left"/>
      <w:pPr>
        <w:ind w:left="1024" w:hanging="217"/>
      </w:pPr>
      <w:rPr>
        <w:rFonts w:hint="default"/>
        <w:lang w:val="en-US" w:eastAsia="en-US" w:bidi="ar-SA"/>
      </w:rPr>
    </w:lvl>
    <w:lvl w:ilvl="6" w:tplc="B02888F6">
      <w:numFmt w:val="bullet"/>
      <w:lvlText w:val="•"/>
      <w:lvlJc w:val="left"/>
      <w:pPr>
        <w:ind w:left="1177" w:hanging="217"/>
      </w:pPr>
      <w:rPr>
        <w:rFonts w:hint="default"/>
        <w:lang w:val="en-US" w:eastAsia="en-US" w:bidi="ar-SA"/>
      </w:rPr>
    </w:lvl>
    <w:lvl w:ilvl="7" w:tplc="EEAA7F32">
      <w:numFmt w:val="bullet"/>
      <w:lvlText w:val="•"/>
      <w:lvlJc w:val="left"/>
      <w:pPr>
        <w:ind w:left="1330" w:hanging="217"/>
      </w:pPr>
      <w:rPr>
        <w:rFonts w:hint="default"/>
        <w:lang w:val="en-US" w:eastAsia="en-US" w:bidi="ar-SA"/>
      </w:rPr>
    </w:lvl>
    <w:lvl w:ilvl="8" w:tplc="3B2A28B8">
      <w:numFmt w:val="bullet"/>
      <w:lvlText w:val="•"/>
      <w:lvlJc w:val="left"/>
      <w:pPr>
        <w:ind w:left="1483" w:hanging="217"/>
      </w:pPr>
      <w:rPr>
        <w:rFonts w:hint="default"/>
        <w:lang w:val="en-US" w:eastAsia="en-US" w:bidi="ar-SA"/>
      </w:rPr>
    </w:lvl>
  </w:abstractNum>
  <w:abstractNum w:abstractNumId="366" w15:restartNumberingAfterBreak="0">
    <w:nsid w:val="7F970CC2"/>
    <w:multiLevelType w:val="hybridMultilevel"/>
    <w:tmpl w:val="23B06A3C"/>
    <w:lvl w:ilvl="0" w:tplc="1A8CEA3C">
      <w:numFmt w:val="bullet"/>
      <w:lvlText w:val=""/>
      <w:lvlJc w:val="left"/>
      <w:pPr>
        <w:ind w:left="260" w:hanging="217"/>
      </w:pPr>
      <w:rPr>
        <w:rFonts w:ascii="Symbol" w:eastAsia="Symbol" w:hAnsi="Symbol" w:cs="Symbol" w:hint="default"/>
        <w:w w:val="99"/>
        <w:sz w:val="19"/>
        <w:szCs w:val="19"/>
        <w:lang w:val="en-US" w:eastAsia="en-US" w:bidi="ar-SA"/>
      </w:rPr>
    </w:lvl>
    <w:lvl w:ilvl="1" w:tplc="BD0C2D4A">
      <w:numFmt w:val="bullet"/>
      <w:lvlText w:val="•"/>
      <w:lvlJc w:val="left"/>
      <w:pPr>
        <w:ind w:left="402" w:hanging="217"/>
      </w:pPr>
      <w:rPr>
        <w:rFonts w:hint="default"/>
        <w:lang w:val="en-US" w:eastAsia="en-US" w:bidi="ar-SA"/>
      </w:rPr>
    </w:lvl>
    <w:lvl w:ilvl="2" w:tplc="B54A8EBC">
      <w:numFmt w:val="bullet"/>
      <w:lvlText w:val="•"/>
      <w:lvlJc w:val="left"/>
      <w:pPr>
        <w:ind w:left="545" w:hanging="217"/>
      </w:pPr>
      <w:rPr>
        <w:rFonts w:hint="default"/>
        <w:lang w:val="en-US" w:eastAsia="en-US" w:bidi="ar-SA"/>
      </w:rPr>
    </w:lvl>
    <w:lvl w:ilvl="3" w:tplc="4E104128">
      <w:numFmt w:val="bullet"/>
      <w:lvlText w:val="•"/>
      <w:lvlJc w:val="left"/>
      <w:pPr>
        <w:ind w:left="688" w:hanging="217"/>
      </w:pPr>
      <w:rPr>
        <w:rFonts w:hint="default"/>
        <w:lang w:val="en-US" w:eastAsia="en-US" w:bidi="ar-SA"/>
      </w:rPr>
    </w:lvl>
    <w:lvl w:ilvl="4" w:tplc="04C664C0">
      <w:numFmt w:val="bullet"/>
      <w:lvlText w:val="•"/>
      <w:lvlJc w:val="left"/>
      <w:pPr>
        <w:ind w:left="831" w:hanging="217"/>
      </w:pPr>
      <w:rPr>
        <w:rFonts w:hint="default"/>
        <w:lang w:val="en-US" w:eastAsia="en-US" w:bidi="ar-SA"/>
      </w:rPr>
    </w:lvl>
    <w:lvl w:ilvl="5" w:tplc="9FBC8868">
      <w:numFmt w:val="bullet"/>
      <w:lvlText w:val="•"/>
      <w:lvlJc w:val="left"/>
      <w:pPr>
        <w:ind w:left="974" w:hanging="217"/>
      </w:pPr>
      <w:rPr>
        <w:rFonts w:hint="default"/>
        <w:lang w:val="en-US" w:eastAsia="en-US" w:bidi="ar-SA"/>
      </w:rPr>
    </w:lvl>
    <w:lvl w:ilvl="6" w:tplc="844E1EB8">
      <w:numFmt w:val="bullet"/>
      <w:lvlText w:val="•"/>
      <w:lvlJc w:val="left"/>
      <w:pPr>
        <w:ind w:left="1117" w:hanging="217"/>
      </w:pPr>
      <w:rPr>
        <w:rFonts w:hint="default"/>
        <w:lang w:val="en-US" w:eastAsia="en-US" w:bidi="ar-SA"/>
      </w:rPr>
    </w:lvl>
    <w:lvl w:ilvl="7" w:tplc="D00262FE">
      <w:numFmt w:val="bullet"/>
      <w:lvlText w:val="•"/>
      <w:lvlJc w:val="left"/>
      <w:pPr>
        <w:ind w:left="1260" w:hanging="217"/>
      </w:pPr>
      <w:rPr>
        <w:rFonts w:hint="default"/>
        <w:lang w:val="en-US" w:eastAsia="en-US" w:bidi="ar-SA"/>
      </w:rPr>
    </w:lvl>
    <w:lvl w:ilvl="8" w:tplc="2536F85A">
      <w:numFmt w:val="bullet"/>
      <w:lvlText w:val="•"/>
      <w:lvlJc w:val="left"/>
      <w:pPr>
        <w:ind w:left="1403" w:hanging="217"/>
      </w:pPr>
      <w:rPr>
        <w:rFonts w:hint="default"/>
        <w:lang w:val="en-US" w:eastAsia="en-US" w:bidi="ar-SA"/>
      </w:rPr>
    </w:lvl>
  </w:abstractNum>
  <w:abstractNum w:abstractNumId="367" w15:restartNumberingAfterBreak="0">
    <w:nsid w:val="7FB107BF"/>
    <w:multiLevelType w:val="hybridMultilevel"/>
    <w:tmpl w:val="AA9EFFC0"/>
    <w:lvl w:ilvl="0" w:tplc="2DD2203A">
      <w:start w:val="1"/>
      <w:numFmt w:val="decimal"/>
      <w:lvlText w:val="%1."/>
      <w:lvlJc w:val="left"/>
      <w:pPr>
        <w:ind w:left="359" w:hanging="288"/>
        <w:jc w:val="left"/>
      </w:pPr>
      <w:rPr>
        <w:rFonts w:ascii="Calibri" w:eastAsia="Calibri" w:hAnsi="Calibri" w:cs="Calibri" w:hint="default"/>
        <w:spacing w:val="-1"/>
        <w:w w:val="99"/>
        <w:sz w:val="19"/>
        <w:szCs w:val="19"/>
        <w:lang w:val="en-US" w:eastAsia="en-US" w:bidi="ar-SA"/>
      </w:rPr>
    </w:lvl>
    <w:lvl w:ilvl="1" w:tplc="DACC4A30">
      <w:start w:val="1"/>
      <w:numFmt w:val="lowerLetter"/>
      <w:lvlText w:val="%2."/>
      <w:lvlJc w:val="left"/>
      <w:pPr>
        <w:ind w:left="808" w:hanging="361"/>
        <w:jc w:val="left"/>
      </w:pPr>
      <w:rPr>
        <w:rFonts w:ascii="Calibri" w:eastAsia="Calibri" w:hAnsi="Calibri" w:cs="Calibri" w:hint="default"/>
        <w:w w:val="99"/>
        <w:sz w:val="19"/>
        <w:szCs w:val="19"/>
        <w:lang w:val="en-US" w:eastAsia="en-US" w:bidi="ar-SA"/>
      </w:rPr>
    </w:lvl>
    <w:lvl w:ilvl="2" w:tplc="7A3EF93E">
      <w:numFmt w:val="bullet"/>
      <w:lvlText w:val="•"/>
      <w:lvlJc w:val="left"/>
      <w:pPr>
        <w:ind w:left="1670" w:hanging="361"/>
      </w:pPr>
      <w:rPr>
        <w:rFonts w:hint="default"/>
        <w:lang w:val="en-US" w:eastAsia="en-US" w:bidi="ar-SA"/>
      </w:rPr>
    </w:lvl>
    <w:lvl w:ilvl="3" w:tplc="60341A2E">
      <w:numFmt w:val="bullet"/>
      <w:lvlText w:val="•"/>
      <w:lvlJc w:val="left"/>
      <w:pPr>
        <w:ind w:left="2540" w:hanging="361"/>
      </w:pPr>
      <w:rPr>
        <w:rFonts w:hint="default"/>
        <w:lang w:val="en-US" w:eastAsia="en-US" w:bidi="ar-SA"/>
      </w:rPr>
    </w:lvl>
    <w:lvl w:ilvl="4" w:tplc="B6E4D5A6">
      <w:numFmt w:val="bullet"/>
      <w:lvlText w:val="•"/>
      <w:lvlJc w:val="left"/>
      <w:pPr>
        <w:ind w:left="3410" w:hanging="361"/>
      </w:pPr>
      <w:rPr>
        <w:rFonts w:hint="default"/>
        <w:lang w:val="en-US" w:eastAsia="en-US" w:bidi="ar-SA"/>
      </w:rPr>
    </w:lvl>
    <w:lvl w:ilvl="5" w:tplc="0382E804">
      <w:numFmt w:val="bullet"/>
      <w:lvlText w:val="•"/>
      <w:lvlJc w:val="left"/>
      <w:pPr>
        <w:ind w:left="4280" w:hanging="361"/>
      </w:pPr>
      <w:rPr>
        <w:rFonts w:hint="default"/>
        <w:lang w:val="en-US" w:eastAsia="en-US" w:bidi="ar-SA"/>
      </w:rPr>
    </w:lvl>
    <w:lvl w:ilvl="6" w:tplc="9DECE5F4">
      <w:numFmt w:val="bullet"/>
      <w:lvlText w:val="•"/>
      <w:lvlJc w:val="left"/>
      <w:pPr>
        <w:ind w:left="5150" w:hanging="361"/>
      </w:pPr>
      <w:rPr>
        <w:rFonts w:hint="default"/>
        <w:lang w:val="en-US" w:eastAsia="en-US" w:bidi="ar-SA"/>
      </w:rPr>
    </w:lvl>
    <w:lvl w:ilvl="7" w:tplc="5AAE4BA2">
      <w:numFmt w:val="bullet"/>
      <w:lvlText w:val="•"/>
      <w:lvlJc w:val="left"/>
      <w:pPr>
        <w:ind w:left="6020" w:hanging="361"/>
      </w:pPr>
      <w:rPr>
        <w:rFonts w:hint="default"/>
        <w:lang w:val="en-US" w:eastAsia="en-US" w:bidi="ar-SA"/>
      </w:rPr>
    </w:lvl>
    <w:lvl w:ilvl="8" w:tplc="EFD44044">
      <w:numFmt w:val="bullet"/>
      <w:lvlText w:val="•"/>
      <w:lvlJc w:val="left"/>
      <w:pPr>
        <w:ind w:left="6890" w:hanging="361"/>
      </w:pPr>
      <w:rPr>
        <w:rFonts w:hint="default"/>
        <w:lang w:val="en-US" w:eastAsia="en-US" w:bidi="ar-SA"/>
      </w:rPr>
    </w:lvl>
  </w:abstractNum>
  <w:num w:numId="1" w16cid:durableId="591015810">
    <w:abstractNumId w:val="95"/>
  </w:num>
  <w:num w:numId="2" w16cid:durableId="498273947">
    <w:abstractNumId w:val="75"/>
  </w:num>
  <w:num w:numId="3" w16cid:durableId="617949024">
    <w:abstractNumId w:val="144"/>
  </w:num>
  <w:num w:numId="4" w16cid:durableId="2023899355">
    <w:abstractNumId w:val="264"/>
  </w:num>
  <w:num w:numId="5" w16cid:durableId="437606013">
    <w:abstractNumId w:val="82"/>
  </w:num>
  <w:num w:numId="6" w16cid:durableId="1523131945">
    <w:abstractNumId w:val="42"/>
  </w:num>
  <w:num w:numId="7" w16cid:durableId="2051758127">
    <w:abstractNumId w:val="63"/>
  </w:num>
  <w:num w:numId="8" w16cid:durableId="588587661">
    <w:abstractNumId w:val="168"/>
  </w:num>
  <w:num w:numId="9" w16cid:durableId="2018772709">
    <w:abstractNumId w:val="128"/>
  </w:num>
  <w:num w:numId="10" w16cid:durableId="1637877030">
    <w:abstractNumId w:val="312"/>
  </w:num>
  <w:num w:numId="11" w16cid:durableId="1936279656">
    <w:abstractNumId w:val="250"/>
  </w:num>
  <w:num w:numId="12" w16cid:durableId="1631550299">
    <w:abstractNumId w:val="267"/>
  </w:num>
  <w:num w:numId="13" w16cid:durableId="275409431">
    <w:abstractNumId w:val="315"/>
  </w:num>
  <w:num w:numId="14" w16cid:durableId="1421217703">
    <w:abstractNumId w:val="186"/>
  </w:num>
  <w:num w:numId="15" w16cid:durableId="1822502042">
    <w:abstractNumId w:val="163"/>
  </w:num>
  <w:num w:numId="16" w16cid:durableId="1665741894">
    <w:abstractNumId w:val="290"/>
  </w:num>
  <w:num w:numId="17" w16cid:durableId="16539861">
    <w:abstractNumId w:val="165"/>
  </w:num>
  <w:num w:numId="18" w16cid:durableId="1854220056">
    <w:abstractNumId w:val="67"/>
  </w:num>
  <w:num w:numId="19" w16cid:durableId="1123890384">
    <w:abstractNumId w:val="302"/>
  </w:num>
  <w:num w:numId="20" w16cid:durableId="1141731772">
    <w:abstractNumId w:val="52"/>
  </w:num>
  <w:num w:numId="21" w16cid:durableId="1763141920">
    <w:abstractNumId w:val="311"/>
  </w:num>
  <w:num w:numId="22" w16cid:durableId="1056927374">
    <w:abstractNumId w:val="160"/>
  </w:num>
  <w:num w:numId="23" w16cid:durableId="1198737910">
    <w:abstractNumId w:val="86"/>
  </w:num>
  <w:num w:numId="24" w16cid:durableId="1436634525">
    <w:abstractNumId w:val="299"/>
  </w:num>
  <w:num w:numId="25" w16cid:durableId="2045321695">
    <w:abstractNumId w:val="183"/>
  </w:num>
  <w:num w:numId="26" w16cid:durableId="324550300">
    <w:abstractNumId w:val="4"/>
  </w:num>
  <w:num w:numId="27" w16cid:durableId="1372192785">
    <w:abstractNumId w:val="322"/>
  </w:num>
  <w:num w:numId="28" w16cid:durableId="754472350">
    <w:abstractNumId w:val="325"/>
  </w:num>
  <w:num w:numId="29" w16cid:durableId="1549106156">
    <w:abstractNumId w:val="331"/>
  </w:num>
  <w:num w:numId="30" w16cid:durableId="74783020">
    <w:abstractNumId w:val="17"/>
  </w:num>
  <w:num w:numId="31" w16cid:durableId="1254585681">
    <w:abstractNumId w:val="172"/>
  </w:num>
  <w:num w:numId="32" w16cid:durableId="445471629">
    <w:abstractNumId w:val="134"/>
  </w:num>
  <w:num w:numId="33" w16cid:durableId="858084460">
    <w:abstractNumId w:val="101"/>
  </w:num>
  <w:num w:numId="34" w16cid:durableId="1704134615">
    <w:abstractNumId w:val="169"/>
  </w:num>
  <w:num w:numId="35" w16cid:durableId="1126391863">
    <w:abstractNumId w:val="227"/>
  </w:num>
  <w:num w:numId="36" w16cid:durableId="1031879379">
    <w:abstractNumId w:val="287"/>
  </w:num>
  <w:num w:numId="37" w16cid:durableId="1009065966">
    <w:abstractNumId w:val="242"/>
  </w:num>
  <w:num w:numId="38" w16cid:durableId="2039891339">
    <w:abstractNumId w:val="120"/>
  </w:num>
  <w:num w:numId="39" w16cid:durableId="106773777">
    <w:abstractNumId w:val="278"/>
  </w:num>
  <w:num w:numId="40" w16cid:durableId="1948266654">
    <w:abstractNumId w:val="118"/>
  </w:num>
  <w:num w:numId="41" w16cid:durableId="1872299403">
    <w:abstractNumId w:val="237"/>
  </w:num>
  <w:num w:numId="42" w16cid:durableId="1816944410">
    <w:abstractNumId w:val="303"/>
  </w:num>
  <w:num w:numId="43" w16cid:durableId="1022828606">
    <w:abstractNumId w:val="321"/>
  </w:num>
  <w:num w:numId="44" w16cid:durableId="104423870">
    <w:abstractNumId w:val="309"/>
  </w:num>
  <w:num w:numId="45" w16cid:durableId="298652698">
    <w:abstractNumId w:val="240"/>
  </w:num>
  <w:num w:numId="46" w16cid:durableId="663165279">
    <w:abstractNumId w:val="152"/>
  </w:num>
  <w:num w:numId="47" w16cid:durableId="816188220">
    <w:abstractNumId w:val="292"/>
  </w:num>
  <w:num w:numId="48" w16cid:durableId="1157842955">
    <w:abstractNumId w:val="333"/>
  </w:num>
  <w:num w:numId="49" w16cid:durableId="123667131">
    <w:abstractNumId w:val="30"/>
  </w:num>
  <w:num w:numId="50" w16cid:durableId="1906061669">
    <w:abstractNumId w:val="20"/>
  </w:num>
  <w:num w:numId="51" w16cid:durableId="1666203080">
    <w:abstractNumId w:val="130"/>
  </w:num>
  <w:num w:numId="52" w16cid:durableId="131295702">
    <w:abstractNumId w:val="38"/>
  </w:num>
  <w:num w:numId="53" w16cid:durableId="120341040">
    <w:abstractNumId w:val="18"/>
  </w:num>
  <w:num w:numId="54" w16cid:durableId="1237743138">
    <w:abstractNumId w:val="177"/>
  </w:num>
  <w:num w:numId="55" w16cid:durableId="2088529169">
    <w:abstractNumId w:val="92"/>
  </w:num>
  <w:num w:numId="56" w16cid:durableId="1159689075">
    <w:abstractNumId w:val="210"/>
  </w:num>
  <w:num w:numId="57" w16cid:durableId="782303867">
    <w:abstractNumId w:val="306"/>
  </w:num>
  <w:num w:numId="58" w16cid:durableId="875580805">
    <w:abstractNumId w:val="0"/>
  </w:num>
  <w:num w:numId="59" w16cid:durableId="1705208175">
    <w:abstractNumId w:val="114"/>
  </w:num>
  <w:num w:numId="60" w16cid:durableId="1478061634">
    <w:abstractNumId w:val="28"/>
  </w:num>
  <w:num w:numId="61" w16cid:durableId="2104641691">
    <w:abstractNumId w:val="175"/>
  </w:num>
  <w:num w:numId="62" w16cid:durableId="398216481">
    <w:abstractNumId w:val="261"/>
  </w:num>
  <w:num w:numId="63" w16cid:durableId="1232085529">
    <w:abstractNumId w:val="78"/>
  </w:num>
  <w:num w:numId="64" w16cid:durableId="1152139423">
    <w:abstractNumId w:val="87"/>
  </w:num>
  <w:num w:numId="65" w16cid:durableId="62067157">
    <w:abstractNumId w:val="22"/>
  </w:num>
  <w:num w:numId="66" w16cid:durableId="923997676">
    <w:abstractNumId w:val="310"/>
  </w:num>
  <w:num w:numId="67" w16cid:durableId="628437710">
    <w:abstractNumId w:val="213"/>
  </w:num>
  <w:num w:numId="68" w16cid:durableId="1988584742">
    <w:abstractNumId w:val="195"/>
  </w:num>
  <w:num w:numId="69" w16cid:durableId="513301760">
    <w:abstractNumId w:val="154"/>
  </w:num>
  <w:num w:numId="70" w16cid:durableId="694231050">
    <w:abstractNumId w:val="269"/>
  </w:num>
  <w:num w:numId="71" w16cid:durableId="1976712699">
    <w:abstractNumId w:val="14"/>
  </w:num>
  <w:num w:numId="72" w16cid:durableId="833034327">
    <w:abstractNumId w:val="360"/>
  </w:num>
  <w:num w:numId="73" w16cid:durableId="647518796">
    <w:abstractNumId w:val="93"/>
  </w:num>
  <w:num w:numId="74" w16cid:durableId="796407806">
    <w:abstractNumId w:val="106"/>
  </w:num>
  <w:num w:numId="75" w16cid:durableId="1890804917">
    <w:abstractNumId w:val="258"/>
  </w:num>
  <w:num w:numId="76" w16cid:durableId="1203590687">
    <w:abstractNumId w:val="205"/>
  </w:num>
  <w:num w:numId="77" w16cid:durableId="1151362350">
    <w:abstractNumId w:val="54"/>
  </w:num>
  <w:num w:numId="78" w16cid:durableId="204215093">
    <w:abstractNumId w:val="121"/>
  </w:num>
  <w:num w:numId="79" w16cid:durableId="34278441">
    <w:abstractNumId w:val="199"/>
  </w:num>
  <w:num w:numId="80" w16cid:durableId="836073683">
    <w:abstractNumId w:val="232"/>
  </w:num>
  <w:num w:numId="81" w16cid:durableId="922572395">
    <w:abstractNumId w:val="251"/>
  </w:num>
  <w:num w:numId="82" w16cid:durableId="1188640888">
    <w:abstractNumId w:val="329"/>
  </w:num>
  <w:num w:numId="83" w16cid:durableId="174998876">
    <w:abstractNumId w:val="11"/>
  </w:num>
  <w:num w:numId="84" w16cid:durableId="1612542913">
    <w:abstractNumId w:val="234"/>
  </w:num>
  <w:num w:numId="85" w16cid:durableId="849565524">
    <w:abstractNumId w:val="339"/>
  </w:num>
  <w:num w:numId="86" w16cid:durableId="558368815">
    <w:abstractNumId w:val="133"/>
  </w:num>
  <w:num w:numId="87" w16cid:durableId="278490084">
    <w:abstractNumId w:val="257"/>
  </w:num>
  <w:num w:numId="88" w16cid:durableId="1805149861">
    <w:abstractNumId w:val="288"/>
  </w:num>
  <w:num w:numId="89" w16cid:durableId="547185609">
    <w:abstractNumId w:val="236"/>
  </w:num>
  <w:num w:numId="90" w16cid:durableId="1418750724">
    <w:abstractNumId w:val="223"/>
  </w:num>
  <w:num w:numId="91" w16cid:durableId="1123693792">
    <w:abstractNumId w:val="50"/>
  </w:num>
  <w:num w:numId="92" w16cid:durableId="1945530002">
    <w:abstractNumId w:val="72"/>
  </w:num>
  <w:num w:numId="93" w16cid:durableId="811286983">
    <w:abstractNumId w:val="246"/>
  </w:num>
  <w:num w:numId="94" w16cid:durableId="1623029821">
    <w:abstractNumId w:val="276"/>
  </w:num>
  <w:num w:numId="95" w16cid:durableId="1943299198">
    <w:abstractNumId w:val="64"/>
  </w:num>
  <w:num w:numId="96" w16cid:durableId="938219462">
    <w:abstractNumId w:val="24"/>
  </w:num>
  <w:num w:numId="97" w16cid:durableId="575406689">
    <w:abstractNumId w:val="166"/>
  </w:num>
  <w:num w:numId="98" w16cid:durableId="1643197884">
    <w:abstractNumId w:val="138"/>
  </w:num>
  <w:num w:numId="99" w16cid:durableId="1574463320">
    <w:abstractNumId w:val="364"/>
  </w:num>
  <w:num w:numId="100" w16cid:durableId="231548168">
    <w:abstractNumId w:val="156"/>
  </w:num>
  <w:num w:numId="101" w16cid:durableId="599528444">
    <w:abstractNumId w:val="74"/>
  </w:num>
  <w:num w:numId="102" w16cid:durableId="1210920910">
    <w:abstractNumId w:val="151"/>
  </w:num>
  <w:num w:numId="103" w16cid:durableId="587495988">
    <w:abstractNumId w:val="366"/>
  </w:num>
  <w:num w:numId="104" w16cid:durableId="939606742">
    <w:abstractNumId w:val="228"/>
  </w:num>
  <w:num w:numId="105" w16cid:durableId="1621182741">
    <w:abstractNumId w:val="77"/>
  </w:num>
  <w:num w:numId="106" w16cid:durableId="202908600">
    <w:abstractNumId w:val="341"/>
  </w:num>
  <w:num w:numId="107" w16cid:durableId="3166129">
    <w:abstractNumId w:val="58"/>
  </w:num>
  <w:num w:numId="108" w16cid:durableId="282156299">
    <w:abstractNumId w:val="44"/>
  </w:num>
  <w:num w:numId="109" w16cid:durableId="1405104810">
    <w:abstractNumId w:val="70"/>
  </w:num>
  <w:num w:numId="110" w16cid:durableId="475999738">
    <w:abstractNumId w:val="99"/>
  </w:num>
  <w:num w:numId="111" w16cid:durableId="2139520133">
    <w:abstractNumId w:val="170"/>
  </w:num>
  <w:num w:numId="112" w16cid:durableId="1225142539">
    <w:abstractNumId w:val="103"/>
  </w:num>
  <w:num w:numId="113" w16cid:durableId="600842736">
    <w:abstractNumId w:val="194"/>
  </w:num>
  <w:num w:numId="114" w16cid:durableId="561065650">
    <w:abstractNumId w:val="238"/>
  </w:num>
  <w:num w:numId="115" w16cid:durableId="816267450">
    <w:abstractNumId w:val="149"/>
  </w:num>
  <w:num w:numId="116" w16cid:durableId="1587302558">
    <w:abstractNumId w:val="155"/>
  </w:num>
  <w:num w:numId="117" w16cid:durableId="1021275945">
    <w:abstractNumId w:val="150"/>
  </w:num>
  <w:num w:numId="118" w16cid:durableId="1438670348">
    <w:abstractNumId w:val="272"/>
  </w:num>
  <w:num w:numId="119" w16cid:durableId="836967789">
    <w:abstractNumId w:val="357"/>
  </w:num>
  <w:num w:numId="120" w16cid:durableId="1095781542">
    <w:abstractNumId w:val="129"/>
  </w:num>
  <w:num w:numId="121" w16cid:durableId="2105878473">
    <w:abstractNumId w:val="41"/>
  </w:num>
  <w:num w:numId="122" w16cid:durableId="534346151">
    <w:abstractNumId w:val="273"/>
  </w:num>
  <w:num w:numId="123" w16cid:durableId="918947579">
    <w:abstractNumId w:val="85"/>
  </w:num>
  <w:num w:numId="124" w16cid:durableId="1658146364">
    <w:abstractNumId w:val="350"/>
  </w:num>
  <w:num w:numId="125" w16cid:durableId="915090156">
    <w:abstractNumId w:val="109"/>
  </w:num>
  <w:num w:numId="126" w16cid:durableId="663821075">
    <w:abstractNumId w:val="214"/>
  </w:num>
  <w:num w:numId="127" w16cid:durableId="298923737">
    <w:abstractNumId w:val="167"/>
  </w:num>
  <w:num w:numId="128" w16cid:durableId="2011980763">
    <w:abstractNumId w:val="266"/>
  </w:num>
  <w:num w:numId="129" w16cid:durableId="1255896953">
    <w:abstractNumId w:val="112"/>
  </w:num>
  <w:num w:numId="130" w16cid:durableId="1480490600">
    <w:abstractNumId w:val="193"/>
  </w:num>
  <w:num w:numId="131" w16cid:durableId="1690259006">
    <w:abstractNumId w:val="6"/>
  </w:num>
  <w:num w:numId="132" w16cid:durableId="117073173">
    <w:abstractNumId w:val="132"/>
  </w:num>
  <w:num w:numId="133" w16cid:durableId="1858812927">
    <w:abstractNumId w:val="8"/>
  </w:num>
  <w:num w:numId="134" w16cid:durableId="982999752">
    <w:abstractNumId w:val="307"/>
  </w:num>
  <w:num w:numId="135" w16cid:durableId="1544634589">
    <w:abstractNumId w:val="256"/>
  </w:num>
  <w:num w:numId="136" w16cid:durableId="698896441">
    <w:abstractNumId w:val="29"/>
  </w:num>
  <w:num w:numId="137" w16cid:durableId="1819104670">
    <w:abstractNumId w:val="260"/>
  </w:num>
  <w:num w:numId="138" w16cid:durableId="414471989">
    <w:abstractNumId w:val="73"/>
  </w:num>
  <w:num w:numId="139" w16cid:durableId="1533226207">
    <w:abstractNumId w:val="40"/>
  </w:num>
  <w:num w:numId="140" w16cid:durableId="1874341951">
    <w:abstractNumId w:val="117"/>
  </w:num>
  <w:num w:numId="141" w16cid:durableId="15278642">
    <w:abstractNumId w:val="314"/>
  </w:num>
  <w:num w:numId="142" w16cid:durableId="1438403722">
    <w:abstractNumId w:val="231"/>
  </w:num>
  <w:num w:numId="143" w16cid:durableId="929118197">
    <w:abstractNumId w:val="124"/>
  </w:num>
  <w:num w:numId="144" w16cid:durableId="1296259312">
    <w:abstractNumId w:val="116"/>
  </w:num>
  <w:num w:numId="145" w16cid:durableId="2067490636">
    <w:abstractNumId w:val="9"/>
  </w:num>
  <w:num w:numId="146" w16cid:durableId="1915772986">
    <w:abstractNumId w:val="188"/>
  </w:num>
  <w:num w:numId="147" w16cid:durableId="1285118621">
    <w:abstractNumId w:val="330"/>
  </w:num>
  <w:num w:numId="148" w16cid:durableId="1145124725">
    <w:abstractNumId w:val="189"/>
  </w:num>
  <w:num w:numId="149" w16cid:durableId="1488009621">
    <w:abstractNumId w:val="3"/>
  </w:num>
  <w:num w:numId="150" w16cid:durableId="1707678604">
    <w:abstractNumId w:val="37"/>
  </w:num>
  <w:num w:numId="151" w16cid:durableId="42796037">
    <w:abstractNumId w:val="12"/>
  </w:num>
  <w:num w:numId="152" w16cid:durableId="1215265874">
    <w:abstractNumId w:val="245"/>
  </w:num>
  <w:num w:numId="153" w16cid:durableId="902833448">
    <w:abstractNumId w:val="226"/>
  </w:num>
  <w:num w:numId="154" w16cid:durableId="1193953788">
    <w:abstractNumId w:val="113"/>
  </w:num>
  <w:num w:numId="155" w16cid:durableId="814104905">
    <w:abstractNumId w:val="61"/>
  </w:num>
  <w:num w:numId="156" w16cid:durableId="283193140">
    <w:abstractNumId w:val="185"/>
  </w:num>
  <w:num w:numId="157" w16cid:durableId="376704792">
    <w:abstractNumId w:val="171"/>
  </w:num>
  <w:num w:numId="158" w16cid:durableId="1320842302">
    <w:abstractNumId w:val="328"/>
  </w:num>
  <w:num w:numId="159" w16cid:durableId="674766377">
    <w:abstractNumId w:val="298"/>
  </w:num>
  <w:num w:numId="160" w16cid:durableId="67385412">
    <w:abstractNumId w:val="147"/>
  </w:num>
  <w:num w:numId="161" w16cid:durableId="513497047">
    <w:abstractNumId w:val="179"/>
  </w:num>
  <w:num w:numId="162" w16cid:durableId="292711149">
    <w:abstractNumId w:val="216"/>
  </w:num>
  <w:num w:numId="163" w16cid:durableId="1893301745">
    <w:abstractNumId w:val="230"/>
  </w:num>
  <w:num w:numId="164" w16cid:durableId="966472514">
    <w:abstractNumId w:val="241"/>
  </w:num>
  <w:num w:numId="165" w16cid:durableId="113453597">
    <w:abstractNumId w:val="66"/>
  </w:num>
  <w:num w:numId="166" w16cid:durableId="1513643041">
    <w:abstractNumId w:val="222"/>
  </w:num>
  <w:num w:numId="167" w16cid:durableId="1777288561">
    <w:abstractNumId w:val="139"/>
  </w:num>
  <w:num w:numId="168" w16cid:durableId="1281108340">
    <w:abstractNumId w:val="79"/>
  </w:num>
  <w:num w:numId="169" w16cid:durableId="61491197">
    <w:abstractNumId w:val="32"/>
  </w:num>
  <w:num w:numId="170" w16cid:durableId="1384208247">
    <w:abstractNumId w:val="198"/>
  </w:num>
  <w:num w:numId="171" w16cid:durableId="561984613">
    <w:abstractNumId w:val="184"/>
  </w:num>
  <w:num w:numId="172" w16cid:durableId="703216283">
    <w:abstractNumId w:val="68"/>
  </w:num>
  <w:num w:numId="173" w16cid:durableId="1546525997">
    <w:abstractNumId w:val="243"/>
  </w:num>
  <w:num w:numId="174" w16cid:durableId="1161460693">
    <w:abstractNumId w:val="346"/>
  </w:num>
  <w:num w:numId="175" w16cid:durableId="1127354158">
    <w:abstractNumId w:val="359"/>
  </w:num>
  <w:num w:numId="176" w16cid:durableId="1205290">
    <w:abstractNumId w:val="265"/>
  </w:num>
  <w:num w:numId="177" w16cid:durableId="1484196231">
    <w:abstractNumId w:val="162"/>
  </w:num>
  <w:num w:numId="178" w16cid:durableId="727260805">
    <w:abstractNumId w:val="125"/>
  </w:num>
  <w:num w:numId="179" w16cid:durableId="1248736621">
    <w:abstractNumId w:val="336"/>
  </w:num>
  <w:num w:numId="180" w16cid:durableId="1099715186">
    <w:abstractNumId w:val="135"/>
  </w:num>
  <w:num w:numId="181" w16cid:durableId="631250882">
    <w:abstractNumId w:val="259"/>
  </w:num>
  <w:num w:numId="182" w16cid:durableId="711686147">
    <w:abstractNumId w:val="352"/>
  </w:num>
  <w:num w:numId="183" w16cid:durableId="1310090518">
    <w:abstractNumId w:val="47"/>
  </w:num>
  <w:num w:numId="184" w16cid:durableId="1690062709">
    <w:abstractNumId w:val="31"/>
  </w:num>
  <w:num w:numId="185" w16cid:durableId="1042287660">
    <w:abstractNumId w:val="295"/>
  </w:num>
  <w:num w:numId="186" w16cid:durableId="1819221860">
    <w:abstractNumId w:val="39"/>
  </w:num>
  <w:num w:numId="187" w16cid:durableId="179517038">
    <w:abstractNumId w:val="219"/>
  </w:num>
  <w:num w:numId="188" w16cid:durableId="2009865323">
    <w:abstractNumId w:val="153"/>
  </w:num>
  <w:num w:numId="189" w16cid:durableId="1376465451">
    <w:abstractNumId w:val="173"/>
  </w:num>
  <w:num w:numId="190" w16cid:durableId="1581713429">
    <w:abstractNumId w:val="316"/>
  </w:num>
  <w:num w:numId="191" w16cid:durableId="1401171489">
    <w:abstractNumId w:val="286"/>
  </w:num>
  <w:num w:numId="192" w16cid:durableId="1806846731">
    <w:abstractNumId w:val="19"/>
  </w:num>
  <w:num w:numId="193" w16cid:durableId="2009362301">
    <w:abstractNumId w:val="62"/>
  </w:num>
  <w:num w:numId="194" w16cid:durableId="844173563">
    <w:abstractNumId w:val="34"/>
  </w:num>
  <w:num w:numId="195" w16cid:durableId="1040203044">
    <w:abstractNumId w:val="209"/>
  </w:num>
  <w:num w:numId="196" w16cid:durableId="578177905">
    <w:abstractNumId w:val="137"/>
  </w:num>
  <w:num w:numId="197" w16cid:durableId="476999468">
    <w:abstractNumId w:val="94"/>
  </w:num>
  <w:num w:numId="198" w16cid:durableId="142818974">
    <w:abstractNumId w:val="21"/>
  </w:num>
  <w:num w:numId="199" w16cid:durableId="816846746">
    <w:abstractNumId w:val="164"/>
  </w:num>
  <w:num w:numId="200" w16cid:durableId="307519265">
    <w:abstractNumId w:val="327"/>
  </w:num>
  <w:num w:numId="201" w16cid:durableId="78790665">
    <w:abstractNumId w:val="71"/>
  </w:num>
  <w:num w:numId="202" w16cid:durableId="1557857486">
    <w:abstractNumId w:val="178"/>
  </w:num>
  <w:num w:numId="203" w16cid:durableId="1081681079">
    <w:abstractNumId w:val="323"/>
  </w:num>
  <w:num w:numId="204" w16cid:durableId="648897918">
    <w:abstractNumId w:val="7"/>
  </w:num>
  <w:num w:numId="205" w16cid:durableId="657734863">
    <w:abstractNumId w:val="297"/>
  </w:num>
  <w:num w:numId="206" w16cid:durableId="47460939">
    <w:abstractNumId w:val="229"/>
  </w:num>
  <w:num w:numId="207" w16cid:durableId="1623609555">
    <w:abstractNumId w:val="280"/>
  </w:num>
  <w:num w:numId="208" w16cid:durableId="1017468824">
    <w:abstractNumId w:val="277"/>
  </w:num>
  <w:num w:numId="209" w16cid:durableId="742680984">
    <w:abstractNumId w:val="300"/>
  </w:num>
  <w:num w:numId="210" w16cid:durableId="1766030689">
    <w:abstractNumId w:val="275"/>
  </w:num>
  <w:num w:numId="211" w16cid:durableId="1345401299">
    <w:abstractNumId w:val="363"/>
  </w:num>
  <w:num w:numId="212" w16cid:durableId="455178399">
    <w:abstractNumId w:val="119"/>
  </w:num>
  <w:num w:numId="213" w16cid:durableId="717824601">
    <w:abstractNumId w:val="263"/>
  </w:num>
  <w:num w:numId="214" w16cid:durableId="1620264218">
    <w:abstractNumId w:val="187"/>
  </w:num>
  <w:num w:numId="215" w16cid:durableId="1123306770">
    <w:abstractNumId w:val="334"/>
  </w:num>
  <w:num w:numId="216" w16cid:durableId="1479348632">
    <w:abstractNumId w:val="108"/>
  </w:num>
  <w:num w:numId="217" w16cid:durableId="1974287744">
    <w:abstractNumId w:val="296"/>
  </w:num>
  <w:num w:numId="218" w16cid:durableId="50731468">
    <w:abstractNumId w:val="338"/>
  </w:num>
  <w:num w:numId="219" w16cid:durableId="663705019">
    <w:abstractNumId w:val="80"/>
  </w:num>
  <w:num w:numId="220" w16cid:durableId="1635909848">
    <w:abstractNumId w:val="57"/>
  </w:num>
  <w:num w:numId="221" w16cid:durableId="483622160">
    <w:abstractNumId w:val="304"/>
  </w:num>
  <w:num w:numId="222" w16cid:durableId="1623026403">
    <w:abstractNumId w:val="317"/>
  </w:num>
  <w:num w:numId="223" w16cid:durableId="1951476247">
    <w:abstractNumId w:val="349"/>
  </w:num>
  <w:num w:numId="224" w16cid:durableId="795831615">
    <w:abstractNumId w:val="345"/>
  </w:num>
  <w:num w:numId="225" w16cid:durableId="430978424">
    <w:abstractNumId w:val="343"/>
  </w:num>
  <w:num w:numId="226" w16cid:durableId="537938380">
    <w:abstractNumId w:val="161"/>
  </w:num>
  <w:num w:numId="227" w16cid:durableId="480005774">
    <w:abstractNumId w:val="344"/>
  </w:num>
  <w:num w:numId="228" w16cid:durableId="1518469252">
    <w:abstractNumId w:val="89"/>
  </w:num>
  <w:num w:numId="229" w16cid:durableId="1292663452">
    <w:abstractNumId w:val="208"/>
  </w:num>
  <w:num w:numId="230" w16cid:durableId="1526864882">
    <w:abstractNumId w:val="332"/>
  </w:num>
  <w:num w:numId="231" w16cid:durableId="216209708">
    <w:abstractNumId w:val="140"/>
  </w:num>
  <w:num w:numId="232" w16cid:durableId="1794245857">
    <w:abstractNumId w:val="174"/>
  </w:num>
  <w:num w:numId="233" w16cid:durableId="1082068746">
    <w:abstractNumId w:val="318"/>
  </w:num>
  <w:num w:numId="234" w16cid:durableId="2111077013">
    <w:abstractNumId w:val="105"/>
  </w:num>
  <w:num w:numId="235" w16cid:durableId="631179414">
    <w:abstractNumId w:val="252"/>
  </w:num>
  <w:num w:numId="236" w16cid:durableId="481000667">
    <w:abstractNumId w:val="365"/>
  </w:num>
  <w:num w:numId="237" w16cid:durableId="890387812">
    <w:abstractNumId w:val="270"/>
  </w:num>
  <w:num w:numId="238" w16cid:durableId="809640448">
    <w:abstractNumId w:val="355"/>
  </w:num>
  <w:num w:numId="239" w16cid:durableId="1002273643">
    <w:abstractNumId w:val="239"/>
  </w:num>
  <w:num w:numId="240" w16cid:durableId="1629360754">
    <w:abstractNumId w:val="59"/>
  </w:num>
  <w:num w:numId="241" w16cid:durableId="586034437">
    <w:abstractNumId w:val="207"/>
  </w:num>
  <w:num w:numId="242" w16cid:durableId="625737877">
    <w:abstractNumId w:val="190"/>
  </w:num>
  <w:num w:numId="243" w16cid:durableId="1969702153">
    <w:abstractNumId w:val="23"/>
  </w:num>
  <w:num w:numId="244" w16cid:durableId="1453750275">
    <w:abstractNumId w:val="319"/>
  </w:num>
  <w:num w:numId="245" w16cid:durableId="1663699302">
    <w:abstractNumId w:val="146"/>
  </w:num>
  <w:num w:numId="246" w16cid:durableId="1508472561">
    <w:abstractNumId w:val="253"/>
  </w:num>
  <w:num w:numId="247" w16cid:durableId="153761726">
    <w:abstractNumId w:val="143"/>
  </w:num>
  <w:num w:numId="248" w16cid:durableId="1321958583">
    <w:abstractNumId w:val="25"/>
  </w:num>
  <w:num w:numId="249" w16cid:durableId="1155217205">
    <w:abstractNumId w:val="285"/>
  </w:num>
  <w:num w:numId="250" w16cid:durableId="402070562">
    <w:abstractNumId w:val="180"/>
  </w:num>
  <w:num w:numId="251" w16cid:durableId="707029853">
    <w:abstractNumId w:val="126"/>
  </w:num>
  <w:num w:numId="252" w16cid:durableId="918297236">
    <w:abstractNumId w:val="249"/>
  </w:num>
  <w:num w:numId="253" w16cid:durableId="70087846">
    <w:abstractNumId w:val="145"/>
  </w:num>
  <w:num w:numId="254" w16cid:durableId="354774220">
    <w:abstractNumId w:val="102"/>
  </w:num>
  <w:num w:numId="255" w16cid:durableId="1216041407">
    <w:abstractNumId w:val="289"/>
  </w:num>
  <w:num w:numId="256" w16cid:durableId="593054426">
    <w:abstractNumId w:val="97"/>
  </w:num>
  <w:num w:numId="257" w16cid:durableId="490562866">
    <w:abstractNumId w:val="107"/>
  </w:num>
  <w:num w:numId="258" w16cid:durableId="1370766157">
    <w:abstractNumId w:val="224"/>
  </w:num>
  <w:num w:numId="259" w16cid:durableId="163518606">
    <w:abstractNumId w:val="335"/>
  </w:num>
  <w:num w:numId="260" w16cid:durableId="1621373075">
    <w:abstractNumId w:val="33"/>
  </w:num>
  <w:num w:numId="261" w16cid:durableId="628633876">
    <w:abstractNumId w:val="148"/>
  </w:num>
  <w:num w:numId="262" w16cid:durableId="1161773419">
    <w:abstractNumId w:val="122"/>
  </w:num>
  <w:num w:numId="263" w16cid:durableId="1416513978">
    <w:abstractNumId w:val="96"/>
  </w:num>
  <w:num w:numId="264" w16cid:durableId="211044141">
    <w:abstractNumId w:val="182"/>
  </w:num>
  <w:num w:numId="265" w16cid:durableId="1886674987">
    <w:abstractNumId w:val="142"/>
  </w:num>
  <w:num w:numId="266" w16cid:durableId="345324676">
    <w:abstractNumId w:val="123"/>
  </w:num>
  <w:num w:numId="267" w16cid:durableId="313874081">
    <w:abstractNumId w:val="81"/>
  </w:num>
  <w:num w:numId="268" w16cid:durableId="1679498155">
    <w:abstractNumId w:val="202"/>
  </w:num>
  <w:num w:numId="269" w16cid:durableId="1217427939">
    <w:abstractNumId w:val="26"/>
  </w:num>
  <w:num w:numId="270" w16cid:durableId="2096241402">
    <w:abstractNumId w:val="247"/>
  </w:num>
  <w:num w:numId="271" w16cid:durableId="1220285359">
    <w:abstractNumId w:val="362"/>
  </w:num>
  <w:num w:numId="272" w16cid:durableId="643580046">
    <w:abstractNumId w:val="204"/>
  </w:num>
  <w:num w:numId="273" w16cid:durableId="1223903466">
    <w:abstractNumId w:val="356"/>
  </w:num>
  <w:num w:numId="274" w16cid:durableId="1005353998">
    <w:abstractNumId w:val="35"/>
  </w:num>
  <w:num w:numId="275" w16cid:durableId="935599541">
    <w:abstractNumId w:val="279"/>
  </w:num>
  <w:num w:numId="276" w16cid:durableId="1283147904">
    <w:abstractNumId w:val="69"/>
  </w:num>
  <w:num w:numId="277" w16cid:durableId="1568223594">
    <w:abstractNumId w:val="136"/>
  </w:num>
  <w:num w:numId="278" w16cid:durableId="1064641678">
    <w:abstractNumId w:val="358"/>
  </w:num>
  <w:num w:numId="279" w16cid:durableId="1571430395">
    <w:abstractNumId w:val="127"/>
  </w:num>
  <w:num w:numId="280" w16cid:durableId="693725828">
    <w:abstractNumId w:val="282"/>
  </w:num>
  <w:num w:numId="281" w16cid:durableId="1714185616">
    <w:abstractNumId w:val="158"/>
  </w:num>
  <w:num w:numId="282" w16cid:durableId="781848524">
    <w:abstractNumId w:val="131"/>
  </w:num>
  <w:num w:numId="283" w16cid:durableId="1303388874">
    <w:abstractNumId w:val="196"/>
  </w:num>
  <w:num w:numId="284" w16cid:durableId="1351640005">
    <w:abstractNumId w:val="326"/>
  </w:num>
  <w:num w:numId="285" w16cid:durableId="409618362">
    <w:abstractNumId w:val="43"/>
  </w:num>
  <w:num w:numId="286" w16cid:durableId="1583680855">
    <w:abstractNumId w:val="53"/>
  </w:num>
  <w:num w:numId="287" w16cid:durableId="796678709">
    <w:abstractNumId w:val="212"/>
  </w:num>
  <w:num w:numId="288" w16cid:durableId="115409750">
    <w:abstractNumId w:val="281"/>
  </w:num>
  <w:num w:numId="289" w16cid:durableId="1515145342">
    <w:abstractNumId w:val="255"/>
  </w:num>
  <w:num w:numId="290" w16cid:durableId="1387533103">
    <w:abstractNumId w:val="218"/>
  </w:num>
  <w:num w:numId="291" w16cid:durableId="402991820">
    <w:abstractNumId w:val="268"/>
  </w:num>
  <w:num w:numId="292" w16cid:durableId="1266956699">
    <w:abstractNumId w:val="353"/>
  </w:num>
  <w:num w:numId="293" w16cid:durableId="1135175391">
    <w:abstractNumId w:val="191"/>
  </w:num>
  <w:num w:numId="294" w16cid:durableId="1846744684">
    <w:abstractNumId w:val="301"/>
  </w:num>
  <w:num w:numId="295" w16cid:durableId="2078548335">
    <w:abstractNumId w:val="111"/>
  </w:num>
  <w:num w:numId="296" w16cid:durableId="845022001">
    <w:abstractNumId w:val="313"/>
  </w:num>
  <w:num w:numId="297" w16cid:durableId="1719478430">
    <w:abstractNumId w:val="55"/>
  </w:num>
  <w:num w:numId="298" w16cid:durableId="1942257294">
    <w:abstractNumId w:val="203"/>
  </w:num>
  <w:num w:numId="299" w16cid:durableId="1006440893">
    <w:abstractNumId w:val="5"/>
  </w:num>
  <w:num w:numId="300" w16cid:durableId="1419522493">
    <w:abstractNumId w:val="308"/>
  </w:num>
  <w:num w:numId="301" w16cid:durableId="1471091921">
    <w:abstractNumId w:val="49"/>
  </w:num>
  <w:num w:numId="302" w16cid:durableId="629172551">
    <w:abstractNumId w:val="347"/>
  </w:num>
  <w:num w:numId="303" w16cid:durableId="804347103">
    <w:abstractNumId w:val="340"/>
  </w:num>
  <w:num w:numId="304" w16cid:durableId="1768884160">
    <w:abstractNumId w:val="291"/>
  </w:num>
  <w:num w:numId="305" w16cid:durableId="1239098868">
    <w:abstractNumId w:val="221"/>
  </w:num>
  <w:num w:numId="306" w16cid:durableId="2032491582">
    <w:abstractNumId w:val="217"/>
  </w:num>
  <w:num w:numId="307" w16cid:durableId="805391268">
    <w:abstractNumId w:val="181"/>
  </w:num>
  <w:num w:numId="308" w16cid:durableId="373426158">
    <w:abstractNumId w:val="220"/>
  </w:num>
  <w:num w:numId="309" w16cid:durableId="936716890">
    <w:abstractNumId w:val="367"/>
  </w:num>
  <w:num w:numId="310" w16cid:durableId="180780084">
    <w:abstractNumId w:val="271"/>
  </w:num>
  <w:num w:numId="311" w16cid:durableId="1517695786">
    <w:abstractNumId w:val="98"/>
  </w:num>
  <w:num w:numId="312" w16cid:durableId="1886527031">
    <w:abstractNumId w:val="200"/>
  </w:num>
  <w:num w:numId="313" w16cid:durableId="634605702">
    <w:abstractNumId w:val="36"/>
  </w:num>
  <w:num w:numId="314" w16cid:durableId="1824731943">
    <w:abstractNumId w:val="115"/>
  </w:num>
  <w:num w:numId="315" w16cid:durableId="1523056942">
    <w:abstractNumId w:val="351"/>
  </w:num>
  <w:num w:numId="316" w16cid:durableId="1229270404">
    <w:abstractNumId w:val="51"/>
  </w:num>
  <w:num w:numId="317" w16cid:durableId="1645617995">
    <w:abstractNumId w:val="91"/>
  </w:num>
  <w:num w:numId="318" w16cid:durableId="814227028">
    <w:abstractNumId w:val="13"/>
  </w:num>
  <w:num w:numId="319" w16cid:durableId="492140916">
    <w:abstractNumId w:val="141"/>
  </w:num>
  <w:num w:numId="320" w16cid:durableId="1553543453">
    <w:abstractNumId w:val="201"/>
  </w:num>
  <w:num w:numId="321" w16cid:durableId="1830249528">
    <w:abstractNumId w:val="294"/>
  </w:num>
  <w:num w:numId="322" w16cid:durableId="1108086863">
    <w:abstractNumId w:val="65"/>
  </w:num>
  <w:num w:numId="323" w16cid:durableId="1543596871">
    <w:abstractNumId w:val="225"/>
  </w:num>
  <w:num w:numId="324" w16cid:durableId="331026728">
    <w:abstractNumId w:val="235"/>
  </w:num>
  <w:num w:numId="325" w16cid:durableId="1142498993">
    <w:abstractNumId w:val="354"/>
  </w:num>
  <w:num w:numId="326" w16cid:durableId="1261453300">
    <w:abstractNumId w:val="56"/>
  </w:num>
  <w:num w:numId="327" w16cid:durableId="353314287">
    <w:abstractNumId w:val="342"/>
  </w:num>
  <w:num w:numId="328" w16cid:durableId="468784156">
    <w:abstractNumId w:val="90"/>
  </w:num>
  <w:num w:numId="329" w16cid:durableId="195699150">
    <w:abstractNumId w:val="104"/>
  </w:num>
  <w:num w:numId="330" w16cid:durableId="731586100">
    <w:abstractNumId w:val="244"/>
  </w:num>
  <w:num w:numId="331" w16cid:durableId="811556693">
    <w:abstractNumId w:val="83"/>
  </w:num>
  <w:num w:numId="332" w16cid:durableId="1527251683">
    <w:abstractNumId w:val="100"/>
  </w:num>
  <w:num w:numId="333" w16cid:durableId="742221972">
    <w:abstractNumId w:val="88"/>
  </w:num>
  <w:num w:numId="334" w16cid:durableId="922760463">
    <w:abstractNumId w:val="45"/>
  </w:num>
  <w:num w:numId="335" w16cid:durableId="1344361193">
    <w:abstractNumId w:val="27"/>
  </w:num>
  <w:num w:numId="336" w16cid:durableId="785540098">
    <w:abstractNumId w:val="46"/>
  </w:num>
  <w:num w:numId="337" w16cid:durableId="1894192816">
    <w:abstractNumId w:val="348"/>
  </w:num>
  <w:num w:numId="338" w16cid:durableId="991758449">
    <w:abstractNumId w:val="206"/>
  </w:num>
  <w:num w:numId="339" w16cid:durableId="1183783527">
    <w:abstractNumId w:val="110"/>
  </w:num>
  <w:num w:numId="340" w16cid:durableId="726537665">
    <w:abstractNumId w:val="159"/>
  </w:num>
  <w:num w:numId="341" w16cid:durableId="941910681">
    <w:abstractNumId w:val="192"/>
  </w:num>
  <w:num w:numId="342" w16cid:durableId="601374586">
    <w:abstractNumId w:val="262"/>
  </w:num>
  <w:num w:numId="343" w16cid:durableId="635838789">
    <w:abstractNumId w:val="248"/>
  </w:num>
  <w:num w:numId="344" w16cid:durableId="1665165166">
    <w:abstractNumId w:val="76"/>
  </w:num>
  <w:num w:numId="345" w16cid:durableId="503401758">
    <w:abstractNumId w:val="157"/>
  </w:num>
  <w:num w:numId="346" w16cid:durableId="606429012">
    <w:abstractNumId w:val="84"/>
  </w:num>
  <w:num w:numId="347" w16cid:durableId="1955550390">
    <w:abstractNumId w:val="293"/>
  </w:num>
  <w:num w:numId="348" w16cid:durableId="1891724221">
    <w:abstractNumId w:val="16"/>
  </w:num>
  <w:num w:numId="349" w16cid:durableId="1076436090">
    <w:abstractNumId w:val="10"/>
  </w:num>
  <w:num w:numId="350" w16cid:durableId="1448547228">
    <w:abstractNumId w:val="15"/>
  </w:num>
  <w:num w:numId="351" w16cid:durableId="1652708494">
    <w:abstractNumId w:val="176"/>
  </w:num>
  <w:num w:numId="352" w16cid:durableId="1797915693">
    <w:abstractNumId w:val="215"/>
  </w:num>
  <w:num w:numId="353" w16cid:durableId="956376510">
    <w:abstractNumId w:val="284"/>
  </w:num>
  <w:num w:numId="354" w16cid:durableId="252707946">
    <w:abstractNumId w:val="233"/>
  </w:num>
  <w:num w:numId="355" w16cid:durableId="1069036717">
    <w:abstractNumId w:val="211"/>
  </w:num>
  <w:num w:numId="356" w16cid:durableId="677581331">
    <w:abstractNumId w:val="254"/>
  </w:num>
  <w:num w:numId="357" w16cid:durableId="2013951755">
    <w:abstractNumId w:val="320"/>
  </w:num>
  <w:num w:numId="358" w16cid:durableId="1773353517">
    <w:abstractNumId w:val="337"/>
  </w:num>
  <w:num w:numId="359" w16cid:durableId="402332537">
    <w:abstractNumId w:val="197"/>
  </w:num>
  <w:num w:numId="360" w16cid:durableId="765347318">
    <w:abstractNumId w:val="283"/>
  </w:num>
  <w:num w:numId="361" w16cid:durableId="1364984963">
    <w:abstractNumId w:val="361"/>
  </w:num>
  <w:num w:numId="362" w16cid:durableId="1274168094">
    <w:abstractNumId w:val="324"/>
  </w:num>
  <w:num w:numId="363" w16cid:durableId="1916933264">
    <w:abstractNumId w:val="2"/>
  </w:num>
  <w:num w:numId="364" w16cid:durableId="604967378">
    <w:abstractNumId w:val="48"/>
  </w:num>
  <w:num w:numId="365" w16cid:durableId="295449704">
    <w:abstractNumId w:val="305"/>
  </w:num>
  <w:num w:numId="366" w16cid:durableId="1306737202">
    <w:abstractNumId w:val="274"/>
  </w:num>
  <w:num w:numId="367" w16cid:durableId="402947754">
    <w:abstractNumId w:val="1"/>
  </w:num>
  <w:num w:numId="368" w16cid:durableId="1533149850">
    <w:abstractNumId w:val="60"/>
  </w:num>
  <w:numIdMacAtCleanup w:val="36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drawingGridHorizontalSpacing w:val="110"/>
  <w:displayHorizontalDrawingGridEvery w:val="2"/>
  <w:characterSpacingControl w:val="doNotCompress"/>
  <w:hdrShapeDefaults>
    <o:shapedefaults v:ext="edit" spidmax="209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2695A"/>
    <w:rsid w:val="00236FD9"/>
    <w:rsid w:val="0042417F"/>
    <w:rsid w:val="00926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90"/>
    <o:shapelayout v:ext="edit">
      <o:idmap v:ext="edit" data="2"/>
    </o:shapelayout>
  </w:shapeDefaults>
  <w:decimalSymbol w:val="."/>
  <w:listSeparator w:val=","/>
  <w14:docId w14:val="498C3A89"/>
  <w15:docId w15:val="{539B4DA8-C6C5-40AC-B272-05224A2D6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20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839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spacing w:before="1"/>
      <w:ind w:left="119"/>
      <w:outlineLvl w:val="3"/>
    </w:pPr>
    <w:rPr>
      <w:b/>
      <w:bCs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42"/>
      <w:ind w:left="122"/>
    </w:pPr>
    <w:rPr>
      <w:b/>
      <w:bCs/>
    </w:rPr>
  </w:style>
  <w:style w:type="paragraph" w:styleId="TOC2">
    <w:name w:val="toc 2"/>
    <w:basedOn w:val="Normal"/>
    <w:uiPriority w:val="1"/>
    <w:qFormat/>
    <w:pPr>
      <w:spacing w:before="142"/>
      <w:ind w:left="929" w:hanging="469"/>
    </w:p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84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nnovation.cms.gov/files/x/evaluation-of-medicare-coordinated-care.pdf" TargetMode="External"/><Relationship Id="rId21" Type="http://schemas.openxmlformats.org/officeDocument/2006/relationships/hyperlink" Target="https://innovation.cms.gov/innovation-models/pioneer-aco-model" TargetMode="External"/><Relationship Id="rId42" Type="http://schemas.openxmlformats.org/officeDocument/2006/relationships/hyperlink" Target="https://innovation.cms.gov/innovation-models/et3" TargetMode="External"/><Relationship Id="rId63" Type="http://schemas.openxmlformats.org/officeDocument/2006/relationships/footer" Target="footer7.xml"/><Relationship Id="rId84" Type="http://schemas.openxmlformats.org/officeDocument/2006/relationships/hyperlink" Target="https://innovation.cms.gov/data-and-reports/2021/ocm-evaluation-pp1-5" TargetMode="External"/><Relationship Id="rId138" Type="http://schemas.openxmlformats.org/officeDocument/2006/relationships/hyperlink" Target="https://innovation.cms.gov/innovation-models/cjr" TargetMode="External"/><Relationship Id="rId159" Type="http://schemas.openxmlformats.org/officeDocument/2006/relationships/hyperlink" Target="https://innovation.cms.gov/innovation-models/primary-care-first-model-options" TargetMode="External"/><Relationship Id="rId170" Type="http://schemas.openxmlformats.org/officeDocument/2006/relationships/hyperlink" Target="https://www.chcs.org/resource/snapshot-integrated-care-models-serve-dually-eligible-beneficiaries/" TargetMode="External"/><Relationship Id="rId191" Type="http://schemas.openxmlformats.org/officeDocument/2006/relationships/hyperlink" Target="https://innovation.cms.gov/files/reports/pioneeraco-finalevalrpt.pdf" TargetMode="External"/><Relationship Id="rId205" Type="http://schemas.openxmlformats.org/officeDocument/2006/relationships/hyperlink" Target="http://www.ncbi.nlm.nih.gov/books/NBK44015/" TargetMode="External"/><Relationship Id="rId107" Type="http://schemas.openxmlformats.org/officeDocument/2006/relationships/hyperlink" Target="https://www.cms.gov/Medicare-Medicaid-Coordination/Medicare-and-Medicaid-Coordination/Medicare-Medicaid-Coordination-Office/FinancialAlignmentInitiative/FinancialModelstoSupportStatesEffortsinCareCoordination" TargetMode="External"/><Relationship Id="rId11" Type="http://schemas.openxmlformats.org/officeDocument/2006/relationships/image" Target="media/image1.jpeg"/><Relationship Id="rId32" Type="http://schemas.openxmlformats.org/officeDocument/2006/relationships/hyperlink" Target="https://innovation.cms.gov/innovation-models/integrated-care-for-kids-model" TargetMode="External"/><Relationship Id="rId53" Type="http://schemas.openxmlformats.org/officeDocument/2006/relationships/hyperlink" Target="https://innovation.cms.gov/innovation-models/maryland-all-payer-model" TargetMode="External"/><Relationship Id="rId74" Type="http://schemas.openxmlformats.org/officeDocument/2006/relationships/hyperlink" Target="https://www.mathematica.org/our-publications-and-findings/publications/evaluation-of-the-diffusion-and-impact-of-the-chronic-care-management-ccm-services-final-report" TargetMode="External"/><Relationship Id="rId128" Type="http://schemas.openxmlformats.org/officeDocument/2006/relationships/hyperlink" Target="https://innovation.cms.gov/innovation-models/integrated-care-for-kids-model" TargetMode="External"/><Relationship Id="rId149" Type="http://schemas.openxmlformats.org/officeDocument/2006/relationships/hyperlink" Target="https://doi-org.proxy.uchicago.edu/10.1111/inr.12335" TargetMode="External"/><Relationship Id="rId5" Type="http://schemas.openxmlformats.org/officeDocument/2006/relationships/footnotes" Target="footnotes.xml"/><Relationship Id="rId95" Type="http://schemas.openxmlformats.org/officeDocument/2006/relationships/hyperlink" Target="http://www.aap.org/en-us/professional-resources/practice-transformation/managing-patients/Pages/Care-Coordination.aspx" TargetMode="External"/><Relationship Id="rId160" Type="http://schemas.openxmlformats.org/officeDocument/2006/relationships/hyperlink" Target="https://innovation.cms.gov/data-and-reports/2021/ocm-evaluation-pp1-5" TargetMode="External"/><Relationship Id="rId181" Type="http://schemas.openxmlformats.org/officeDocument/2006/relationships/hyperlink" Target="https://www.dhcs.ca.gov/services/Pages/WholePersonCarePilots.aspx" TargetMode="External"/><Relationship Id="rId216" Type="http://schemas.openxmlformats.org/officeDocument/2006/relationships/hyperlink" Target="https://innovation.cms.gov/data-and-reports/2020/cjr-thirdannrpt" TargetMode="External"/><Relationship Id="rId22" Type="http://schemas.openxmlformats.org/officeDocument/2006/relationships/hyperlink" Target="https://innovation.cms.gov/innovation-models/comprehensive-primary-care-plus" TargetMode="External"/><Relationship Id="rId43" Type="http://schemas.openxmlformats.org/officeDocument/2006/relationships/hyperlink" Target="https://innovation.cms.gov/innovation-models/medicare-coordinated-care" TargetMode="External"/><Relationship Id="rId64" Type="http://schemas.openxmlformats.org/officeDocument/2006/relationships/footer" Target="footer8.xml"/><Relationship Id="rId118" Type="http://schemas.openxmlformats.org/officeDocument/2006/relationships/hyperlink" Target="https://www.mathematica.org/our-publications-and-findings/publications/third-report-to-congress-on-the-evaluation-of-the-medicare-coordinated-care-demonstration" TargetMode="External"/><Relationship Id="rId139" Type="http://schemas.openxmlformats.org/officeDocument/2006/relationships/hyperlink" Target="https://innovation.cms.gov/innovation-models/et3" TargetMode="External"/><Relationship Id="rId85" Type="http://schemas.openxmlformats.org/officeDocument/2006/relationships/hyperlink" Target="https://innovation.cms.gov/files/reports/iah-yr5evalrpt.pdf" TargetMode="External"/><Relationship Id="rId150" Type="http://schemas.openxmlformats.org/officeDocument/2006/relationships/hyperlink" Target="https://www.dhcs.ca.gov/services/Pages/WholePersonCarePilots.aspx" TargetMode="External"/><Relationship Id="rId171" Type="http://schemas.openxmlformats.org/officeDocument/2006/relationships/hyperlink" Target="https://www.allhealthpolicy.org/coordinated-care-and-beyond-the-future-of-integrated-care-for-complex-chronic-conditions-whats-working-whats-not-2/" TargetMode="External"/><Relationship Id="rId192" Type="http://schemas.openxmlformats.org/officeDocument/2006/relationships/hyperlink" Target="https://innovation.cms.gov/files/reports/pioneeraco-finalevalrpt.pdf" TargetMode="External"/><Relationship Id="rId206" Type="http://schemas.openxmlformats.org/officeDocument/2006/relationships/hyperlink" Target="https://www.qualityforum.org/Publications/2010/10/Preferred_Practices_and_Performance_Measures_for_Measuring_and_Reporting_Care_Coordination.aspx" TargetMode="External"/><Relationship Id="rId12" Type="http://schemas.openxmlformats.org/officeDocument/2006/relationships/image" Target="media/image2.png"/><Relationship Id="rId33" Type="http://schemas.openxmlformats.org/officeDocument/2006/relationships/hyperlink" Target="https://innovation.cms.gov/innovation-models/oncology-care" TargetMode="External"/><Relationship Id="rId108" Type="http://schemas.openxmlformats.org/officeDocument/2006/relationships/hyperlink" Target="https://www.cms.gov/Medicare-Medicaid-Coordination/Medicare-and-Medicaid-Coordination/Medicare-Medicaid-Coordination-Office/FinancialAlignmentInitiative/FinancialModelstoSupportStatesEffortsinCareCoordination" TargetMode="External"/><Relationship Id="rId129" Type="http://schemas.openxmlformats.org/officeDocument/2006/relationships/hyperlink" Target="https://innovation.cms.gov/files/reports/iah-yr4evalrpt.pdf" TargetMode="External"/><Relationship Id="rId54" Type="http://schemas.openxmlformats.org/officeDocument/2006/relationships/hyperlink" Target="https://innovation.cms.gov/innovation-models/md-tccm" TargetMode="External"/><Relationship Id="rId75" Type="http://schemas.openxmlformats.org/officeDocument/2006/relationships/hyperlink" Target="https://www.mathematica.org/our-publications-and-findings/publications/evaluation-of-the-diffusion-and-impact-of-the-chronic-care-management-ccm-services-final-report" TargetMode="External"/><Relationship Id="rId96" Type="http://schemas.openxmlformats.org/officeDocument/2006/relationships/hyperlink" Target="http://www.aap.org/en-us/professional-resources/practice-transformation/managing-patients/Pages/Care-Coordination.aspx" TargetMode="External"/><Relationship Id="rId140" Type="http://schemas.openxmlformats.org/officeDocument/2006/relationships/hyperlink" Target="https://www.cms.gov/Medicare/Medicare-Fee-for-Service-Payment/AcuteInpatientPPS/Readmissions-Reduction-Program" TargetMode="External"/><Relationship Id="rId161" Type="http://schemas.openxmlformats.org/officeDocument/2006/relationships/footer" Target="footer14.xml"/><Relationship Id="rId182" Type="http://schemas.openxmlformats.org/officeDocument/2006/relationships/hyperlink" Target="https://www.chcs.org/media/Care_Management_Framework.pdf" TargetMode="External"/><Relationship Id="rId217" Type="http://schemas.openxmlformats.org/officeDocument/2006/relationships/hyperlink" Target="https://camdenhealth.org/about/about-complex-care/" TargetMode="External"/><Relationship Id="rId6" Type="http://schemas.openxmlformats.org/officeDocument/2006/relationships/endnotes" Target="endnotes.xml"/><Relationship Id="rId23" Type="http://schemas.openxmlformats.org/officeDocument/2006/relationships/hyperlink" Target="https://innovation.cms.gov/innovation-models/comprehensive-primary-care-plus" TargetMode="External"/><Relationship Id="rId119" Type="http://schemas.openxmlformats.org/officeDocument/2006/relationships/hyperlink" Target="https://www.mathematica.org/our-publications-and-findings/publications/third-report-to-congress-on-the-evaluation-of-the-medicare-coordinated-care-demonstration" TargetMode="External"/><Relationship Id="rId44" Type="http://schemas.openxmlformats.org/officeDocument/2006/relationships/hyperlink" Target="https://innovation.cms.gov/innovation-models/medicare-coordinated-care" TargetMode="External"/><Relationship Id="rId65" Type="http://schemas.openxmlformats.org/officeDocument/2006/relationships/footer" Target="footer9.xml"/><Relationship Id="rId86" Type="http://schemas.openxmlformats.org/officeDocument/2006/relationships/hyperlink" Target="https://innovation.cms.gov/data-and-reports/2021/cpc-plus-third-anual-eval-report" TargetMode="External"/><Relationship Id="rId130" Type="http://schemas.openxmlformats.org/officeDocument/2006/relationships/hyperlink" Target="https://www.mathematica.org/our-publications-and-findings/publications/evaluation-of-the-independence-at-home-demonstration-an-examination-of-the-first-four-years" TargetMode="External"/><Relationship Id="rId151" Type="http://schemas.openxmlformats.org/officeDocument/2006/relationships/hyperlink" Target="https://www.ahrq.gov/ncepcr/care/coordination.html" TargetMode="External"/><Relationship Id="rId172" Type="http://schemas.openxmlformats.org/officeDocument/2006/relationships/hyperlink" Target="https://www.allhealthpolicy.org/coordinated-care-and-beyond-the-future-of-integrated-care-for-complex-chronic-conditions-whats-working-whats-not-2/" TargetMode="External"/><Relationship Id="rId193" Type="http://schemas.openxmlformats.org/officeDocument/2006/relationships/hyperlink" Target="https://www.mathematica.org/our-publications-and-findings/publications/evaluation-of-the-diffusion-and-impact-of-the-chronic-care-management-ccm-services-final-report" TargetMode="External"/><Relationship Id="rId207" Type="http://schemas.openxmlformats.org/officeDocument/2006/relationships/hyperlink" Target="https://www.qualityforum.org/Publications/2010/10/Preferred_Practices_and_Performance_Measures_for_Measuring_and_Reporting_Care_Coordination.aspx" TargetMode="External"/><Relationship Id="rId13" Type="http://schemas.openxmlformats.org/officeDocument/2006/relationships/footer" Target="footer3.xml"/><Relationship Id="rId109" Type="http://schemas.openxmlformats.org/officeDocument/2006/relationships/hyperlink" Target="https://www.cms.gov/files/document/capitatedmodelcarecoordinationdatasnapshot.pdf" TargetMode="External"/><Relationship Id="rId34" Type="http://schemas.openxmlformats.org/officeDocument/2006/relationships/hyperlink" Target="https://innovation.cms.gov/innovation-models/kidney-care-choices-kcc-model" TargetMode="External"/><Relationship Id="rId55" Type="http://schemas.openxmlformats.org/officeDocument/2006/relationships/hyperlink" Target="https://innovation.cms.gov/innovation-models/ahcm" TargetMode="External"/><Relationship Id="rId76" Type="http://schemas.openxmlformats.org/officeDocument/2006/relationships/hyperlink" Target="http://files.kff.org/attachment/Report-A-View-from-the-States-Key-Medicaid-Policy-Changes" TargetMode="External"/><Relationship Id="rId97" Type="http://schemas.openxmlformats.org/officeDocument/2006/relationships/hyperlink" Target="http://www.ncbi.nlm.nih.gov/sites/books/NBK44015/" TargetMode="External"/><Relationship Id="rId120" Type="http://schemas.openxmlformats.org/officeDocument/2006/relationships/hyperlink" Target="https://innovation.cms.gov/innovation-models/multi-payer-advanced-primary-care-practice" TargetMode="External"/><Relationship Id="rId141" Type="http://schemas.openxmlformats.org/officeDocument/2006/relationships/hyperlink" Target="https://www.cms.gov/Medicare/Medicare-Fee-for-Service-Payment/AcuteInpatientPPS/Readmissions-Reduction-Program" TargetMode="External"/><Relationship Id="rId7" Type="http://schemas.openxmlformats.org/officeDocument/2006/relationships/footer" Target="footer1.xml"/><Relationship Id="rId162" Type="http://schemas.openxmlformats.org/officeDocument/2006/relationships/hyperlink" Target="https://www.ahrq.gov/ncepcr/care/coordination/atlas/chapter1.html" TargetMode="External"/><Relationship Id="rId183" Type="http://schemas.openxmlformats.org/officeDocument/2006/relationships/hyperlink" Target="http://eldercareworkforce.org/wp-content/uploads/2018/03/EWA_and_N3C_Care_Coordination_Issue_Brief_-_FINAL.pdf" TargetMode="External"/><Relationship Id="rId218" Type="http://schemas.openxmlformats.org/officeDocument/2006/relationships/hyperlink" Target="http://www.chcs.org/media/ICRC_Care_Coordination_FINAL_7_29_13.pdf" TargetMode="External"/><Relationship Id="rId24" Type="http://schemas.openxmlformats.org/officeDocument/2006/relationships/hyperlink" Target="https://innovation.cms.gov/innovation-models/md-tccm" TargetMode="External"/><Relationship Id="rId45" Type="http://schemas.openxmlformats.org/officeDocument/2006/relationships/hyperlink" Target="https://innovation.cms.gov/innovation-models/multi-payer-advanced-primary-care-practice" TargetMode="External"/><Relationship Id="rId66" Type="http://schemas.openxmlformats.org/officeDocument/2006/relationships/footer" Target="footer10.xml"/><Relationship Id="rId87" Type="http://schemas.openxmlformats.org/officeDocument/2006/relationships/hyperlink" Target="https://downloads.cms.gov/files/cmmi/mapcp-finalevalrpt.pdf" TargetMode="External"/><Relationship Id="rId110" Type="http://schemas.openxmlformats.org/officeDocument/2006/relationships/hyperlink" Target="https://innovation.cms.gov/innovation-models/aco" TargetMode="External"/><Relationship Id="rId131" Type="http://schemas.openxmlformats.org/officeDocument/2006/relationships/hyperlink" Target="https://www.mathematica.org/our-publications-and-findings/publications/evaluation-of-the-independence-at-home-demonstration-an-examination-of-the-first-four-years" TargetMode="External"/><Relationship Id="rId152" Type="http://schemas.openxmlformats.org/officeDocument/2006/relationships/hyperlink" Target="http://www.ahrq.gov/ncepcr/care/coordination/atlas/chapter2.html" TargetMode="External"/><Relationship Id="rId173" Type="http://schemas.openxmlformats.org/officeDocument/2006/relationships/hyperlink" Target="https://www.aafp.org/fpm/2013/0500/p12.html" TargetMode="External"/><Relationship Id="rId194" Type="http://schemas.openxmlformats.org/officeDocument/2006/relationships/hyperlink" Target="https://www.mathematica.org/our-publications-and-findings/publications/evaluation-of-the-diffusion-and-impact-of-the-chronic-care-management-ccm-services-final-report" TargetMode="External"/><Relationship Id="rId208" Type="http://schemas.openxmlformats.org/officeDocument/2006/relationships/hyperlink" Target="https://www.cbo.gov/publication/42860" TargetMode="External"/><Relationship Id="rId14" Type="http://schemas.openxmlformats.org/officeDocument/2006/relationships/hyperlink" Target="https://www.ahrq.gov/ncepcr/care/coordination/atlas/chapter3.html" TargetMode="External"/><Relationship Id="rId35" Type="http://schemas.openxmlformats.org/officeDocument/2006/relationships/hyperlink" Target="https://innovation.cms.gov/innovation-models/cctp" TargetMode="External"/><Relationship Id="rId56" Type="http://schemas.openxmlformats.org/officeDocument/2006/relationships/hyperlink" Target="https://innovation.cms.gov/innovation-models/integrated-care-for-kids-model" TargetMode="External"/><Relationship Id="rId77" Type="http://schemas.openxmlformats.org/officeDocument/2006/relationships/hyperlink" Target="http://files.kff.org/attachment/Report-A-View-from-the-States-Key-Medicaid-Policy-Changes" TargetMode="External"/><Relationship Id="rId100" Type="http://schemas.openxmlformats.org/officeDocument/2006/relationships/hyperlink" Target="https://www.aafp.org/about/policies/all/social-determinants-health-family-medicine.html" TargetMode="External"/><Relationship Id="rId8" Type="http://schemas.openxmlformats.org/officeDocument/2006/relationships/hyperlink" Target="https://aspe.hhs.gov/system/files/pdf/255731/Responses_InformingPTACsReviewofPFPMs.pdf" TargetMode="External"/><Relationship Id="rId51" Type="http://schemas.openxmlformats.org/officeDocument/2006/relationships/hyperlink" Target="https://innovation.cms.gov/innovation-models/next-generation-aco-model" TargetMode="External"/><Relationship Id="rId72" Type="http://schemas.openxmlformats.org/officeDocument/2006/relationships/hyperlink" Target="http://www.ahrq.gov/ncepcr/care/coordination/atlas/chapter1.html" TargetMode="External"/><Relationship Id="rId93" Type="http://schemas.openxmlformats.org/officeDocument/2006/relationships/hyperlink" Target="https://www.ahrq.gov/topics/care-coordination.html" TargetMode="External"/><Relationship Id="rId98" Type="http://schemas.openxmlformats.org/officeDocument/2006/relationships/hyperlink" Target="http://www.ahrq.gov/ncepcr/care/coordination/mgmt.html" TargetMode="External"/><Relationship Id="rId121" Type="http://schemas.openxmlformats.org/officeDocument/2006/relationships/hyperlink" Target="https://innovation.cms.gov/innovation-models/multi-payer-advanced-primary-care-practice" TargetMode="External"/><Relationship Id="rId142" Type="http://schemas.openxmlformats.org/officeDocument/2006/relationships/hyperlink" Target="https://www.ahrq.gov/research/findings/final-reports/prospectscare/prospects1.html" TargetMode="External"/><Relationship Id="rId163" Type="http://schemas.openxmlformats.org/officeDocument/2006/relationships/hyperlink" Target="https://www.ahrq.gov/ncepcr/care/coordination/mgmt.html" TargetMode="External"/><Relationship Id="rId184" Type="http://schemas.openxmlformats.org/officeDocument/2006/relationships/hyperlink" Target="http://eldercareworkforce.org/wp-content/uploads/2018/03/EWA_and_N3C_Care_Coordination_Issue_Brief_-_FINAL.pdf" TargetMode="External"/><Relationship Id="rId189" Type="http://schemas.openxmlformats.org/officeDocument/2006/relationships/hyperlink" Target="https://www.nationalcomplex.care/our-work/blueprint-for-complex-care/" TargetMode="External"/><Relationship Id="rId219" Type="http://schemas.openxmlformats.org/officeDocument/2006/relationships/hyperlink" Target="https://innovation.cms.gov/files/reports/fai-carecoordination-issuebrief.pdf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www.nuffieldtrust.org.uk/files/2017-01/what-is-integrated-care-report-web-final.pdf" TargetMode="External"/><Relationship Id="rId25" Type="http://schemas.openxmlformats.org/officeDocument/2006/relationships/hyperlink" Target="https://innovation.cms.gov/innovation-models/next-generation-aco-model" TargetMode="External"/><Relationship Id="rId46" Type="http://schemas.openxmlformats.org/officeDocument/2006/relationships/hyperlink" Target="https://innovation.cms.gov/innovation-models/comprehensive-primary-care-plus" TargetMode="External"/><Relationship Id="rId67" Type="http://schemas.openxmlformats.org/officeDocument/2006/relationships/footer" Target="footer11.xml"/><Relationship Id="rId116" Type="http://schemas.openxmlformats.org/officeDocument/2006/relationships/hyperlink" Target="https://innovation.cms.gov/files/x/evaluation-of-medicare-coordinated-care.pdf" TargetMode="External"/><Relationship Id="rId137" Type="http://schemas.openxmlformats.org/officeDocument/2006/relationships/hyperlink" Target="https://innovation.cms.gov/innovation-models/bpci-advanced" TargetMode="External"/><Relationship Id="rId158" Type="http://schemas.openxmlformats.org/officeDocument/2006/relationships/hyperlink" Target="https://www.allhealthpolicy.org/coordinated-care-and-beyond-the-future-of-integrated-care-for-complex-chronic-conditions-whats-working-whats-not-2/" TargetMode="External"/><Relationship Id="rId20" Type="http://schemas.openxmlformats.org/officeDocument/2006/relationships/hyperlink" Target="https://innovation.cms.gov/innovation-models/multi-payer-advanced-primary-care-practice" TargetMode="External"/><Relationship Id="rId41" Type="http://schemas.openxmlformats.org/officeDocument/2006/relationships/hyperlink" Target="https://innovation.cms.gov/innovation-models/et3" TargetMode="External"/><Relationship Id="rId62" Type="http://schemas.openxmlformats.org/officeDocument/2006/relationships/footer" Target="footer6.xml"/><Relationship Id="rId83" Type="http://schemas.openxmlformats.org/officeDocument/2006/relationships/hyperlink" Target="https://innovation.cms.gov/files/reports/md-allpayer-finalevalrpt-fg.pdf" TargetMode="External"/><Relationship Id="rId88" Type="http://schemas.openxmlformats.org/officeDocument/2006/relationships/hyperlink" Target="https://downloads.cms.gov/files/cmmi/cctp-final-eval-rpt.pdf" TargetMode="External"/><Relationship Id="rId111" Type="http://schemas.openxmlformats.org/officeDocument/2006/relationships/hyperlink" Target="https://www.congress.gov/bill/117th-congress/house-bill/1319/text" TargetMode="External"/><Relationship Id="rId132" Type="http://schemas.openxmlformats.org/officeDocument/2006/relationships/hyperlink" Target="https://www.mathematica.org/our-publications-and-findings/publications/evaluation-of-the-independence-at-home-demonstration-an-examination-of-the-first-four-years" TargetMode="External"/><Relationship Id="rId153" Type="http://schemas.openxmlformats.org/officeDocument/2006/relationships/footer" Target="footer13.xml"/><Relationship Id="rId174" Type="http://schemas.openxmlformats.org/officeDocument/2006/relationships/hyperlink" Target="http://www.ihi.org/Engage/Initiatives/Completed/STAAR/Documents/STAAR%20Issue%20Brief%20-%20Cross%20Continuum%20Teams.pdf" TargetMode="External"/><Relationship Id="rId179" Type="http://schemas.openxmlformats.org/officeDocument/2006/relationships/hyperlink" Target="http://www.healthaffairs.org/doi/10.1377/hlthaff.2012.0393" TargetMode="External"/><Relationship Id="rId195" Type="http://schemas.openxmlformats.org/officeDocument/2006/relationships/hyperlink" Target="https://www.mathematica.org/our-publications-and-findings/publications/evaluation-of-the-diffusion-and-impact-of-the-chronic-care-management-ccm-services-final-report" TargetMode="External"/><Relationship Id="rId209" Type="http://schemas.openxmlformats.org/officeDocument/2006/relationships/hyperlink" Target="https://downloads.cms.gov/files/cmmi/hcia-diseasespecific-thirdannualrpt.pdf" TargetMode="External"/><Relationship Id="rId190" Type="http://schemas.openxmlformats.org/officeDocument/2006/relationships/hyperlink" Target="http://www.ihi.org/resources/Pages/IHIWhitePapers/IHICareCoordinationModelWhitePaper.aspx" TargetMode="External"/><Relationship Id="rId204" Type="http://schemas.openxmlformats.org/officeDocument/2006/relationships/hyperlink" Target="https://innovation.cms.gov/data-and-reports/2021/cpc-plus-third-anual-eval-report" TargetMode="External"/><Relationship Id="rId220" Type="http://schemas.openxmlformats.org/officeDocument/2006/relationships/hyperlink" Target="https://www.healthaffairs.org/do/10.1377/hblog20200127.583888/full/" TargetMode="External"/><Relationship Id="rId15" Type="http://schemas.openxmlformats.org/officeDocument/2006/relationships/footer" Target="footer4.xml"/><Relationship Id="rId36" Type="http://schemas.openxmlformats.org/officeDocument/2006/relationships/hyperlink" Target="https://innovation.cms.gov/innovation-models/cctp" TargetMode="External"/><Relationship Id="rId57" Type="http://schemas.openxmlformats.org/officeDocument/2006/relationships/hyperlink" Target="https://innovation.cms.gov/innovation-models/independence-at-home" TargetMode="External"/><Relationship Id="rId106" Type="http://schemas.openxmlformats.org/officeDocument/2006/relationships/hyperlink" Target="https://www.cms.gov/Medicare-Medicaid-Coordination/Medicare-and-Medicaid-Coordination/Medicare-Medicaid-Coordination-Office/FinancialAlignmentInitiative/FinancialModelstoSupportStatesEffortsinCareCoordination" TargetMode="External"/><Relationship Id="rId127" Type="http://schemas.openxmlformats.org/officeDocument/2006/relationships/hyperlink" Target="https://innovation.cms.gov/innovation-models/ahcm" TargetMode="External"/><Relationship Id="rId10" Type="http://schemas.openxmlformats.org/officeDocument/2006/relationships/hyperlink" Target="https://www.ahrq.gov/ncepcr/care/coordination/atlas/chapter2.html" TargetMode="External"/><Relationship Id="rId31" Type="http://schemas.openxmlformats.org/officeDocument/2006/relationships/hyperlink" Target="https://innovation.cms.gov/innovation-models/independence-at-home" TargetMode="External"/><Relationship Id="rId52" Type="http://schemas.openxmlformats.org/officeDocument/2006/relationships/hyperlink" Target="https://innovation.cms.gov/innovation-models/vermont-all-payer-aco-model" TargetMode="External"/><Relationship Id="rId73" Type="http://schemas.openxmlformats.org/officeDocument/2006/relationships/hyperlink" Target="https://jamanetwork.com/journals/jamanetworkopen/article-abstract/2759121" TargetMode="External"/><Relationship Id="rId78" Type="http://schemas.openxmlformats.org/officeDocument/2006/relationships/hyperlink" Target="https://cbo.gov/sites/default/files/cbofiles/attachments/WP2012-01_Nelson_Medicare_DMCC_Demonstrations.pdf" TargetMode="External"/><Relationship Id="rId94" Type="http://schemas.openxmlformats.org/officeDocument/2006/relationships/hyperlink" Target="https://catalyst.nejm.org/doi/full/10.1056/CAT.18.0291" TargetMode="External"/><Relationship Id="rId99" Type="http://schemas.openxmlformats.org/officeDocument/2006/relationships/hyperlink" Target="https://www.chcs.org/media/Care_Management_Framework.pdf" TargetMode="External"/><Relationship Id="rId101" Type="http://schemas.openxmlformats.org/officeDocument/2006/relationships/hyperlink" Target="https://www.cms.gov/outreach-and-education/medicare-learning-network-mln/mlnproducts/downloads/chroniccaremanagement.pdf" TargetMode="External"/><Relationship Id="rId122" Type="http://schemas.openxmlformats.org/officeDocument/2006/relationships/hyperlink" Target="https://innovation.cms.gov/innovation-models/comprehensive-primary-care-plus" TargetMode="External"/><Relationship Id="rId143" Type="http://schemas.openxmlformats.org/officeDocument/2006/relationships/hyperlink" Target="https://www.ahrq.gov/research/findings/final-reports/prospectscare/prospects1.html" TargetMode="External"/><Relationship Id="rId148" Type="http://schemas.openxmlformats.org/officeDocument/2006/relationships/hyperlink" Target="https://downloads.cms.gov/files/cmmi/hcia-diseasespecific-thirdannualrpt.pdf" TargetMode="External"/><Relationship Id="rId164" Type="http://schemas.openxmlformats.org/officeDocument/2006/relationships/hyperlink" Target="https://www.ahrq.gov/topics/care-coordination.html" TargetMode="External"/><Relationship Id="rId169" Type="http://schemas.openxmlformats.org/officeDocument/2006/relationships/hyperlink" Target="http://www.aap.org/en-us/professional-resources/practice-transformation/managing-patients/Pages/Care-Coordination.aspx" TargetMode="External"/><Relationship Id="rId185" Type="http://schemas.openxmlformats.org/officeDocument/2006/relationships/hyperlink" Target="http://files.kff.org/attachment/Report-A-View-from-the-States-Key-Medicaid-Policy-Changes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80" Type="http://schemas.openxmlformats.org/officeDocument/2006/relationships/hyperlink" Target="https://innovation.cms.gov/files/reports/medicarecoordinatedcaredemortc.pdf" TargetMode="External"/><Relationship Id="rId210" Type="http://schemas.openxmlformats.org/officeDocument/2006/relationships/hyperlink" Target="https://downloads.cms.gov/files/cmmi/hcia-diseasespecific-thirdannualrpt.pdf" TargetMode="External"/><Relationship Id="rId215" Type="http://schemas.openxmlformats.org/officeDocument/2006/relationships/hyperlink" Target="https://www.nuffieldtrust.org.uk/files/2017-01/what-is-integrated-care-report-web-final.pdf" TargetMode="External"/><Relationship Id="rId26" Type="http://schemas.openxmlformats.org/officeDocument/2006/relationships/hyperlink" Target="https://innovation.cms.gov/innovation-models/vermont-all-payer-aco-model" TargetMode="External"/><Relationship Id="rId47" Type="http://schemas.openxmlformats.org/officeDocument/2006/relationships/hyperlink" Target="https://innovation.cms.gov/innovation-models/primary-care-first-model-options" TargetMode="External"/><Relationship Id="rId68" Type="http://schemas.openxmlformats.org/officeDocument/2006/relationships/image" Target="media/image3.png"/><Relationship Id="rId89" Type="http://schemas.openxmlformats.org/officeDocument/2006/relationships/hyperlink" Target="http://www.ncbi.nlm.nih.gov/books/NBK116491/" TargetMode="External"/><Relationship Id="rId112" Type="http://schemas.openxmlformats.org/officeDocument/2006/relationships/hyperlink" Target="https://www.congress.gov/bill/117th-congress/house-bill/1319/text" TargetMode="External"/><Relationship Id="rId133" Type="http://schemas.openxmlformats.org/officeDocument/2006/relationships/hyperlink" Target="https://innovation.cms.gov/innovation-models/oncology-care" TargetMode="External"/><Relationship Id="rId154" Type="http://schemas.openxmlformats.org/officeDocument/2006/relationships/hyperlink" Target="https://www.ahrq.gov/ncepcr/care/coordination/atlas/chapter1.html" TargetMode="External"/><Relationship Id="rId175" Type="http://schemas.openxmlformats.org/officeDocument/2006/relationships/hyperlink" Target="http://www.ihi.org/Engage/Initiatives/Completed/STAAR/Documents/STAAR%20Issue%20Brief%20-%20Cross%20Continuum%20Teams.pdf" TargetMode="External"/><Relationship Id="rId196" Type="http://schemas.openxmlformats.org/officeDocument/2006/relationships/hyperlink" Target="https://innovation.cms.gov/files/x/evaluation-of-medicare-coordinated-care.pdf" TargetMode="External"/><Relationship Id="rId200" Type="http://schemas.openxmlformats.org/officeDocument/2006/relationships/hyperlink" Target="https://www.mathematica.org/our-publications-and-findings/publications/evaluation-of-the-independence-at-home-demonstration-an-examination-of-the-first-four-years" TargetMode="External"/><Relationship Id="rId16" Type="http://schemas.openxmlformats.org/officeDocument/2006/relationships/hyperlink" Target="https://innovation.cms.gov/innovation-models/maryland-all-payer-model" TargetMode="External"/><Relationship Id="rId221" Type="http://schemas.openxmlformats.org/officeDocument/2006/relationships/fontTable" Target="fontTable.xml"/><Relationship Id="rId37" Type="http://schemas.openxmlformats.org/officeDocument/2006/relationships/hyperlink" Target="https://innovation.cms.gov/innovation-models/bpci-advanced" TargetMode="External"/><Relationship Id="rId58" Type="http://schemas.openxmlformats.org/officeDocument/2006/relationships/hyperlink" Target="https://innovation.cms.gov/innovation-models/kidney-care-choices-kcc-model" TargetMode="External"/><Relationship Id="rId79" Type="http://schemas.openxmlformats.org/officeDocument/2006/relationships/hyperlink" Target="https://cbo.gov/sites/default/files/cbofiles/attachments/WP2012-01_Nelson_Medicare_DMCC_Demonstrations.pdf" TargetMode="External"/><Relationship Id="rId102" Type="http://schemas.openxmlformats.org/officeDocument/2006/relationships/hyperlink" Target="https://www.cms.gov/outreach-and-education/medicare-learning-network-mln/mlnproducts/downloads/chroniccaremanagement.pdf" TargetMode="External"/><Relationship Id="rId123" Type="http://schemas.openxmlformats.org/officeDocument/2006/relationships/hyperlink" Target="https://innovation.cms.gov/innovation-models/primary-care-first-model-options" TargetMode="External"/><Relationship Id="rId144" Type="http://schemas.openxmlformats.org/officeDocument/2006/relationships/hyperlink" Target="https://www.qualityforum.org/Publications/2010/10/Preferred_Practices_and_Performance_Measures_for_Measuring_and_Reporting_Care_Coordination.aspx" TargetMode="External"/><Relationship Id="rId90" Type="http://schemas.openxmlformats.org/officeDocument/2006/relationships/hyperlink" Target="https://innovation.cms.gov/files/reports/pioneeraco-" TargetMode="External"/><Relationship Id="rId165" Type="http://schemas.openxmlformats.org/officeDocument/2006/relationships/hyperlink" Target="https://www.ahrq.gov/research/findings/final-reports/prospectscare/prospects1.html" TargetMode="External"/><Relationship Id="rId186" Type="http://schemas.openxmlformats.org/officeDocument/2006/relationships/hyperlink" Target="https://www.rwjf.org/en/library/research/2009/12/care-management-of-patients-with-complex-health-care-needs.html" TargetMode="External"/><Relationship Id="rId211" Type="http://schemas.openxmlformats.org/officeDocument/2006/relationships/hyperlink" Target="https://innovation.cms.gov/data-and-reports/2020/nextgenaco-thirdevalrpt-fullreport" TargetMode="External"/><Relationship Id="rId27" Type="http://schemas.openxmlformats.org/officeDocument/2006/relationships/hyperlink" Target="https://innovation.cms.gov/innovation-models/gpdc-model" TargetMode="External"/><Relationship Id="rId48" Type="http://schemas.openxmlformats.org/officeDocument/2006/relationships/hyperlink" Target="https://innovation.cms.gov/innovation-models/primary-care-first-model-options" TargetMode="External"/><Relationship Id="rId69" Type="http://schemas.openxmlformats.org/officeDocument/2006/relationships/footer" Target="footer12.xml"/><Relationship Id="rId113" Type="http://schemas.openxmlformats.org/officeDocument/2006/relationships/hyperlink" Target="https://www.brookings.edu/wp-content/uploads/2020/04/BraidingAndBlending20200403.pdf" TargetMode="External"/><Relationship Id="rId134" Type="http://schemas.openxmlformats.org/officeDocument/2006/relationships/hyperlink" Target="https://www.cms.gov/newsroom/fact-sheets/kidney-care-first-kcf-and-comprehensive-kidney-care-contracting-ckcc-models" TargetMode="External"/><Relationship Id="rId80" Type="http://schemas.openxmlformats.org/officeDocument/2006/relationships/hyperlink" Target="https://innovation.cms.gov/data-and-reports/2020/cjr-thirdannrpt" TargetMode="External"/><Relationship Id="rId155" Type="http://schemas.openxmlformats.org/officeDocument/2006/relationships/hyperlink" Target="http://www.nationalcomplex.care/blueprint" TargetMode="External"/><Relationship Id="rId176" Type="http://schemas.openxmlformats.org/officeDocument/2006/relationships/hyperlink" Target="https://www.mathematica.org/our-publications-and-findings/publications/the-promise-of-care-coordination-models-that-decrease-hospitalizations-and-improve-outcomes-for-medicare-beneficiaries-with-chronic-illnesses" TargetMode="External"/><Relationship Id="rId197" Type="http://schemas.openxmlformats.org/officeDocument/2006/relationships/hyperlink" Target="https://downloads.cms.gov/files/cmmi/cctp-final-eval-rpt.pdf" TargetMode="External"/><Relationship Id="rId201" Type="http://schemas.openxmlformats.org/officeDocument/2006/relationships/hyperlink" Target="https://www.mathematica.org/our-publications-and-findings/publications/third-report-to-congress-on-the-evaluation-of-the-medicare-coordinated-care-demonstration" TargetMode="External"/><Relationship Id="rId222" Type="http://schemas.openxmlformats.org/officeDocument/2006/relationships/theme" Target="theme/theme1.xml"/><Relationship Id="rId17" Type="http://schemas.openxmlformats.org/officeDocument/2006/relationships/hyperlink" Target="https://innovation.cms.gov/innovation-models/medicare-coordinated-care" TargetMode="External"/><Relationship Id="rId38" Type="http://schemas.openxmlformats.org/officeDocument/2006/relationships/hyperlink" Target="https://innovation.cms.gov/innovation-models/bpci-advanced" TargetMode="External"/><Relationship Id="rId59" Type="http://schemas.openxmlformats.org/officeDocument/2006/relationships/hyperlink" Target="https://innovation.cms.gov/innovation-models/kidney-care-choices-kcc-model" TargetMode="External"/><Relationship Id="rId103" Type="http://schemas.openxmlformats.org/officeDocument/2006/relationships/hyperlink" Target="https://www.govinfo.gov/content/pkg/FR-2020-12-28/pdf/2020-26815.pdf" TargetMode="External"/><Relationship Id="rId124" Type="http://schemas.openxmlformats.org/officeDocument/2006/relationships/hyperlink" Target="https://innovation.cms.gov/files/reports/pioneeraco-finalevalrpt.pdf" TargetMode="External"/><Relationship Id="rId70" Type="http://schemas.openxmlformats.org/officeDocument/2006/relationships/hyperlink" Target="https://healthleadsusa.org/resources/the-health-leads-screening-toolkit/" TargetMode="External"/><Relationship Id="rId91" Type="http://schemas.openxmlformats.org/officeDocument/2006/relationships/hyperlink" Target="https://innovation.cms.gov/files/reports/pioneeraco-finalevalrpt.pdf" TargetMode="External"/><Relationship Id="rId145" Type="http://schemas.openxmlformats.org/officeDocument/2006/relationships/hyperlink" Target="https://www.qualityforum.org/Publications/2010/10/Preferred_Practices_and_Performance_Measures_for_Measuring_and_Reporting_Care_Coordination.aspx" TargetMode="External"/><Relationship Id="rId166" Type="http://schemas.openxmlformats.org/officeDocument/2006/relationships/hyperlink" Target="https://www.ahrq.gov/research/findings/final-reports/prospectscare/prospects1.html" TargetMode="External"/><Relationship Id="rId187" Type="http://schemas.openxmlformats.org/officeDocument/2006/relationships/hyperlink" Target="https://www.rwjf.org/en/library/research/2009/12/care-management-of-patients-with-complex-health-care-needs.html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downloads.cms.gov/files/cmmi/mapcp-finalevalrpt.pdf" TargetMode="External"/><Relationship Id="rId28" Type="http://schemas.openxmlformats.org/officeDocument/2006/relationships/hyperlink" Target="https://innovation.cms.gov/innovation-models/gpdc-model" TargetMode="External"/><Relationship Id="rId49" Type="http://schemas.openxmlformats.org/officeDocument/2006/relationships/hyperlink" Target="https://innovation.cms.gov/innovation-models/gpdc-model" TargetMode="External"/><Relationship Id="rId114" Type="http://schemas.openxmlformats.org/officeDocument/2006/relationships/hyperlink" Target="https://www.brookings.edu/wp-content/uploads/2020/04/BraidingAndBlending20200403.pdf" TargetMode="External"/><Relationship Id="rId60" Type="http://schemas.openxmlformats.org/officeDocument/2006/relationships/hyperlink" Target="https://innovation.cms.gov/innovation-models/cctp" TargetMode="External"/><Relationship Id="rId81" Type="http://schemas.openxmlformats.org/officeDocument/2006/relationships/hyperlink" Target="https://innovation.cms.gov/data-and-reports/2020/cjr-thirdannrpt" TargetMode="External"/><Relationship Id="rId135" Type="http://schemas.openxmlformats.org/officeDocument/2006/relationships/hyperlink" Target="https://www.cms.gov/newsroom/fact-sheets/kidney-care-first-kcf-and-comprehensive-kidney-care-contracting-ckcc-models" TargetMode="External"/><Relationship Id="rId156" Type="http://schemas.openxmlformats.org/officeDocument/2006/relationships/hyperlink" Target="https://www.allhealthpolicy.org/coordinated-care-and-beyond-the-future-of-integrated-care-for-complex-chronic-conditions-whats-working-whats-not-2/" TargetMode="External"/><Relationship Id="rId177" Type="http://schemas.openxmlformats.org/officeDocument/2006/relationships/hyperlink" Target="https://www.mathematica.org/our-publications-and-findings/publications/the-promise-of-care-coordination-models-that-decrease-hospitalizations-and-improve-outcomes-for-medicare-beneficiaries-with-chronic-illnesses" TargetMode="External"/><Relationship Id="rId198" Type="http://schemas.openxmlformats.org/officeDocument/2006/relationships/hyperlink" Target="https://www.mathematica.org/our-publications-and-findings/publications/evaluation-of-the-independence-at-home-demonstration-an-examination-of-the-first-four-years" TargetMode="External"/><Relationship Id="rId202" Type="http://schemas.openxmlformats.org/officeDocument/2006/relationships/hyperlink" Target="https://www.mathematica.org/our-publications-and-findings/publications/third-report-to-congress-on-the-evaluation-of-the-medicare-coordinated-care-demonstration" TargetMode="External"/><Relationship Id="rId18" Type="http://schemas.openxmlformats.org/officeDocument/2006/relationships/hyperlink" Target="https://innovation.cms.gov/innovation-models/medicare-coordinated-care" TargetMode="External"/><Relationship Id="rId39" Type="http://schemas.openxmlformats.org/officeDocument/2006/relationships/hyperlink" Target="https://innovation.cms.gov/innovation-models/cjr" TargetMode="External"/><Relationship Id="rId50" Type="http://schemas.openxmlformats.org/officeDocument/2006/relationships/hyperlink" Target="https://innovation.cms.gov/innovation-models/pioneer-aco-model" TargetMode="External"/><Relationship Id="rId104" Type="http://schemas.openxmlformats.org/officeDocument/2006/relationships/hyperlink" Target="https://doi.org/10.1016/j.hpopen.2020.100023" TargetMode="External"/><Relationship Id="rId125" Type="http://schemas.openxmlformats.org/officeDocument/2006/relationships/hyperlink" Target="https://innovation.cms.gov/innovation-models/vermont-all-payer-aco-model" TargetMode="External"/><Relationship Id="rId146" Type="http://schemas.openxmlformats.org/officeDocument/2006/relationships/hyperlink" Target="http://www.ihi.org/resources/Pages/IHIWhitePapers/IHICareCoordinationModelWhitePaper.aspx" TargetMode="External"/><Relationship Id="rId167" Type="http://schemas.openxmlformats.org/officeDocument/2006/relationships/hyperlink" Target="https://www.aafp.org/about/policies/all/social-determinants-health-family-medicine.html" TargetMode="External"/><Relationship Id="rId188" Type="http://schemas.openxmlformats.org/officeDocument/2006/relationships/hyperlink" Target="http://europepmc.org/article/nbk/nbk116491" TargetMode="External"/><Relationship Id="rId71" Type="http://schemas.openxmlformats.org/officeDocument/2006/relationships/hyperlink" Target="https://www.ahrq.gov/ncepcr/care/coordination.html" TargetMode="External"/><Relationship Id="rId92" Type="http://schemas.openxmlformats.org/officeDocument/2006/relationships/hyperlink" Target="https://www.jabfm.org/content/jabfp/31/5/682.full.pdf" TargetMode="External"/><Relationship Id="rId213" Type="http://schemas.openxmlformats.org/officeDocument/2006/relationships/hyperlink" Target="https://innovation.cms.gov/files/reports/md-allpayer-finalevalrpt-fg.pdf" TargetMode="External"/><Relationship Id="rId2" Type="http://schemas.openxmlformats.org/officeDocument/2006/relationships/styles" Target="styles.xml"/><Relationship Id="rId29" Type="http://schemas.openxmlformats.org/officeDocument/2006/relationships/hyperlink" Target="https://innovation.cms.gov/innovation-models/primary-care-first-model-options" TargetMode="External"/><Relationship Id="rId40" Type="http://schemas.openxmlformats.org/officeDocument/2006/relationships/hyperlink" Target="https://innovation.cms.gov/innovation-models/cjr" TargetMode="External"/><Relationship Id="rId115" Type="http://schemas.openxmlformats.org/officeDocument/2006/relationships/hyperlink" Target="https://cms.gov/files/document/covid-innovation-model-flexibilities.pdf" TargetMode="External"/><Relationship Id="rId136" Type="http://schemas.openxmlformats.org/officeDocument/2006/relationships/hyperlink" Target="https://innovation.cms.gov/innovation-models/cctp" TargetMode="External"/><Relationship Id="rId157" Type="http://schemas.openxmlformats.org/officeDocument/2006/relationships/hyperlink" Target="https://www.allhealthpolicy.org/coordinated-care-and-beyond-the-future-of-integrated-care-for-complex-chronic-conditions-whats-working-whats-not-2/" TargetMode="External"/><Relationship Id="rId178" Type="http://schemas.openxmlformats.org/officeDocument/2006/relationships/hyperlink" Target="https://www.mathematica.org/our-publications-and-findings/publications/the-promise-of-care-coordination-models-that-decrease-hospitalizations-and-improve-outcomes-for-medicare-beneficiaries-with-chronic-illnesses" TargetMode="External"/><Relationship Id="rId61" Type="http://schemas.openxmlformats.org/officeDocument/2006/relationships/footer" Target="footer5.xml"/><Relationship Id="rId82" Type="http://schemas.openxmlformats.org/officeDocument/2006/relationships/hyperlink" Target="https://innovation.cms.gov/data-and-reports/2020/nextgenaco-thirdevalrpt-fullreport" TargetMode="External"/><Relationship Id="rId199" Type="http://schemas.openxmlformats.org/officeDocument/2006/relationships/hyperlink" Target="https://www.mathematica.org/our-publications-and-findings/publications/evaluation-of-the-independence-at-home-demonstration-an-examination-of-the-first-four-years" TargetMode="External"/><Relationship Id="rId203" Type="http://schemas.openxmlformats.org/officeDocument/2006/relationships/hyperlink" Target="https://innovation.cms.gov/files/reports/iah-yr5evalrpt.pdf" TargetMode="External"/><Relationship Id="rId19" Type="http://schemas.openxmlformats.org/officeDocument/2006/relationships/hyperlink" Target="https://innovation.cms.gov/innovation-models/multi-payer-advanced-primary-care-practice" TargetMode="External"/><Relationship Id="rId30" Type="http://schemas.openxmlformats.org/officeDocument/2006/relationships/hyperlink" Target="https://innovation.cms.gov/innovation-models/ahcm" TargetMode="External"/><Relationship Id="rId105" Type="http://schemas.openxmlformats.org/officeDocument/2006/relationships/hyperlink" Target="https://www.medicaid.gov/sites/default/files/Federal-Policy-Guidance/downloads/SMD10024.pdf" TargetMode="External"/><Relationship Id="rId126" Type="http://schemas.openxmlformats.org/officeDocument/2006/relationships/hyperlink" Target="https://innovation.cms.gov/innovation-models/md-tccm" TargetMode="External"/><Relationship Id="rId147" Type="http://schemas.openxmlformats.org/officeDocument/2006/relationships/hyperlink" Target="https://downloads.cms.gov/files/cmmi/hcia-diseasespecific-thirdannualrpt.pdf" TargetMode="External"/><Relationship Id="rId168" Type="http://schemas.openxmlformats.org/officeDocument/2006/relationships/hyperlink" Target="http://www.aap.org/en-us/professional-resources/practice-transformation/managing-patients/Pages/Care-Coordination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109</Pages>
  <Words>74149</Words>
  <Characters>422655</Characters>
  <Application>Microsoft Office Word</Application>
  <DocSecurity>0</DocSecurity>
  <Lines>3522</Lines>
  <Paragraphs>991</Paragraphs>
  <ScaleCrop>false</ScaleCrop>
  <Company/>
  <LinksUpToDate>false</LinksUpToDate>
  <CharactersWithSpaces>495813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PTAC Committee Documents</dc:title>
  <dc:subject>PTAC Committee Documents</dc:subject>
  <dc:creator>PTAC</dc:creator>
  <cp:keywords>PTAC, ASPE</cp:keywords>
  <cp:lastModifiedBy>Alex Yarijanian</cp:lastModifiedBy>
  <cp:revision>2</cp:revision>
  <dcterms:created xsi:type="dcterms:W3CDTF">2022-11-26T01:39:00Z</dcterms:created>
  <dcterms:modified xsi:type="dcterms:W3CDTF">2022-11-26T01:39:00Z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2021-05-27T00:00:00Z</vt:filetime>
  </property>
  <property fmtid="{D5CDD505-2E9C-101B-9397-08002B2CF9AE}" pid="3" name="Creator">
    <vt:lpwstr>Acrobat PDFMaker 21 for Word</vt:lpwstr>
  </property>
  <property fmtid="{D5CDD505-2E9C-101B-9397-08002B2CF9AE}" pid="4" name="LastSaved">
    <vt:filetime>2022-11-19T00:00:00Z</vt:filetime>
  </property>
</Properties>
</file>